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626B4" w14:textId="77777777" w:rsidR="00683098" w:rsidRPr="00A75270" w:rsidRDefault="00683098" w:rsidP="00683098">
      <w:pPr>
        <w:pStyle w:val="NoSpacing"/>
        <w:jc w:val="center"/>
        <w:rPr>
          <w:rFonts w:cstheme="minorHAnsi"/>
          <w:b/>
          <w:sz w:val="24"/>
          <w:szCs w:val="24"/>
        </w:rPr>
      </w:pPr>
      <w:r w:rsidRPr="00A75270">
        <w:rPr>
          <w:rFonts w:cstheme="minorHAnsi"/>
          <w:b/>
          <w:sz w:val="24"/>
          <w:szCs w:val="24"/>
        </w:rPr>
        <w:t>South African National Essential Medicines List</w:t>
      </w:r>
    </w:p>
    <w:p w14:paraId="3E97CFFC" w14:textId="32277695" w:rsidR="00683098" w:rsidRDefault="00294DB5" w:rsidP="00683098">
      <w:pPr>
        <w:pStyle w:val="NoSpacing"/>
        <w:jc w:val="center"/>
        <w:rPr>
          <w:rFonts w:cstheme="minorHAnsi"/>
          <w:b/>
          <w:sz w:val="24"/>
          <w:szCs w:val="24"/>
        </w:rPr>
      </w:pPr>
      <w:r>
        <w:rPr>
          <w:rFonts w:cstheme="minorHAnsi"/>
          <w:b/>
          <w:sz w:val="24"/>
          <w:szCs w:val="24"/>
        </w:rPr>
        <w:t>Pricing Analysis</w:t>
      </w:r>
    </w:p>
    <w:p w14:paraId="6112D57B" w14:textId="77DB4BEE" w:rsidR="00683098" w:rsidRDefault="00683098" w:rsidP="00683098">
      <w:pPr>
        <w:pStyle w:val="NoSpacing"/>
        <w:jc w:val="center"/>
        <w:rPr>
          <w:rFonts w:cstheme="minorHAnsi"/>
          <w:b/>
          <w:sz w:val="24"/>
          <w:szCs w:val="24"/>
        </w:rPr>
      </w:pPr>
      <w:r>
        <w:rPr>
          <w:rFonts w:cstheme="minorHAnsi"/>
          <w:b/>
          <w:sz w:val="24"/>
          <w:szCs w:val="24"/>
        </w:rPr>
        <w:t xml:space="preserve">Name of STG </w:t>
      </w:r>
      <w:r w:rsidR="0085074F">
        <w:rPr>
          <w:rFonts w:cstheme="minorHAnsi"/>
          <w:b/>
          <w:sz w:val="24"/>
          <w:szCs w:val="24"/>
        </w:rPr>
        <w:t>ERC</w:t>
      </w:r>
    </w:p>
    <w:p w14:paraId="32FCCEB1" w14:textId="7F77E06F" w:rsidR="0051548C" w:rsidRDefault="0051548C" w:rsidP="0051548C">
      <w:pPr>
        <w:pStyle w:val="NoSpacing"/>
        <w:jc w:val="center"/>
        <w:rPr>
          <w:rFonts w:cstheme="minorHAnsi"/>
          <w:b/>
          <w:sz w:val="24"/>
          <w:szCs w:val="24"/>
        </w:rPr>
      </w:pPr>
      <w:r>
        <w:rPr>
          <w:rFonts w:cstheme="minorHAnsi"/>
          <w:b/>
          <w:sz w:val="24"/>
          <w:szCs w:val="24"/>
        </w:rPr>
        <w:t>Component: STG chapter and section</w:t>
      </w:r>
    </w:p>
    <w:p w14:paraId="2504622C" w14:textId="77777777" w:rsidR="00683098" w:rsidRDefault="00683098" w:rsidP="00683098">
      <w:pPr>
        <w:pStyle w:val="NoSpacing"/>
        <w:jc w:val="center"/>
        <w:rPr>
          <w:rFonts w:cstheme="minorHAnsi"/>
          <w:b/>
          <w:sz w:val="24"/>
          <w:szCs w:val="24"/>
        </w:rPr>
      </w:pPr>
      <w:r>
        <w:rPr>
          <w:rFonts w:cstheme="minorHAnsi"/>
          <w:b/>
          <w:sz w:val="24"/>
          <w:szCs w:val="24"/>
        </w:rPr>
        <w:t>Generic name of health technology and relevant indication (e.g. x for treating x)</w:t>
      </w:r>
    </w:p>
    <w:p w14:paraId="3436F353" w14:textId="77777777" w:rsidR="00683098" w:rsidRPr="002E186A" w:rsidRDefault="00683098" w:rsidP="00683098">
      <w:pPr>
        <w:pStyle w:val="NoSpacing"/>
        <w:pBdr>
          <w:bottom w:val="single" w:sz="4" w:space="1" w:color="auto"/>
        </w:pBdr>
        <w:spacing w:after="120"/>
        <w:jc w:val="center"/>
        <w:rPr>
          <w:rFonts w:cstheme="minorHAnsi"/>
          <w:b/>
          <w:sz w:val="24"/>
          <w:szCs w:val="24"/>
        </w:rPr>
      </w:pPr>
      <w:r>
        <w:rPr>
          <w:rFonts w:cstheme="minorHAnsi"/>
          <w:b/>
          <w:sz w:val="24"/>
          <w:szCs w:val="24"/>
        </w:rPr>
        <w:t>Date</w:t>
      </w:r>
    </w:p>
    <w:p w14:paraId="6958C23E" w14:textId="77777777" w:rsidR="00683098" w:rsidRPr="003655A9" w:rsidRDefault="00683098" w:rsidP="00683098">
      <w:pPr>
        <w:pStyle w:val="Heading1"/>
        <w:rPr>
          <w:b w:val="0"/>
        </w:rPr>
      </w:pPr>
      <w:bookmarkStart w:id="0" w:name="_Toc55659835"/>
      <w:r w:rsidRPr="00D668E2">
        <w:t>EXECUTIVE SUMMARY</w:t>
      </w:r>
      <w:bookmarkEnd w:id="0"/>
    </w:p>
    <w:tbl>
      <w:tblPr>
        <w:tblStyle w:val="TableGrid"/>
        <w:tblW w:w="5170" w:type="pct"/>
        <w:tblLook w:val="04A0" w:firstRow="1" w:lastRow="0" w:firstColumn="1" w:lastColumn="0" w:noHBand="0" w:noVBand="1"/>
      </w:tblPr>
      <w:tblGrid>
        <w:gridCol w:w="9811"/>
      </w:tblGrid>
      <w:tr w:rsidR="00683098" w:rsidRPr="00905ACE" w14:paraId="3352C2B5" w14:textId="77777777" w:rsidTr="009E6D0E">
        <w:trPr>
          <w:trHeight w:val="3154"/>
        </w:trPr>
        <w:tc>
          <w:tcPr>
            <w:tcW w:w="5000" w:type="pct"/>
          </w:tcPr>
          <w:p w14:paraId="3C44CF76" w14:textId="77777777" w:rsidR="00683098" w:rsidRPr="0051548C" w:rsidRDefault="00683098" w:rsidP="00683098">
            <w:pPr>
              <w:pStyle w:val="NoSpacing"/>
              <w:spacing w:before="20" w:after="20"/>
              <w:rPr>
                <w:rFonts w:cstheme="minorHAnsi"/>
                <w:color w:val="000000" w:themeColor="text1"/>
              </w:rPr>
            </w:pPr>
            <w:r w:rsidRPr="0051548C">
              <w:rPr>
                <w:rFonts w:cstheme="minorHAnsi"/>
                <w:b/>
                <w:color w:val="000000" w:themeColor="text1"/>
              </w:rPr>
              <w:t xml:space="preserve">Medicine: </w:t>
            </w:r>
          </w:p>
          <w:p w14:paraId="36D7A78D" w14:textId="77777777" w:rsidR="00683098" w:rsidRPr="0051548C" w:rsidRDefault="00683098" w:rsidP="00683098">
            <w:pPr>
              <w:pStyle w:val="ListParagraph"/>
              <w:spacing w:before="20" w:after="20" w:line="240" w:lineRule="auto"/>
              <w:ind w:left="0"/>
              <w:rPr>
                <w:rFonts w:cstheme="minorHAnsi"/>
                <w:b/>
              </w:rPr>
            </w:pPr>
            <w:r w:rsidRPr="0051548C">
              <w:rPr>
                <w:rFonts w:cstheme="minorHAnsi"/>
                <w:b/>
              </w:rPr>
              <w:t xml:space="preserve">Indication: </w:t>
            </w:r>
          </w:p>
          <w:p w14:paraId="0A43A338" w14:textId="77777777" w:rsidR="00683098" w:rsidRPr="0051548C" w:rsidRDefault="00683098" w:rsidP="00683098">
            <w:pPr>
              <w:pStyle w:val="ListParagraph"/>
              <w:spacing w:before="20" w:after="20" w:line="240" w:lineRule="auto"/>
              <w:ind w:left="0"/>
              <w:rPr>
                <w:rFonts w:cstheme="minorHAnsi"/>
              </w:rPr>
            </w:pPr>
            <w:r w:rsidRPr="0051548C">
              <w:rPr>
                <w:rFonts w:cstheme="minorHAnsi"/>
                <w:b/>
              </w:rPr>
              <w:t>Research question:</w:t>
            </w:r>
          </w:p>
          <w:p w14:paraId="05181236" w14:textId="77777777" w:rsidR="00683098" w:rsidRPr="0051548C" w:rsidRDefault="00683098" w:rsidP="00683098">
            <w:pPr>
              <w:pStyle w:val="ListParagraph"/>
              <w:spacing w:before="20" w:after="20" w:line="240" w:lineRule="auto"/>
              <w:ind w:left="0"/>
              <w:rPr>
                <w:rFonts w:cstheme="minorHAnsi"/>
              </w:rPr>
            </w:pPr>
            <w:r w:rsidRPr="0051548C">
              <w:rPr>
                <w:rFonts w:cstheme="minorHAnsi"/>
                <w:b/>
              </w:rPr>
              <w:t xml:space="preserve">Level of Care:  </w:t>
            </w:r>
          </w:p>
          <w:p w14:paraId="3BA2835F" w14:textId="77777777" w:rsidR="00683098" w:rsidRPr="0051548C" w:rsidRDefault="00683098" w:rsidP="00683098">
            <w:pPr>
              <w:pStyle w:val="NoSpacing"/>
              <w:spacing w:before="20" w:after="20"/>
              <w:rPr>
                <w:rFonts w:cstheme="minorHAnsi"/>
                <w:color w:val="000000" w:themeColor="text1"/>
              </w:rPr>
            </w:pPr>
            <w:r w:rsidRPr="0051548C">
              <w:rPr>
                <w:rFonts w:cstheme="minorHAnsi"/>
                <w:b/>
                <w:color w:val="000000" w:themeColor="text1"/>
              </w:rPr>
              <w:t xml:space="preserve">Current Standard of Care/ Comparator(s): </w:t>
            </w:r>
          </w:p>
          <w:p w14:paraId="056811A5" w14:textId="77777777" w:rsidR="00683098" w:rsidRPr="0051548C" w:rsidRDefault="00683098" w:rsidP="00683098">
            <w:pPr>
              <w:pStyle w:val="NoSpacing"/>
              <w:spacing w:before="20" w:after="20"/>
              <w:jc w:val="both"/>
              <w:rPr>
                <w:b/>
                <w:color w:val="000000" w:themeColor="text1"/>
              </w:rPr>
            </w:pPr>
            <w:r w:rsidRPr="0051548C">
              <w:rPr>
                <w:b/>
                <w:color w:val="000000" w:themeColor="text1"/>
              </w:rPr>
              <w:t>Methods:</w:t>
            </w:r>
          </w:p>
          <w:p w14:paraId="47CF906C" w14:textId="77777777" w:rsidR="00683098" w:rsidRPr="0051548C" w:rsidRDefault="00683098" w:rsidP="00683098">
            <w:pPr>
              <w:pStyle w:val="NoSpacing"/>
              <w:spacing w:before="20" w:after="20"/>
              <w:jc w:val="both"/>
              <w:rPr>
                <w:bCs/>
                <w:color w:val="000000" w:themeColor="text1"/>
              </w:rPr>
            </w:pPr>
            <w:r w:rsidRPr="0051548C">
              <w:rPr>
                <w:b/>
                <w:color w:val="000000" w:themeColor="text1"/>
              </w:rPr>
              <w:t xml:space="preserve">Findings: </w:t>
            </w:r>
            <w:r w:rsidRPr="0051548C">
              <w:rPr>
                <w:bCs/>
                <w:color w:val="000000" w:themeColor="text1"/>
              </w:rPr>
              <w:t xml:space="preserve"> </w:t>
            </w:r>
          </w:p>
          <w:p w14:paraId="5470719B" w14:textId="505F11CA" w:rsidR="00683098" w:rsidRPr="0051548C" w:rsidRDefault="00683098" w:rsidP="00683098">
            <w:pPr>
              <w:spacing w:before="20" w:after="20" w:line="240" w:lineRule="auto"/>
              <w:rPr>
                <w:rFonts w:cstheme="minorHAnsi"/>
              </w:rPr>
            </w:pPr>
            <w:r w:rsidRPr="0051548C">
              <w:rPr>
                <w:rFonts w:cstheme="minorHAnsi"/>
                <w:b/>
              </w:rPr>
              <w:t>Reviewer</w:t>
            </w:r>
            <w:r w:rsidR="0051548C" w:rsidRPr="0051548C">
              <w:rPr>
                <w:rFonts w:cstheme="minorHAnsi"/>
                <w:b/>
              </w:rPr>
              <w:t>s</w:t>
            </w:r>
            <w:r w:rsidRPr="0051548C">
              <w:rPr>
                <w:rFonts w:cstheme="minorHAnsi"/>
                <w:b/>
              </w:rPr>
              <w:t xml:space="preserve">: </w:t>
            </w:r>
          </w:p>
          <w:p w14:paraId="78C32FFB" w14:textId="77777777" w:rsidR="00683098" w:rsidRPr="0051548C" w:rsidRDefault="00683098" w:rsidP="00683098">
            <w:pPr>
              <w:pStyle w:val="NoSpacing"/>
              <w:spacing w:before="20" w:after="20"/>
              <w:rPr>
                <w:rFonts w:cstheme="minorHAnsi"/>
                <w:color w:val="000000" w:themeColor="text1"/>
              </w:rPr>
            </w:pPr>
            <w:r w:rsidRPr="0051548C">
              <w:rPr>
                <w:rFonts w:cstheme="minorHAnsi"/>
                <w:b/>
                <w:color w:val="000000" w:themeColor="text1"/>
              </w:rPr>
              <w:t xml:space="preserve">PTC affiliation: </w:t>
            </w:r>
          </w:p>
          <w:p w14:paraId="7314B255" w14:textId="77777777" w:rsidR="00683098" w:rsidRPr="0051548C" w:rsidRDefault="00683098" w:rsidP="00683098">
            <w:pPr>
              <w:pStyle w:val="ListParagraph"/>
              <w:spacing w:before="20" w:after="20" w:line="240" w:lineRule="auto"/>
              <w:ind w:left="0"/>
              <w:rPr>
                <w:rFonts w:cstheme="minorHAnsi"/>
              </w:rPr>
            </w:pPr>
            <w:r w:rsidRPr="0051548C">
              <w:rPr>
                <w:rFonts w:cstheme="minorHAnsi"/>
                <w:b/>
              </w:rPr>
              <w:t xml:space="preserve">Disclosures: </w:t>
            </w:r>
          </w:p>
          <w:p w14:paraId="7C0A5459" w14:textId="77777777" w:rsidR="00683098" w:rsidRPr="00905ACE" w:rsidRDefault="00683098" w:rsidP="00683098">
            <w:pPr>
              <w:pStyle w:val="ListParagraph"/>
              <w:spacing w:before="20" w:after="20" w:line="240" w:lineRule="auto"/>
              <w:ind w:left="0"/>
              <w:rPr>
                <w:rFonts w:cstheme="minorHAnsi"/>
                <w:b/>
              </w:rPr>
            </w:pPr>
            <w:r w:rsidRPr="0051548C">
              <w:rPr>
                <w:rFonts w:cstheme="minorHAnsi"/>
                <w:b/>
              </w:rPr>
              <w:t>Funding support:</w:t>
            </w:r>
            <w:r w:rsidRPr="0051548C">
              <w:rPr>
                <w:rFonts w:cstheme="minorHAnsi"/>
                <w:b/>
                <w:sz w:val="20"/>
              </w:rPr>
              <w:t xml:space="preserve"> </w:t>
            </w:r>
          </w:p>
        </w:tc>
      </w:tr>
    </w:tbl>
    <w:p w14:paraId="72C9730B" w14:textId="2422D903" w:rsidR="00D568B1" w:rsidRDefault="00D568B1"/>
    <w:p w14:paraId="197D87EC" w14:textId="0BEBA2F9" w:rsidR="00683098" w:rsidRPr="002259D3" w:rsidRDefault="0051548C" w:rsidP="00683098">
      <w:pPr>
        <w:pStyle w:val="NoSpacing"/>
        <w:rPr>
          <w:b/>
          <w:bCs/>
        </w:rPr>
      </w:pPr>
      <w:r>
        <w:rPr>
          <w:b/>
          <w:bCs/>
        </w:rPr>
        <w:t xml:space="preserve">NAMES OF </w:t>
      </w:r>
      <w:r w:rsidR="00683098" w:rsidRPr="002259D3">
        <w:rPr>
          <w:b/>
          <w:bCs/>
        </w:rPr>
        <w:t>REVIEWERS</w:t>
      </w:r>
      <w:r w:rsidR="00507CCC">
        <w:rPr>
          <w:b/>
          <w:bCs/>
        </w:rPr>
        <w:t xml:space="preserve"> </w:t>
      </w:r>
    </w:p>
    <w:p w14:paraId="7FD42CB1" w14:textId="77777777" w:rsidR="00683098" w:rsidRDefault="00683098" w:rsidP="00683098">
      <w:pPr>
        <w:pStyle w:val="NoSpacing"/>
        <w:rPr>
          <w:rFonts w:cstheme="minorHAnsi"/>
        </w:rPr>
      </w:pPr>
    </w:p>
    <w:p w14:paraId="2AFF915F" w14:textId="77777777" w:rsidR="00683098" w:rsidRPr="0051548C" w:rsidRDefault="00683098" w:rsidP="00683098">
      <w:pPr>
        <w:rPr>
          <w:b/>
          <w:bCs/>
        </w:rPr>
      </w:pPr>
      <w:r w:rsidRPr="0051548C">
        <w:rPr>
          <w:b/>
          <w:bCs/>
        </w:rPr>
        <w:t>AFFILIATION AND CONFLICT OF INTEREST</w:t>
      </w:r>
    </w:p>
    <w:p w14:paraId="1366A1B1" w14:textId="77777777" w:rsidR="0051548C" w:rsidRPr="00D73FEB" w:rsidRDefault="0051548C" w:rsidP="0051548C">
      <w:bookmarkStart w:id="1" w:name="_Toc55659836"/>
      <w:r>
        <w:t>Potential conflict of interest s</w:t>
      </w:r>
      <w:r w:rsidRPr="00D73FEB">
        <w:t xml:space="preserve">tatement included here. </w:t>
      </w:r>
    </w:p>
    <w:p w14:paraId="6355CE4D" w14:textId="77777777" w:rsidR="0051548C" w:rsidRPr="00D73FEB" w:rsidRDefault="0051548C" w:rsidP="0051548C">
      <w:r>
        <w:t>Official f</w:t>
      </w:r>
      <w:r w:rsidRPr="00D73FEB">
        <w:t xml:space="preserve">orm should be completed </w:t>
      </w:r>
      <w:r>
        <w:t xml:space="preserve">and sent to EDP </w:t>
      </w:r>
      <w:r w:rsidRPr="00D73FEB">
        <w:t>prior to undertaking the review</w:t>
      </w:r>
      <w:r>
        <w:t>.</w:t>
      </w:r>
    </w:p>
    <w:p w14:paraId="554548FB" w14:textId="77777777" w:rsidR="00683098" w:rsidRDefault="00683098" w:rsidP="00683098">
      <w:pPr>
        <w:pStyle w:val="Heading1"/>
      </w:pPr>
      <w:r w:rsidRPr="00905ACE">
        <w:t>INTRODUCTION</w:t>
      </w:r>
      <w:bookmarkEnd w:id="1"/>
    </w:p>
    <w:p w14:paraId="5AD18E86" w14:textId="24E02A2E" w:rsidR="00683098" w:rsidRPr="00C54F46" w:rsidRDefault="00683098" w:rsidP="00683098">
      <w:bookmarkStart w:id="2" w:name="_Toc35873526"/>
      <w:r w:rsidRPr="00C54F46">
        <w:t xml:space="preserve">Brief description of the </w:t>
      </w:r>
      <w:bookmarkEnd w:id="2"/>
      <w:r w:rsidRPr="00C54F46">
        <w:t>following information:</w:t>
      </w:r>
    </w:p>
    <w:p w14:paraId="6F8F7862" w14:textId="77032F98" w:rsidR="00683098" w:rsidRPr="00C54F46" w:rsidRDefault="00683098" w:rsidP="0051548C">
      <w:pPr>
        <w:pStyle w:val="ListParagraph"/>
        <w:numPr>
          <w:ilvl w:val="0"/>
          <w:numId w:val="9"/>
        </w:numPr>
      </w:pPr>
      <w:r w:rsidRPr="00C54F46">
        <w:t xml:space="preserve">Rationale for why this type of analysis has been selected </w:t>
      </w:r>
    </w:p>
    <w:p w14:paraId="4063C037" w14:textId="547357D6" w:rsidR="00307014" w:rsidRPr="00307014" w:rsidRDefault="00C54F46" w:rsidP="0051548C">
      <w:pPr>
        <w:pStyle w:val="ListParagraph"/>
        <w:numPr>
          <w:ilvl w:val="0"/>
          <w:numId w:val="9"/>
        </w:numPr>
      </w:pPr>
      <w:r w:rsidRPr="00C54F46">
        <w:t xml:space="preserve">Brief description of </w:t>
      </w:r>
      <w:r w:rsidR="00683098" w:rsidRPr="00C54F46">
        <w:t>the treatment alternatives already available in the South African public health sector</w:t>
      </w:r>
      <w:r w:rsidR="007B10CF" w:rsidRPr="00C54F46">
        <w:t xml:space="preserve"> (reference S</w:t>
      </w:r>
      <w:r w:rsidR="009E21F2">
        <w:t xml:space="preserve">tandard </w:t>
      </w:r>
      <w:r w:rsidR="007B10CF" w:rsidRPr="00C54F46">
        <w:t>T</w:t>
      </w:r>
      <w:r w:rsidR="009E21F2">
        <w:t xml:space="preserve">reatment </w:t>
      </w:r>
      <w:r w:rsidR="007B10CF" w:rsidRPr="00C54F46">
        <w:t>G</w:t>
      </w:r>
      <w:r w:rsidR="009E21F2">
        <w:t>uideline</w:t>
      </w:r>
      <w:r w:rsidR="007B10CF" w:rsidRPr="00C54F46">
        <w:t>s and other D</w:t>
      </w:r>
      <w:r w:rsidR="009E21F2">
        <w:t>epartment of Health clinical guidelines,</w:t>
      </w:r>
      <w:r w:rsidR="007B10CF" w:rsidRPr="00C54F46">
        <w:t xml:space="preserve"> if relevant)</w:t>
      </w:r>
      <w:r w:rsidRPr="00C54F46">
        <w:t xml:space="preserve">. </w:t>
      </w:r>
    </w:p>
    <w:p w14:paraId="39E941EC" w14:textId="23D67504" w:rsidR="00683098" w:rsidRDefault="00294DB5" w:rsidP="00683098">
      <w:pPr>
        <w:pStyle w:val="Heading1"/>
      </w:pPr>
      <w:r>
        <w:t>International pricing analysis</w:t>
      </w:r>
    </w:p>
    <w:p w14:paraId="598C8EC5" w14:textId="6709433D" w:rsidR="00307014" w:rsidRDefault="00C739B5" w:rsidP="00C739B5">
      <w:r w:rsidRPr="00C739B5">
        <w:t>Brief outline of</w:t>
      </w:r>
      <w:r w:rsidR="00307014">
        <w:t xml:space="preserve"> pricing identification strategy. </w:t>
      </w:r>
    </w:p>
    <w:p w14:paraId="6B2D5905" w14:textId="2A88E220" w:rsidR="00F632AF" w:rsidRPr="00F632AF" w:rsidRDefault="00F632AF" w:rsidP="00F632AF">
      <w:r w:rsidRPr="00F632AF">
        <w:t xml:space="preserve">Show results for each medicine (new and comparators) for each relevant strength and formulation and calculate price per daily dose for HTA topic. </w:t>
      </w:r>
    </w:p>
    <w:p w14:paraId="5B68D464" w14:textId="647D07B4" w:rsidR="00307014" w:rsidRDefault="00322971" w:rsidP="00322971">
      <w:r w:rsidRPr="00322971">
        <w:t>C</w:t>
      </w:r>
      <w:r w:rsidR="00307014" w:rsidRPr="00322971">
        <w:t>ompare</w:t>
      </w:r>
      <w:r w:rsidRPr="00322971">
        <w:t xml:space="preserve"> prices</w:t>
      </w:r>
      <w:r w:rsidR="00307014" w:rsidRPr="00322971">
        <w:t xml:space="preserve"> across countries in the same price type (</w:t>
      </w:r>
      <w:r w:rsidR="0051548C">
        <w:t>e.g.</w:t>
      </w:r>
      <w:r w:rsidR="00307014" w:rsidRPr="00322971">
        <w:t xml:space="preserve"> reimbursement value) for the new medicine and comparators. Averages costs per price type can be determined with either the median or mean values depending on number of values available.</w:t>
      </w:r>
      <w:r w:rsidR="00842315">
        <w:t xml:space="preserve"> See example table below.</w:t>
      </w:r>
      <w:r w:rsidR="00307014" w:rsidRPr="00322971">
        <w:t xml:space="preserve"> </w:t>
      </w:r>
    </w:p>
    <w:p w14:paraId="3DAE35EE" w14:textId="77777777" w:rsidR="00F632AF" w:rsidRDefault="00F632AF" w:rsidP="00F632AF">
      <w:pPr>
        <w:rPr>
          <w:b/>
          <w:bCs/>
        </w:rPr>
      </w:pPr>
    </w:p>
    <w:p w14:paraId="4430788B" w14:textId="77777777" w:rsidR="00F632AF" w:rsidRDefault="00F632AF" w:rsidP="00F632AF">
      <w:pPr>
        <w:rPr>
          <w:b/>
          <w:bCs/>
        </w:rPr>
      </w:pPr>
    </w:p>
    <w:p w14:paraId="4D4D9FDF" w14:textId="5F57BE68" w:rsidR="00F632AF" w:rsidRPr="003B30F1" w:rsidRDefault="00F632AF" w:rsidP="00F632AF">
      <w:r w:rsidRPr="003B30F1">
        <w:rPr>
          <w:b/>
          <w:bCs/>
        </w:rPr>
        <w:lastRenderedPageBreak/>
        <w:t>Example - Table x</w:t>
      </w:r>
      <w:r w:rsidRPr="003B30F1">
        <w:t xml:space="preserve">: </w:t>
      </w:r>
      <w:r w:rsidRPr="00823412">
        <w:t>International Price Comparison of New Medicine A, Comparator 1, and Comparator 2 in strength (e.g. 30mg) and formulation (e.g. oral tablet) for Condition Y.</w:t>
      </w:r>
    </w:p>
    <w:tbl>
      <w:tblPr>
        <w:tblStyle w:val="GridTable1Light"/>
        <w:tblW w:w="0" w:type="auto"/>
        <w:tblLook w:val="04A0" w:firstRow="1" w:lastRow="0" w:firstColumn="1" w:lastColumn="0" w:noHBand="0" w:noVBand="1"/>
      </w:tblPr>
      <w:tblGrid>
        <w:gridCol w:w="2405"/>
        <w:gridCol w:w="1134"/>
        <w:gridCol w:w="992"/>
        <w:gridCol w:w="1134"/>
        <w:gridCol w:w="1134"/>
        <w:gridCol w:w="993"/>
        <w:gridCol w:w="1045"/>
      </w:tblGrid>
      <w:tr w:rsidR="003B30F1" w:rsidRPr="003B30F1" w14:paraId="7C183477" w14:textId="77777777" w:rsidTr="008423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7" w:type="dxa"/>
            <w:gridSpan w:val="7"/>
            <w:tcBorders>
              <w:top w:val="single" w:sz="12" w:space="0" w:color="000000" w:themeColor="text1"/>
              <w:bottom w:val="single" w:sz="12" w:space="0" w:color="000000" w:themeColor="text1"/>
            </w:tcBorders>
            <w:vAlign w:val="center"/>
          </w:tcPr>
          <w:p w14:paraId="35FB1317" w14:textId="77777777" w:rsidR="00F632AF" w:rsidRPr="003B30F1" w:rsidRDefault="00F632AF" w:rsidP="00F632AF">
            <w:pPr>
              <w:spacing w:before="20" w:after="20" w:line="240" w:lineRule="auto"/>
              <w:jc w:val="center"/>
              <w:rPr>
                <w:b w:val="0"/>
                <w:bCs w:val="0"/>
                <w:sz w:val="20"/>
                <w:szCs w:val="20"/>
              </w:rPr>
            </w:pPr>
            <w:r w:rsidRPr="003B30F1">
              <w:rPr>
                <w:sz w:val="20"/>
                <w:szCs w:val="20"/>
              </w:rPr>
              <w:t>Ex-Manufacturer Price</w:t>
            </w:r>
          </w:p>
        </w:tc>
      </w:tr>
      <w:tr w:rsidR="003B30F1" w:rsidRPr="003B30F1" w14:paraId="556ED3FB"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000000" w:themeColor="text1"/>
            </w:tcBorders>
            <w:vAlign w:val="center"/>
          </w:tcPr>
          <w:p w14:paraId="47A1B4A3" w14:textId="63CEEB40" w:rsidR="00F632AF" w:rsidRPr="003B30F1" w:rsidRDefault="00F632AF" w:rsidP="00F632AF">
            <w:pPr>
              <w:spacing w:before="20" w:after="20" w:line="240" w:lineRule="auto"/>
              <w:rPr>
                <w:b w:val="0"/>
                <w:bCs w:val="0"/>
                <w:sz w:val="20"/>
                <w:szCs w:val="20"/>
              </w:rPr>
            </w:pPr>
          </w:p>
        </w:tc>
        <w:tc>
          <w:tcPr>
            <w:tcW w:w="2126" w:type="dxa"/>
            <w:gridSpan w:val="2"/>
            <w:tcBorders>
              <w:top w:val="single" w:sz="12" w:space="0" w:color="000000" w:themeColor="text1"/>
            </w:tcBorders>
            <w:vAlign w:val="center"/>
          </w:tcPr>
          <w:p w14:paraId="219BB15A"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New Medicine</w:t>
            </w:r>
          </w:p>
        </w:tc>
        <w:tc>
          <w:tcPr>
            <w:tcW w:w="2268" w:type="dxa"/>
            <w:gridSpan w:val="2"/>
            <w:tcBorders>
              <w:top w:val="single" w:sz="12" w:space="0" w:color="000000" w:themeColor="text1"/>
            </w:tcBorders>
            <w:vAlign w:val="center"/>
          </w:tcPr>
          <w:p w14:paraId="6CEF7EE4"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1</w:t>
            </w:r>
          </w:p>
        </w:tc>
        <w:tc>
          <w:tcPr>
            <w:tcW w:w="2038" w:type="dxa"/>
            <w:gridSpan w:val="2"/>
            <w:tcBorders>
              <w:top w:val="single" w:sz="12" w:space="0" w:color="000000" w:themeColor="text1"/>
            </w:tcBorders>
            <w:vAlign w:val="center"/>
          </w:tcPr>
          <w:p w14:paraId="3AE3EFAF"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2</w:t>
            </w:r>
          </w:p>
        </w:tc>
      </w:tr>
      <w:tr w:rsidR="003B30F1" w:rsidRPr="003B30F1" w14:paraId="42C84AD3"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17C721FF" w14:textId="77777777" w:rsidR="00F632AF" w:rsidRPr="003B30F1" w:rsidRDefault="00F632AF" w:rsidP="00F632AF">
            <w:pPr>
              <w:spacing w:before="20" w:after="20" w:line="240" w:lineRule="auto"/>
              <w:rPr>
                <w:sz w:val="20"/>
                <w:szCs w:val="20"/>
              </w:rPr>
            </w:pPr>
          </w:p>
        </w:tc>
        <w:tc>
          <w:tcPr>
            <w:tcW w:w="1134" w:type="dxa"/>
            <w:vAlign w:val="center"/>
          </w:tcPr>
          <w:p w14:paraId="4D6FF6FF"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992" w:type="dxa"/>
            <w:vAlign w:val="center"/>
          </w:tcPr>
          <w:p w14:paraId="5B6379CA"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1134" w:type="dxa"/>
            <w:vAlign w:val="center"/>
          </w:tcPr>
          <w:p w14:paraId="12441C78"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134" w:type="dxa"/>
            <w:vAlign w:val="center"/>
          </w:tcPr>
          <w:p w14:paraId="5A04D227"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993" w:type="dxa"/>
            <w:vAlign w:val="center"/>
          </w:tcPr>
          <w:p w14:paraId="05FF029B"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045" w:type="dxa"/>
            <w:vAlign w:val="center"/>
          </w:tcPr>
          <w:p w14:paraId="23139F05"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r>
      <w:tr w:rsidR="003B30F1" w:rsidRPr="003B30F1" w14:paraId="64452632"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18EB497C" w14:textId="77777777" w:rsidR="00F632AF" w:rsidRPr="003B30F1" w:rsidRDefault="00F632AF" w:rsidP="00F632AF">
            <w:pPr>
              <w:spacing w:before="20" w:after="20" w:line="240" w:lineRule="auto"/>
              <w:rPr>
                <w:i/>
                <w:iCs/>
                <w:sz w:val="20"/>
                <w:szCs w:val="20"/>
              </w:rPr>
            </w:pPr>
            <w:r w:rsidRPr="003B30F1">
              <w:rPr>
                <w:i/>
                <w:iCs/>
                <w:sz w:val="20"/>
                <w:szCs w:val="20"/>
              </w:rPr>
              <w:t>Country 1</w:t>
            </w:r>
          </w:p>
        </w:tc>
        <w:tc>
          <w:tcPr>
            <w:tcW w:w="1134" w:type="dxa"/>
            <w:vAlign w:val="center"/>
          </w:tcPr>
          <w:p w14:paraId="156EE2CE"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59FFBA9F"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2A75209"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2802E8CE"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12A9EFE5"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1C64DB7E"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27CBE792"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4BD7398F" w14:textId="77777777" w:rsidR="00F632AF" w:rsidRPr="003B30F1" w:rsidRDefault="00F632AF" w:rsidP="00F632AF">
            <w:pPr>
              <w:spacing w:before="20" w:after="20" w:line="240" w:lineRule="auto"/>
              <w:rPr>
                <w:i/>
                <w:iCs/>
                <w:sz w:val="20"/>
                <w:szCs w:val="20"/>
              </w:rPr>
            </w:pPr>
            <w:r w:rsidRPr="003B30F1">
              <w:rPr>
                <w:i/>
                <w:iCs/>
                <w:sz w:val="20"/>
                <w:szCs w:val="20"/>
              </w:rPr>
              <w:t>Country 2</w:t>
            </w:r>
          </w:p>
        </w:tc>
        <w:tc>
          <w:tcPr>
            <w:tcW w:w="1134" w:type="dxa"/>
            <w:vAlign w:val="center"/>
          </w:tcPr>
          <w:p w14:paraId="1AC80449"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06591620"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22B2868B"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35E04FD3"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79631682"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696376A8"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01457D99"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547F8C07" w14:textId="5291D7E6" w:rsidR="00F632AF" w:rsidRPr="003B30F1" w:rsidRDefault="00842315" w:rsidP="00F632AF">
            <w:pPr>
              <w:spacing w:before="20" w:after="20" w:line="240" w:lineRule="auto"/>
              <w:rPr>
                <w:i/>
                <w:iCs/>
                <w:sz w:val="20"/>
                <w:szCs w:val="20"/>
              </w:rPr>
            </w:pPr>
            <w:r w:rsidRPr="003B30F1">
              <w:rPr>
                <w:i/>
                <w:iCs/>
                <w:sz w:val="20"/>
                <w:szCs w:val="20"/>
              </w:rPr>
              <w:t>Add more rows if needed</w:t>
            </w:r>
          </w:p>
        </w:tc>
        <w:tc>
          <w:tcPr>
            <w:tcW w:w="1134" w:type="dxa"/>
            <w:vAlign w:val="center"/>
          </w:tcPr>
          <w:p w14:paraId="3C2BC707"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767F3341"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08DE2B0B"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E260429"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237A7775"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2C457FD3"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1325B205"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99999" w:themeColor="text1" w:themeTint="66"/>
            </w:tcBorders>
            <w:vAlign w:val="center"/>
          </w:tcPr>
          <w:p w14:paraId="61F0160B" w14:textId="77777777" w:rsidR="00F632AF" w:rsidRPr="003B30F1" w:rsidRDefault="00F632AF" w:rsidP="00F632AF">
            <w:pPr>
              <w:spacing w:before="20" w:after="20" w:line="240" w:lineRule="auto"/>
              <w:rPr>
                <w:sz w:val="20"/>
                <w:szCs w:val="20"/>
              </w:rPr>
            </w:pPr>
            <w:r w:rsidRPr="003B30F1">
              <w:rPr>
                <w:sz w:val="20"/>
                <w:szCs w:val="20"/>
              </w:rPr>
              <w:t>AVERAGE PRICE</w:t>
            </w:r>
          </w:p>
        </w:tc>
        <w:tc>
          <w:tcPr>
            <w:tcW w:w="1134" w:type="dxa"/>
            <w:tcBorders>
              <w:bottom w:val="single" w:sz="4" w:space="0" w:color="999999" w:themeColor="text1" w:themeTint="66"/>
            </w:tcBorders>
            <w:vAlign w:val="center"/>
          </w:tcPr>
          <w:p w14:paraId="528A9E6E"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Borders>
              <w:bottom w:val="single" w:sz="4" w:space="0" w:color="999999" w:themeColor="text1" w:themeTint="66"/>
            </w:tcBorders>
            <w:vAlign w:val="center"/>
          </w:tcPr>
          <w:p w14:paraId="2AECBF9F"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1134" w:type="dxa"/>
            <w:tcBorders>
              <w:bottom w:val="single" w:sz="4" w:space="0" w:color="999999" w:themeColor="text1" w:themeTint="66"/>
            </w:tcBorders>
            <w:vAlign w:val="center"/>
          </w:tcPr>
          <w:p w14:paraId="5780128C"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bottom w:val="single" w:sz="4" w:space="0" w:color="999999" w:themeColor="text1" w:themeTint="66"/>
            </w:tcBorders>
            <w:vAlign w:val="center"/>
          </w:tcPr>
          <w:p w14:paraId="67547241"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993" w:type="dxa"/>
            <w:tcBorders>
              <w:bottom w:val="single" w:sz="4" w:space="0" w:color="999999" w:themeColor="text1" w:themeTint="66"/>
            </w:tcBorders>
            <w:vAlign w:val="center"/>
          </w:tcPr>
          <w:p w14:paraId="2DB008F2"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tcBorders>
              <w:bottom w:val="single" w:sz="4" w:space="0" w:color="999999" w:themeColor="text1" w:themeTint="66"/>
            </w:tcBorders>
            <w:vAlign w:val="center"/>
          </w:tcPr>
          <w:p w14:paraId="555403E1"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r>
      <w:tr w:rsidR="003B30F1" w:rsidRPr="003B30F1" w14:paraId="120B3BC1"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18A521B8" w14:textId="7B4F5AFC" w:rsidR="007B41A1" w:rsidRPr="003B30F1" w:rsidRDefault="007B41A1" w:rsidP="007B41A1">
            <w:pPr>
              <w:spacing w:before="20" w:after="20" w:line="240" w:lineRule="auto"/>
              <w:rPr>
                <w:b w:val="0"/>
                <w:bCs w:val="0"/>
                <w:sz w:val="20"/>
                <w:szCs w:val="20"/>
              </w:rPr>
            </w:pPr>
            <w:r w:rsidRPr="003B30F1">
              <w:rPr>
                <w:b w:val="0"/>
                <w:bCs w:val="0"/>
                <w:sz w:val="20"/>
                <w:szCs w:val="20"/>
              </w:rPr>
              <w:t>References: (include date the exchange rate was obtained)</w:t>
            </w:r>
          </w:p>
        </w:tc>
      </w:tr>
      <w:tr w:rsidR="003B30F1" w:rsidRPr="003B30F1" w14:paraId="1CEF4B4E"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282B3725" w14:textId="77777777" w:rsidR="00F632AF" w:rsidRPr="003B30F1" w:rsidRDefault="00F632AF" w:rsidP="00F632AF">
            <w:pPr>
              <w:spacing w:before="20" w:after="20" w:line="240" w:lineRule="auto"/>
              <w:jc w:val="center"/>
              <w:rPr>
                <w:b w:val="0"/>
                <w:bCs w:val="0"/>
                <w:sz w:val="20"/>
                <w:szCs w:val="20"/>
              </w:rPr>
            </w:pPr>
            <w:r w:rsidRPr="003B30F1">
              <w:rPr>
                <w:sz w:val="20"/>
                <w:szCs w:val="20"/>
              </w:rPr>
              <w:t>Reimbursement Value</w:t>
            </w:r>
          </w:p>
        </w:tc>
      </w:tr>
      <w:tr w:rsidR="003B30F1" w:rsidRPr="003B30F1" w14:paraId="7AC3C9DB"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000000" w:themeColor="text1"/>
            </w:tcBorders>
            <w:vAlign w:val="center"/>
          </w:tcPr>
          <w:p w14:paraId="2328A00B" w14:textId="1423D689" w:rsidR="00F632AF" w:rsidRPr="003B30F1" w:rsidRDefault="00F632AF" w:rsidP="00F632AF">
            <w:pPr>
              <w:spacing w:before="20" w:after="20" w:line="240" w:lineRule="auto"/>
              <w:rPr>
                <w:b w:val="0"/>
                <w:bCs w:val="0"/>
                <w:sz w:val="20"/>
                <w:szCs w:val="20"/>
              </w:rPr>
            </w:pPr>
          </w:p>
        </w:tc>
        <w:tc>
          <w:tcPr>
            <w:tcW w:w="2126" w:type="dxa"/>
            <w:gridSpan w:val="2"/>
            <w:tcBorders>
              <w:top w:val="single" w:sz="12" w:space="0" w:color="000000" w:themeColor="text1"/>
            </w:tcBorders>
            <w:vAlign w:val="center"/>
          </w:tcPr>
          <w:p w14:paraId="68907C04"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New Medicine</w:t>
            </w:r>
          </w:p>
        </w:tc>
        <w:tc>
          <w:tcPr>
            <w:tcW w:w="2268" w:type="dxa"/>
            <w:gridSpan w:val="2"/>
            <w:tcBorders>
              <w:top w:val="single" w:sz="12" w:space="0" w:color="000000" w:themeColor="text1"/>
            </w:tcBorders>
            <w:vAlign w:val="center"/>
          </w:tcPr>
          <w:p w14:paraId="09F2A43C"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1</w:t>
            </w:r>
          </w:p>
        </w:tc>
        <w:tc>
          <w:tcPr>
            <w:tcW w:w="2038" w:type="dxa"/>
            <w:gridSpan w:val="2"/>
            <w:tcBorders>
              <w:top w:val="single" w:sz="12" w:space="0" w:color="000000" w:themeColor="text1"/>
            </w:tcBorders>
            <w:vAlign w:val="center"/>
          </w:tcPr>
          <w:p w14:paraId="3C935229"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2</w:t>
            </w:r>
          </w:p>
        </w:tc>
      </w:tr>
      <w:tr w:rsidR="003B30F1" w:rsidRPr="003B30F1" w14:paraId="4A6CD9C8"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4423C407" w14:textId="77777777" w:rsidR="00F632AF" w:rsidRPr="003B30F1" w:rsidRDefault="00F632AF" w:rsidP="00F632AF">
            <w:pPr>
              <w:spacing w:before="20" w:after="20" w:line="240" w:lineRule="auto"/>
              <w:rPr>
                <w:sz w:val="20"/>
                <w:szCs w:val="20"/>
              </w:rPr>
            </w:pPr>
          </w:p>
        </w:tc>
        <w:tc>
          <w:tcPr>
            <w:tcW w:w="1134" w:type="dxa"/>
            <w:vAlign w:val="center"/>
          </w:tcPr>
          <w:p w14:paraId="2B2428EB"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992" w:type="dxa"/>
            <w:vAlign w:val="center"/>
          </w:tcPr>
          <w:p w14:paraId="25429A30"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1134" w:type="dxa"/>
            <w:vAlign w:val="center"/>
          </w:tcPr>
          <w:p w14:paraId="0721DC9D"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134" w:type="dxa"/>
            <w:vAlign w:val="center"/>
          </w:tcPr>
          <w:p w14:paraId="391916DA"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993" w:type="dxa"/>
            <w:vAlign w:val="center"/>
          </w:tcPr>
          <w:p w14:paraId="128E7C4B"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045" w:type="dxa"/>
            <w:vAlign w:val="center"/>
          </w:tcPr>
          <w:p w14:paraId="7F430D94" w14:textId="77777777" w:rsidR="00F632AF" w:rsidRPr="003B30F1" w:rsidRDefault="00F632AF" w:rsidP="00F632AF">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r>
      <w:tr w:rsidR="003B30F1" w:rsidRPr="003B30F1" w14:paraId="7ED8B6A3"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4CEBA09A" w14:textId="77777777" w:rsidR="00F632AF" w:rsidRPr="003B30F1" w:rsidRDefault="00F632AF" w:rsidP="00F632AF">
            <w:pPr>
              <w:spacing w:before="20" w:after="20" w:line="240" w:lineRule="auto"/>
              <w:rPr>
                <w:i/>
                <w:iCs/>
                <w:sz w:val="20"/>
                <w:szCs w:val="20"/>
              </w:rPr>
            </w:pPr>
            <w:r w:rsidRPr="003B30F1">
              <w:rPr>
                <w:i/>
                <w:iCs/>
                <w:sz w:val="20"/>
                <w:szCs w:val="20"/>
              </w:rPr>
              <w:t>Country 1</w:t>
            </w:r>
          </w:p>
        </w:tc>
        <w:tc>
          <w:tcPr>
            <w:tcW w:w="1134" w:type="dxa"/>
            <w:vAlign w:val="center"/>
          </w:tcPr>
          <w:p w14:paraId="067D10B6"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06F6C4A7"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3E2E66D"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2AEC06E"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35193E30"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24738597"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3C3F9256"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5AE381AD" w14:textId="77777777" w:rsidR="00F632AF" w:rsidRPr="003B30F1" w:rsidRDefault="00F632AF" w:rsidP="00F632AF">
            <w:pPr>
              <w:spacing w:before="20" w:after="20" w:line="240" w:lineRule="auto"/>
              <w:rPr>
                <w:i/>
                <w:iCs/>
                <w:sz w:val="20"/>
                <w:szCs w:val="20"/>
              </w:rPr>
            </w:pPr>
            <w:r w:rsidRPr="003B30F1">
              <w:rPr>
                <w:i/>
                <w:iCs/>
                <w:sz w:val="20"/>
                <w:szCs w:val="20"/>
              </w:rPr>
              <w:t>Country 2</w:t>
            </w:r>
          </w:p>
        </w:tc>
        <w:tc>
          <w:tcPr>
            <w:tcW w:w="1134" w:type="dxa"/>
            <w:vAlign w:val="center"/>
          </w:tcPr>
          <w:p w14:paraId="64F2AA6E"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4C811CF8"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10413C39"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31B0204A"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4CD37898"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67C64485"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5F1547E2"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6DDDB5EC" w14:textId="74AAA885" w:rsidR="00F632AF" w:rsidRPr="003B30F1" w:rsidRDefault="00842315" w:rsidP="00F632AF">
            <w:pPr>
              <w:spacing w:before="20" w:after="20" w:line="240" w:lineRule="auto"/>
              <w:rPr>
                <w:i/>
                <w:iCs/>
                <w:sz w:val="20"/>
                <w:szCs w:val="20"/>
              </w:rPr>
            </w:pPr>
            <w:r w:rsidRPr="003B30F1">
              <w:rPr>
                <w:i/>
                <w:iCs/>
                <w:sz w:val="20"/>
                <w:szCs w:val="20"/>
              </w:rPr>
              <w:t>Add more rows if needed</w:t>
            </w:r>
          </w:p>
        </w:tc>
        <w:tc>
          <w:tcPr>
            <w:tcW w:w="1134" w:type="dxa"/>
            <w:vAlign w:val="center"/>
          </w:tcPr>
          <w:p w14:paraId="6D98FFEA"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219EA47A"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5E18A885"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305EC1A"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453F8FF7"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3282CD93"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37583239"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99999" w:themeColor="text1" w:themeTint="66"/>
            </w:tcBorders>
            <w:vAlign w:val="center"/>
          </w:tcPr>
          <w:p w14:paraId="4E738DE1" w14:textId="77777777" w:rsidR="00F632AF" w:rsidRPr="003B30F1" w:rsidRDefault="00F632AF" w:rsidP="00F632AF">
            <w:pPr>
              <w:spacing w:before="20" w:after="20" w:line="240" w:lineRule="auto"/>
              <w:rPr>
                <w:sz w:val="20"/>
                <w:szCs w:val="20"/>
              </w:rPr>
            </w:pPr>
            <w:r w:rsidRPr="003B30F1">
              <w:rPr>
                <w:sz w:val="20"/>
                <w:szCs w:val="20"/>
              </w:rPr>
              <w:t>AVERAGE PRICE</w:t>
            </w:r>
          </w:p>
        </w:tc>
        <w:tc>
          <w:tcPr>
            <w:tcW w:w="1134" w:type="dxa"/>
            <w:tcBorders>
              <w:bottom w:val="single" w:sz="4" w:space="0" w:color="999999" w:themeColor="text1" w:themeTint="66"/>
            </w:tcBorders>
            <w:vAlign w:val="center"/>
          </w:tcPr>
          <w:p w14:paraId="4216D657"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Borders>
              <w:bottom w:val="single" w:sz="4" w:space="0" w:color="999999" w:themeColor="text1" w:themeTint="66"/>
            </w:tcBorders>
            <w:vAlign w:val="center"/>
          </w:tcPr>
          <w:p w14:paraId="0129AD23"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1134" w:type="dxa"/>
            <w:tcBorders>
              <w:bottom w:val="single" w:sz="4" w:space="0" w:color="999999" w:themeColor="text1" w:themeTint="66"/>
            </w:tcBorders>
            <w:vAlign w:val="center"/>
          </w:tcPr>
          <w:p w14:paraId="36E3CFE9"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bottom w:val="single" w:sz="4" w:space="0" w:color="999999" w:themeColor="text1" w:themeTint="66"/>
            </w:tcBorders>
            <w:vAlign w:val="center"/>
          </w:tcPr>
          <w:p w14:paraId="5CAC0053"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993" w:type="dxa"/>
            <w:tcBorders>
              <w:bottom w:val="single" w:sz="4" w:space="0" w:color="999999" w:themeColor="text1" w:themeTint="66"/>
            </w:tcBorders>
            <w:vAlign w:val="center"/>
          </w:tcPr>
          <w:p w14:paraId="4D955DEC"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tcBorders>
              <w:bottom w:val="single" w:sz="4" w:space="0" w:color="999999" w:themeColor="text1" w:themeTint="66"/>
            </w:tcBorders>
            <w:vAlign w:val="center"/>
          </w:tcPr>
          <w:p w14:paraId="7641048B" w14:textId="77777777" w:rsidR="00F632AF" w:rsidRPr="003B30F1" w:rsidRDefault="00F632AF" w:rsidP="00F632AF">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r>
      <w:tr w:rsidR="003B30F1" w:rsidRPr="003B30F1" w14:paraId="6716CD72"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112F853A" w14:textId="59EF6B0D" w:rsidR="007B41A1" w:rsidRPr="003B30F1" w:rsidRDefault="007B41A1" w:rsidP="007B41A1">
            <w:pPr>
              <w:spacing w:before="20" w:after="20" w:line="240" w:lineRule="auto"/>
              <w:rPr>
                <w:b w:val="0"/>
                <w:bCs w:val="0"/>
                <w:sz w:val="20"/>
                <w:szCs w:val="20"/>
              </w:rPr>
            </w:pPr>
            <w:r w:rsidRPr="003B30F1">
              <w:rPr>
                <w:b w:val="0"/>
                <w:bCs w:val="0"/>
                <w:sz w:val="20"/>
                <w:szCs w:val="20"/>
              </w:rPr>
              <w:t>References: (include date the exchange rate was obtained)</w:t>
            </w:r>
          </w:p>
        </w:tc>
      </w:tr>
      <w:tr w:rsidR="003B30F1" w:rsidRPr="003B30F1" w14:paraId="79DD9116"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4D8B7392" w14:textId="77777777" w:rsidR="007B41A1" w:rsidRPr="003B30F1" w:rsidRDefault="007B41A1" w:rsidP="007B41A1">
            <w:pPr>
              <w:spacing w:before="20" w:after="20" w:line="240" w:lineRule="auto"/>
              <w:jc w:val="center"/>
              <w:rPr>
                <w:sz w:val="20"/>
                <w:szCs w:val="20"/>
              </w:rPr>
            </w:pPr>
            <w:r w:rsidRPr="003B30F1">
              <w:rPr>
                <w:sz w:val="20"/>
                <w:szCs w:val="20"/>
              </w:rPr>
              <w:t>Ceiling price</w:t>
            </w:r>
          </w:p>
        </w:tc>
      </w:tr>
      <w:tr w:rsidR="003B30F1" w:rsidRPr="003B30F1" w14:paraId="2F1FCC98"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000000" w:themeColor="text1"/>
            </w:tcBorders>
            <w:vAlign w:val="center"/>
          </w:tcPr>
          <w:p w14:paraId="4413EC28" w14:textId="3DEA08E8" w:rsidR="007B41A1" w:rsidRPr="003B30F1" w:rsidRDefault="007B41A1" w:rsidP="007B41A1">
            <w:pPr>
              <w:spacing w:before="20" w:after="20" w:line="240" w:lineRule="auto"/>
              <w:rPr>
                <w:b w:val="0"/>
                <w:bCs w:val="0"/>
                <w:sz w:val="20"/>
                <w:szCs w:val="20"/>
              </w:rPr>
            </w:pPr>
          </w:p>
        </w:tc>
        <w:tc>
          <w:tcPr>
            <w:tcW w:w="2126" w:type="dxa"/>
            <w:gridSpan w:val="2"/>
            <w:tcBorders>
              <w:top w:val="single" w:sz="12" w:space="0" w:color="000000" w:themeColor="text1"/>
            </w:tcBorders>
            <w:vAlign w:val="center"/>
          </w:tcPr>
          <w:p w14:paraId="4B579B6A"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New Medicine</w:t>
            </w:r>
          </w:p>
        </w:tc>
        <w:tc>
          <w:tcPr>
            <w:tcW w:w="2268" w:type="dxa"/>
            <w:gridSpan w:val="2"/>
            <w:tcBorders>
              <w:top w:val="single" w:sz="12" w:space="0" w:color="000000" w:themeColor="text1"/>
            </w:tcBorders>
            <w:vAlign w:val="center"/>
          </w:tcPr>
          <w:p w14:paraId="7AF20606"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1</w:t>
            </w:r>
          </w:p>
        </w:tc>
        <w:tc>
          <w:tcPr>
            <w:tcW w:w="2038" w:type="dxa"/>
            <w:gridSpan w:val="2"/>
            <w:tcBorders>
              <w:top w:val="single" w:sz="12" w:space="0" w:color="000000" w:themeColor="text1"/>
            </w:tcBorders>
            <w:vAlign w:val="center"/>
          </w:tcPr>
          <w:p w14:paraId="31DE1030"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2</w:t>
            </w:r>
          </w:p>
        </w:tc>
      </w:tr>
      <w:tr w:rsidR="003B30F1" w:rsidRPr="003B30F1" w14:paraId="6812A66C"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71F89DCF" w14:textId="77777777" w:rsidR="007B41A1" w:rsidRPr="003B30F1" w:rsidRDefault="007B41A1" w:rsidP="007B41A1">
            <w:pPr>
              <w:spacing w:before="20" w:after="20" w:line="240" w:lineRule="auto"/>
              <w:rPr>
                <w:sz w:val="20"/>
                <w:szCs w:val="20"/>
              </w:rPr>
            </w:pPr>
          </w:p>
        </w:tc>
        <w:tc>
          <w:tcPr>
            <w:tcW w:w="1134" w:type="dxa"/>
            <w:vAlign w:val="center"/>
          </w:tcPr>
          <w:p w14:paraId="69CB100C"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992" w:type="dxa"/>
            <w:vAlign w:val="center"/>
          </w:tcPr>
          <w:p w14:paraId="2E339452"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1134" w:type="dxa"/>
            <w:vAlign w:val="center"/>
          </w:tcPr>
          <w:p w14:paraId="0BCDE037"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134" w:type="dxa"/>
            <w:vAlign w:val="center"/>
          </w:tcPr>
          <w:p w14:paraId="741F49F6"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993" w:type="dxa"/>
            <w:vAlign w:val="center"/>
          </w:tcPr>
          <w:p w14:paraId="6F65541B"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045" w:type="dxa"/>
            <w:vAlign w:val="center"/>
          </w:tcPr>
          <w:p w14:paraId="1D5885D3"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r>
      <w:tr w:rsidR="003B30F1" w:rsidRPr="003B30F1" w14:paraId="0424037D"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2E8774F9" w14:textId="77777777" w:rsidR="007B41A1" w:rsidRPr="003B30F1" w:rsidRDefault="007B41A1" w:rsidP="007B41A1">
            <w:pPr>
              <w:spacing w:before="20" w:after="20" w:line="240" w:lineRule="auto"/>
              <w:rPr>
                <w:i/>
                <w:iCs/>
                <w:sz w:val="20"/>
                <w:szCs w:val="20"/>
              </w:rPr>
            </w:pPr>
            <w:r w:rsidRPr="003B30F1">
              <w:rPr>
                <w:i/>
                <w:iCs/>
                <w:sz w:val="20"/>
                <w:szCs w:val="20"/>
              </w:rPr>
              <w:t>Country 1</w:t>
            </w:r>
          </w:p>
        </w:tc>
        <w:tc>
          <w:tcPr>
            <w:tcW w:w="1134" w:type="dxa"/>
            <w:vAlign w:val="center"/>
          </w:tcPr>
          <w:p w14:paraId="1D9F31FA"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7F4CFC2A"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772C7E0"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196AB684"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2DE8AD23"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5246E09F"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7AD10345"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74A69013" w14:textId="77777777" w:rsidR="007B41A1" w:rsidRPr="003B30F1" w:rsidRDefault="007B41A1" w:rsidP="007B41A1">
            <w:pPr>
              <w:spacing w:before="20" w:after="20" w:line="240" w:lineRule="auto"/>
              <w:rPr>
                <w:i/>
                <w:iCs/>
                <w:sz w:val="20"/>
                <w:szCs w:val="20"/>
              </w:rPr>
            </w:pPr>
            <w:r w:rsidRPr="003B30F1">
              <w:rPr>
                <w:i/>
                <w:iCs/>
                <w:sz w:val="20"/>
                <w:szCs w:val="20"/>
              </w:rPr>
              <w:t>Country 2</w:t>
            </w:r>
          </w:p>
        </w:tc>
        <w:tc>
          <w:tcPr>
            <w:tcW w:w="1134" w:type="dxa"/>
            <w:vAlign w:val="center"/>
          </w:tcPr>
          <w:p w14:paraId="34F2158D"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46318462"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4B08C59"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34052FFD"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460EC7EA"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40182F07"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150448AF"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3F776534" w14:textId="61CE7A76" w:rsidR="007B41A1" w:rsidRPr="003B30F1" w:rsidRDefault="00842315" w:rsidP="007B41A1">
            <w:pPr>
              <w:spacing w:before="20" w:after="20" w:line="240" w:lineRule="auto"/>
              <w:rPr>
                <w:i/>
                <w:iCs/>
                <w:sz w:val="20"/>
                <w:szCs w:val="20"/>
              </w:rPr>
            </w:pPr>
            <w:r w:rsidRPr="003B30F1">
              <w:rPr>
                <w:i/>
                <w:iCs/>
                <w:sz w:val="20"/>
                <w:szCs w:val="20"/>
              </w:rPr>
              <w:t>Add more rows if needed</w:t>
            </w:r>
          </w:p>
        </w:tc>
        <w:tc>
          <w:tcPr>
            <w:tcW w:w="1134" w:type="dxa"/>
            <w:vAlign w:val="center"/>
          </w:tcPr>
          <w:p w14:paraId="62724E89"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563BC50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E023632"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45E5ECC9"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20B9C5F2"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11EB901C"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1FD69279"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99999" w:themeColor="text1" w:themeTint="66"/>
            </w:tcBorders>
            <w:vAlign w:val="center"/>
          </w:tcPr>
          <w:p w14:paraId="60651220" w14:textId="77777777" w:rsidR="007B41A1" w:rsidRPr="003B30F1" w:rsidRDefault="007B41A1" w:rsidP="007B41A1">
            <w:pPr>
              <w:spacing w:before="20" w:after="20" w:line="240" w:lineRule="auto"/>
              <w:rPr>
                <w:sz w:val="20"/>
                <w:szCs w:val="20"/>
              </w:rPr>
            </w:pPr>
            <w:r w:rsidRPr="003B30F1">
              <w:rPr>
                <w:sz w:val="20"/>
                <w:szCs w:val="20"/>
              </w:rPr>
              <w:t>AVERAGE PRICE</w:t>
            </w:r>
          </w:p>
        </w:tc>
        <w:tc>
          <w:tcPr>
            <w:tcW w:w="1134" w:type="dxa"/>
            <w:tcBorders>
              <w:bottom w:val="single" w:sz="4" w:space="0" w:color="999999" w:themeColor="text1" w:themeTint="66"/>
            </w:tcBorders>
            <w:vAlign w:val="center"/>
          </w:tcPr>
          <w:p w14:paraId="20754A71"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Borders>
              <w:bottom w:val="single" w:sz="4" w:space="0" w:color="999999" w:themeColor="text1" w:themeTint="66"/>
            </w:tcBorders>
            <w:vAlign w:val="center"/>
          </w:tcPr>
          <w:p w14:paraId="4EB58B58"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1134" w:type="dxa"/>
            <w:tcBorders>
              <w:bottom w:val="single" w:sz="4" w:space="0" w:color="999999" w:themeColor="text1" w:themeTint="66"/>
            </w:tcBorders>
            <w:vAlign w:val="center"/>
          </w:tcPr>
          <w:p w14:paraId="25AF94F3"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bottom w:val="single" w:sz="4" w:space="0" w:color="999999" w:themeColor="text1" w:themeTint="66"/>
            </w:tcBorders>
            <w:vAlign w:val="center"/>
          </w:tcPr>
          <w:p w14:paraId="5BF1E9EB"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993" w:type="dxa"/>
            <w:tcBorders>
              <w:bottom w:val="single" w:sz="4" w:space="0" w:color="999999" w:themeColor="text1" w:themeTint="66"/>
            </w:tcBorders>
            <w:vAlign w:val="center"/>
          </w:tcPr>
          <w:p w14:paraId="6AA7CCB0"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tcBorders>
              <w:bottom w:val="single" w:sz="4" w:space="0" w:color="999999" w:themeColor="text1" w:themeTint="66"/>
            </w:tcBorders>
            <w:vAlign w:val="center"/>
          </w:tcPr>
          <w:p w14:paraId="4264607E"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r>
      <w:tr w:rsidR="003B30F1" w:rsidRPr="003B30F1" w14:paraId="68A018FF"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59A9F81B" w14:textId="7E611488" w:rsidR="007B41A1" w:rsidRPr="003B30F1" w:rsidRDefault="007B41A1" w:rsidP="007B41A1">
            <w:pPr>
              <w:spacing w:before="20" w:after="20" w:line="240" w:lineRule="auto"/>
              <w:rPr>
                <w:b w:val="0"/>
                <w:bCs w:val="0"/>
                <w:sz w:val="20"/>
                <w:szCs w:val="20"/>
              </w:rPr>
            </w:pPr>
            <w:r w:rsidRPr="003B30F1">
              <w:rPr>
                <w:b w:val="0"/>
                <w:bCs w:val="0"/>
                <w:sz w:val="20"/>
                <w:szCs w:val="20"/>
              </w:rPr>
              <w:t>References: (include date the exchange rate was obtained)</w:t>
            </w:r>
          </w:p>
        </w:tc>
      </w:tr>
      <w:tr w:rsidR="003B30F1" w:rsidRPr="003B30F1" w14:paraId="63CC2D7B"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05BDF77D" w14:textId="617939C7" w:rsidR="007B41A1" w:rsidRPr="003B30F1" w:rsidRDefault="007B41A1" w:rsidP="007B41A1">
            <w:pPr>
              <w:spacing w:before="20" w:after="20" w:line="240" w:lineRule="auto"/>
              <w:jc w:val="center"/>
              <w:rPr>
                <w:b w:val="0"/>
                <w:bCs w:val="0"/>
                <w:sz w:val="20"/>
                <w:szCs w:val="20"/>
              </w:rPr>
            </w:pPr>
            <w:r w:rsidRPr="003B30F1">
              <w:rPr>
                <w:sz w:val="20"/>
                <w:szCs w:val="20"/>
              </w:rPr>
              <w:t>Wholesale</w:t>
            </w:r>
            <w:r w:rsidR="00842315" w:rsidRPr="003B30F1">
              <w:rPr>
                <w:sz w:val="20"/>
                <w:szCs w:val="20"/>
              </w:rPr>
              <w:t xml:space="preserve"> price</w:t>
            </w:r>
          </w:p>
        </w:tc>
      </w:tr>
      <w:tr w:rsidR="003B30F1" w:rsidRPr="003B30F1" w14:paraId="5E97FBAA"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top w:val="single" w:sz="12" w:space="0" w:color="000000" w:themeColor="text1"/>
            </w:tcBorders>
            <w:vAlign w:val="center"/>
          </w:tcPr>
          <w:p w14:paraId="2AF9B4EE" w14:textId="56647C87" w:rsidR="007B41A1" w:rsidRPr="003B30F1" w:rsidRDefault="007B41A1" w:rsidP="007B41A1">
            <w:pPr>
              <w:spacing w:before="20" w:after="20" w:line="240" w:lineRule="auto"/>
              <w:rPr>
                <w:b w:val="0"/>
                <w:bCs w:val="0"/>
                <w:sz w:val="20"/>
                <w:szCs w:val="20"/>
              </w:rPr>
            </w:pPr>
          </w:p>
        </w:tc>
        <w:tc>
          <w:tcPr>
            <w:tcW w:w="2126" w:type="dxa"/>
            <w:gridSpan w:val="2"/>
            <w:tcBorders>
              <w:top w:val="single" w:sz="12" w:space="0" w:color="000000" w:themeColor="text1"/>
            </w:tcBorders>
            <w:vAlign w:val="center"/>
          </w:tcPr>
          <w:p w14:paraId="489EE1DB"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New Medicine</w:t>
            </w:r>
          </w:p>
        </w:tc>
        <w:tc>
          <w:tcPr>
            <w:tcW w:w="2268" w:type="dxa"/>
            <w:gridSpan w:val="2"/>
            <w:tcBorders>
              <w:top w:val="single" w:sz="12" w:space="0" w:color="000000" w:themeColor="text1"/>
            </w:tcBorders>
            <w:vAlign w:val="center"/>
          </w:tcPr>
          <w:p w14:paraId="124B6EC5"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1</w:t>
            </w:r>
          </w:p>
        </w:tc>
        <w:tc>
          <w:tcPr>
            <w:tcW w:w="2038" w:type="dxa"/>
            <w:gridSpan w:val="2"/>
            <w:tcBorders>
              <w:top w:val="single" w:sz="12" w:space="0" w:color="000000" w:themeColor="text1"/>
            </w:tcBorders>
            <w:vAlign w:val="center"/>
          </w:tcPr>
          <w:p w14:paraId="72E537BB"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3B30F1">
              <w:rPr>
                <w:b/>
                <w:bCs/>
                <w:sz w:val="20"/>
                <w:szCs w:val="20"/>
              </w:rPr>
              <w:t>Comparator 2</w:t>
            </w:r>
          </w:p>
        </w:tc>
      </w:tr>
      <w:tr w:rsidR="003B30F1" w:rsidRPr="003B30F1" w14:paraId="7265D60A"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079E96FB" w14:textId="77777777" w:rsidR="007B41A1" w:rsidRPr="003B30F1" w:rsidRDefault="007B41A1" w:rsidP="007B41A1">
            <w:pPr>
              <w:spacing w:before="20" w:after="20" w:line="240" w:lineRule="auto"/>
              <w:rPr>
                <w:sz w:val="20"/>
                <w:szCs w:val="20"/>
              </w:rPr>
            </w:pPr>
          </w:p>
        </w:tc>
        <w:tc>
          <w:tcPr>
            <w:tcW w:w="1134" w:type="dxa"/>
            <w:vAlign w:val="center"/>
          </w:tcPr>
          <w:p w14:paraId="6A12D613"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992" w:type="dxa"/>
            <w:vAlign w:val="center"/>
          </w:tcPr>
          <w:p w14:paraId="6FAB8E43"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1134" w:type="dxa"/>
            <w:vAlign w:val="center"/>
          </w:tcPr>
          <w:p w14:paraId="237D87BE"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134" w:type="dxa"/>
            <w:vAlign w:val="center"/>
          </w:tcPr>
          <w:p w14:paraId="21CD50FA"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c>
          <w:tcPr>
            <w:tcW w:w="993" w:type="dxa"/>
            <w:vAlign w:val="center"/>
          </w:tcPr>
          <w:p w14:paraId="5CA84F33"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Price</w:t>
            </w:r>
          </w:p>
        </w:tc>
        <w:tc>
          <w:tcPr>
            <w:tcW w:w="1045" w:type="dxa"/>
            <w:vAlign w:val="center"/>
          </w:tcPr>
          <w:p w14:paraId="3FF34333" w14:textId="77777777" w:rsidR="007B41A1" w:rsidRPr="003B30F1" w:rsidRDefault="007B41A1" w:rsidP="007B41A1">
            <w:pPr>
              <w:spacing w:before="20" w:after="2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ZAR</w:t>
            </w:r>
          </w:p>
        </w:tc>
      </w:tr>
      <w:tr w:rsidR="003B30F1" w:rsidRPr="003B30F1" w14:paraId="709520CF"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47D127A8" w14:textId="77777777" w:rsidR="007B41A1" w:rsidRPr="003B30F1" w:rsidRDefault="007B41A1" w:rsidP="007B41A1">
            <w:pPr>
              <w:spacing w:before="20" w:after="20" w:line="240" w:lineRule="auto"/>
              <w:rPr>
                <w:i/>
                <w:iCs/>
                <w:sz w:val="20"/>
                <w:szCs w:val="20"/>
              </w:rPr>
            </w:pPr>
            <w:r w:rsidRPr="003B30F1">
              <w:rPr>
                <w:i/>
                <w:iCs/>
                <w:sz w:val="20"/>
                <w:szCs w:val="20"/>
              </w:rPr>
              <w:t>Country 1</w:t>
            </w:r>
          </w:p>
        </w:tc>
        <w:tc>
          <w:tcPr>
            <w:tcW w:w="1134" w:type="dxa"/>
            <w:vAlign w:val="center"/>
          </w:tcPr>
          <w:p w14:paraId="3DEB32C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03078823"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52FE4EA7"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011C2F6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3152EE30"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55887FA1"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68467DB2"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24189B23" w14:textId="77777777" w:rsidR="007B41A1" w:rsidRPr="003B30F1" w:rsidRDefault="007B41A1" w:rsidP="007B41A1">
            <w:pPr>
              <w:spacing w:before="20" w:after="20" w:line="240" w:lineRule="auto"/>
              <w:rPr>
                <w:i/>
                <w:iCs/>
                <w:sz w:val="20"/>
                <w:szCs w:val="20"/>
              </w:rPr>
            </w:pPr>
            <w:r w:rsidRPr="003B30F1">
              <w:rPr>
                <w:i/>
                <w:iCs/>
                <w:sz w:val="20"/>
                <w:szCs w:val="20"/>
              </w:rPr>
              <w:t>Country 2</w:t>
            </w:r>
          </w:p>
        </w:tc>
        <w:tc>
          <w:tcPr>
            <w:tcW w:w="1134" w:type="dxa"/>
            <w:vAlign w:val="center"/>
          </w:tcPr>
          <w:p w14:paraId="5F0463F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467B8A77"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0C7BD69E"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05E527A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432E99EA"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6DD38FF4"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7D0800C4" w14:textId="77777777" w:rsidTr="00842315">
        <w:tc>
          <w:tcPr>
            <w:cnfStyle w:val="001000000000" w:firstRow="0" w:lastRow="0" w:firstColumn="1" w:lastColumn="0" w:oddVBand="0" w:evenVBand="0" w:oddHBand="0" w:evenHBand="0" w:firstRowFirstColumn="0" w:firstRowLastColumn="0" w:lastRowFirstColumn="0" w:lastRowLastColumn="0"/>
            <w:tcW w:w="2405" w:type="dxa"/>
            <w:vAlign w:val="center"/>
          </w:tcPr>
          <w:p w14:paraId="735111D1" w14:textId="52584D80" w:rsidR="007B41A1" w:rsidRPr="003B30F1" w:rsidRDefault="00842315" w:rsidP="007B41A1">
            <w:pPr>
              <w:spacing w:before="20" w:after="20" w:line="240" w:lineRule="auto"/>
              <w:rPr>
                <w:i/>
                <w:iCs/>
                <w:sz w:val="20"/>
                <w:szCs w:val="20"/>
              </w:rPr>
            </w:pPr>
            <w:r w:rsidRPr="003B30F1">
              <w:rPr>
                <w:i/>
                <w:iCs/>
                <w:sz w:val="20"/>
                <w:szCs w:val="20"/>
              </w:rPr>
              <w:t>Add more rows if needed</w:t>
            </w:r>
          </w:p>
        </w:tc>
        <w:tc>
          <w:tcPr>
            <w:tcW w:w="1134" w:type="dxa"/>
            <w:vAlign w:val="center"/>
          </w:tcPr>
          <w:p w14:paraId="08257E4F"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vAlign w:val="center"/>
          </w:tcPr>
          <w:p w14:paraId="216B4816"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2BB92DFD"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vAlign w:val="center"/>
          </w:tcPr>
          <w:p w14:paraId="7A260D03"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3" w:type="dxa"/>
            <w:vAlign w:val="center"/>
          </w:tcPr>
          <w:p w14:paraId="20CE1E9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vAlign w:val="center"/>
          </w:tcPr>
          <w:p w14:paraId="1E780296"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3B30F1" w:rsidRPr="003B30F1" w14:paraId="6426C6A0" w14:textId="77777777" w:rsidTr="00842315">
        <w:tc>
          <w:tcPr>
            <w:cnfStyle w:val="001000000000" w:firstRow="0" w:lastRow="0" w:firstColumn="1" w:lastColumn="0" w:oddVBand="0" w:evenVBand="0" w:oddHBand="0" w:evenHBand="0" w:firstRowFirstColumn="0" w:firstRowLastColumn="0" w:lastRowFirstColumn="0" w:lastRowLastColumn="0"/>
            <w:tcW w:w="2405" w:type="dxa"/>
            <w:tcBorders>
              <w:bottom w:val="single" w:sz="4" w:space="0" w:color="999999" w:themeColor="text1" w:themeTint="66"/>
            </w:tcBorders>
            <w:vAlign w:val="center"/>
          </w:tcPr>
          <w:p w14:paraId="37125BF6" w14:textId="77777777" w:rsidR="007B41A1" w:rsidRPr="003B30F1" w:rsidRDefault="007B41A1" w:rsidP="007B41A1">
            <w:pPr>
              <w:spacing w:before="20" w:after="20" w:line="240" w:lineRule="auto"/>
              <w:rPr>
                <w:sz w:val="20"/>
                <w:szCs w:val="20"/>
              </w:rPr>
            </w:pPr>
            <w:r w:rsidRPr="003B30F1">
              <w:rPr>
                <w:sz w:val="20"/>
                <w:szCs w:val="20"/>
              </w:rPr>
              <w:t>AVERAGE PRICE</w:t>
            </w:r>
          </w:p>
        </w:tc>
        <w:tc>
          <w:tcPr>
            <w:tcW w:w="1134" w:type="dxa"/>
            <w:tcBorders>
              <w:bottom w:val="single" w:sz="4" w:space="0" w:color="999999" w:themeColor="text1" w:themeTint="66"/>
            </w:tcBorders>
            <w:vAlign w:val="center"/>
          </w:tcPr>
          <w:p w14:paraId="565EB07A"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992" w:type="dxa"/>
            <w:tcBorders>
              <w:bottom w:val="single" w:sz="4" w:space="0" w:color="999999" w:themeColor="text1" w:themeTint="66"/>
            </w:tcBorders>
            <w:vAlign w:val="center"/>
          </w:tcPr>
          <w:p w14:paraId="09A5166F"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1134" w:type="dxa"/>
            <w:tcBorders>
              <w:bottom w:val="single" w:sz="4" w:space="0" w:color="999999" w:themeColor="text1" w:themeTint="66"/>
            </w:tcBorders>
            <w:vAlign w:val="center"/>
          </w:tcPr>
          <w:p w14:paraId="1D5A5932"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134" w:type="dxa"/>
            <w:tcBorders>
              <w:bottom w:val="single" w:sz="4" w:space="0" w:color="999999" w:themeColor="text1" w:themeTint="66"/>
            </w:tcBorders>
            <w:vAlign w:val="center"/>
          </w:tcPr>
          <w:p w14:paraId="2E1CA7D6"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c>
          <w:tcPr>
            <w:tcW w:w="993" w:type="dxa"/>
            <w:tcBorders>
              <w:bottom w:val="single" w:sz="4" w:space="0" w:color="999999" w:themeColor="text1" w:themeTint="66"/>
            </w:tcBorders>
            <w:vAlign w:val="center"/>
          </w:tcPr>
          <w:p w14:paraId="1C5F79F6"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045" w:type="dxa"/>
            <w:tcBorders>
              <w:bottom w:val="single" w:sz="4" w:space="0" w:color="999999" w:themeColor="text1" w:themeTint="66"/>
            </w:tcBorders>
            <w:vAlign w:val="center"/>
          </w:tcPr>
          <w:p w14:paraId="15D69535" w14:textId="77777777" w:rsidR="007B41A1" w:rsidRPr="003B30F1" w:rsidRDefault="007B41A1" w:rsidP="007B41A1">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R</w:t>
            </w:r>
          </w:p>
        </w:tc>
      </w:tr>
      <w:tr w:rsidR="003B30F1" w:rsidRPr="003B30F1" w14:paraId="418585EF" w14:textId="77777777" w:rsidTr="00842315">
        <w:tc>
          <w:tcPr>
            <w:cnfStyle w:val="001000000000" w:firstRow="0" w:lastRow="0" w:firstColumn="1" w:lastColumn="0" w:oddVBand="0" w:evenVBand="0" w:oddHBand="0" w:evenHBand="0" w:firstRowFirstColumn="0" w:firstRowLastColumn="0" w:lastRowFirstColumn="0" w:lastRowLastColumn="0"/>
            <w:tcW w:w="8837" w:type="dxa"/>
            <w:gridSpan w:val="7"/>
            <w:tcBorders>
              <w:bottom w:val="single" w:sz="12" w:space="0" w:color="000000" w:themeColor="text1"/>
            </w:tcBorders>
            <w:vAlign w:val="center"/>
          </w:tcPr>
          <w:p w14:paraId="1C1DE276" w14:textId="0DCE8880" w:rsidR="007B41A1" w:rsidRPr="003B30F1" w:rsidRDefault="007B41A1" w:rsidP="007B41A1">
            <w:pPr>
              <w:spacing w:before="20" w:after="20" w:line="240" w:lineRule="auto"/>
              <w:rPr>
                <w:sz w:val="20"/>
                <w:szCs w:val="20"/>
              </w:rPr>
            </w:pPr>
            <w:r w:rsidRPr="003B30F1">
              <w:rPr>
                <w:b w:val="0"/>
                <w:bCs w:val="0"/>
                <w:sz w:val="20"/>
                <w:szCs w:val="20"/>
              </w:rPr>
              <w:t>References: (include date the exchange rate was obtained)</w:t>
            </w:r>
          </w:p>
        </w:tc>
      </w:tr>
    </w:tbl>
    <w:p w14:paraId="3E9EE70E" w14:textId="77777777" w:rsidR="00F632AF" w:rsidRDefault="00F632AF" w:rsidP="00F632AF">
      <w:pPr>
        <w:spacing w:after="0"/>
        <w:rPr>
          <w:b/>
          <w:bCs/>
        </w:rPr>
      </w:pPr>
    </w:p>
    <w:p w14:paraId="238C31AA" w14:textId="77777777" w:rsidR="00F632AF" w:rsidRPr="00322971" w:rsidRDefault="00F632AF" w:rsidP="00322971"/>
    <w:p w14:paraId="48C76445" w14:textId="77777777" w:rsidR="00322971" w:rsidRDefault="00322971">
      <w:pPr>
        <w:spacing w:after="0" w:line="240" w:lineRule="auto"/>
        <w:rPr>
          <w:rFonts w:eastAsiaTheme="majorEastAsia" w:cs="Times New Roman (Headings CS)"/>
          <w:b/>
          <w:caps/>
          <w:sz w:val="28"/>
          <w:szCs w:val="32"/>
        </w:rPr>
      </w:pPr>
      <w:r>
        <w:br w:type="page"/>
      </w:r>
    </w:p>
    <w:p w14:paraId="4EA598A9" w14:textId="3C5FF85A" w:rsidR="00A63FAF" w:rsidRDefault="00307014" w:rsidP="00A63FAF">
      <w:pPr>
        <w:pStyle w:val="Heading1"/>
      </w:pPr>
      <w:r>
        <w:lastRenderedPageBreak/>
        <w:t>Local pricing analysis</w:t>
      </w:r>
    </w:p>
    <w:p w14:paraId="0C864954" w14:textId="729EC541" w:rsidR="00842315" w:rsidRDefault="00B9303C" w:rsidP="00307014">
      <w:r w:rsidRPr="00B9303C">
        <w:t>Show results for each comparator for each relevant strength and formulation and calculate price per daily dose for HTA topic (</w:t>
      </w:r>
      <w:r w:rsidR="003B30F1">
        <w:t>s</w:t>
      </w:r>
      <w:r w:rsidRPr="00B9303C">
        <w:t xml:space="preserve">ee example below). </w:t>
      </w:r>
      <w:r w:rsidR="00842315">
        <w:t xml:space="preserve"> Include Single Exit Price (SEP) as well as contract price on Master </w:t>
      </w:r>
      <w:r w:rsidR="003B30F1">
        <w:t>Health Product List.</w:t>
      </w:r>
      <w:r w:rsidR="00842315">
        <w:t xml:space="preserve"> </w:t>
      </w:r>
    </w:p>
    <w:p w14:paraId="57BF2989" w14:textId="7AA320C5" w:rsidR="007B41A1" w:rsidRPr="00B9303C" w:rsidRDefault="00842315" w:rsidP="00307014">
      <w:r>
        <w:t xml:space="preserve">Use the difference between SEP and </w:t>
      </w:r>
      <w:r w:rsidR="003B30F1">
        <w:t>Master Health Product List</w:t>
      </w:r>
      <w:r>
        <w:t xml:space="preserve"> price of comparator treatments to calculate </w:t>
      </w:r>
      <w:r w:rsidR="00536A39">
        <w:t xml:space="preserve">the </w:t>
      </w:r>
      <w:r>
        <w:t xml:space="preserve">estimated discount that </w:t>
      </w:r>
      <w:r w:rsidR="00467A43">
        <w:t xml:space="preserve">might be achieved. </w:t>
      </w:r>
    </w:p>
    <w:p w14:paraId="2ED9BA5F" w14:textId="77777777" w:rsidR="007B41A1" w:rsidRPr="003B30F1" w:rsidRDefault="007B41A1" w:rsidP="007B41A1">
      <w:r w:rsidRPr="003B30F1">
        <w:rPr>
          <w:b/>
          <w:bCs/>
        </w:rPr>
        <w:t>Example Table x</w:t>
      </w:r>
      <w:r w:rsidRPr="00823412">
        <w:t>: Local price comparison for Comparator 1 and 2 for relevant strengths and formulations for Condition Y per daily dose.</w:t>
      </w:r>
    </w:p>
    <w:tbl>
      <w:tblPr>
        <w:tblStyle w:val="GridTable1Light"/>
        <w:tblW w:w="9351" w:type="dxa"/>
        <w:tblLayout w:type="fixed"/>
        <w:tblLook w:val="04A0" w:firstRow="1" w:lastRow="0" w:firstColumn="1" w:lastColumn="0" w:noHBand="0" w:noVBand="1"/>
      </w:tblPr>
      <w:tblGrid>
        <w:gridCol w:w="1838"/>
        <w:gridCol w:w="1811"/>
        <w:gridCol w:w="1591"/>
        <w:gridCol w:w="1985"/>
        <w:gridCol w:w="2126"/>
      </w:tblGrid>
      <w:tr w:rsidR="007B41A1" w:rsidRPr="007B41A1" w14:paraId="72E50DCE" w14:textId="77777777" w:rsidTr="007B41A1">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838" w:type="dxa"/>
            <w:vAlign w:val="center"/>
          </w:tcPr>
          <w:p w14:paraId="71CF8E7F" w14:textId="77777777" w:rsidR="007B41A1" w:rsidRPr="007B41A1" w:rsidRDefault="007B41A1" w:rsidP="007B41A1">
            <w:pPr>
              <w:spacing w:before="20" w:after="20"/>
              <w:rPr>
                <w:b w:val="0"/>
                <w:sz w:val="20"/>
                <w:szCs w:val="20"/>
              </w:rPr>
            </w:pPr>
            <w:r w:rsidRPr="007B41A1">
              <w:rPr>
                <w:sz w:val="20"/>
                <w:szCs w:val="20"/>
              </w:rPr>
              <w:t>Proprietary Name</w:t>
            </w:r>
          </w:p>
        </w:tc>
        <w:tc>
          <w:tcPr>
            <w:tcW w:w="1811" w:type="dxa"/>
            <w:vAlign w:val="center"/>
          </w:tcPr>
          <w:p w14:paraId="429AA2FC" w14:textId="77777777" w:rsidR="007B41A1" w:rsidRPr="007B41A1" w:rsidRDefault="007B41A1" w:rsidP="007B41A1">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7B41A1">
              <w:rPr>
                <w:sz w:val="20"/>
                <w:szCs w:val="20"/>
              </w:rPr>
              <w:t>Strength</w:t>
            </w:r>
          </w:p>
        </w:tc>
        <w:tc>
          <w:tcPr>
            <w:tcW w:w="1591" w:type="dxa"/>
            <w:vAlign w:val="center"/>
          </w:tcPr>
          <w:p w14:paraId="416B7956" w14:textId="77777777" w:rsidR="007B41A1" w:rsidRPr="007B41A1" w:rsidRDefault="007B41A1" w:rsidP="007B41A1">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7B41A1">
              <w:rPr>
                <w:sz w:val="20"/>
                <w:szCs w:val="20"/>
              </w:rPr>
              <w:t>Formulation</w:t>
            </w:r>
          </w:p>
        </w:tc>
        <w:tc>
          <w:tcPr>
            <w:tcW w:w="1985" w:type="dxa"/>
            <w:vAlign w:val="center"/>
          </w:tcPr>
          <w:p w14:paraId="531A9F46" w14:textId="77777777" w:rsidR="007B41A1" w:rsidRPr="007B41A1" w:rsidRDefault="007B41A1" w:rsidP="007B41A1">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7B41A1">
              <w:rPr>
                <w:sz w:val="20"/>
                <w:szCs w:val="20"/>
              </w:rPr>
              <w:t xml:space="preserve">Contract Price (MPC) </w:t>
            </w:r>
          </w:p>
        </w:tc>
        <w:tc>
          <w:tcPr>
            <w:tcW w:w="2126" w:type="dxa"/>
            <w:vAlign w:val="center"/>
          </w:tcPr>
          <w:p w14:paraId="3F5D21C3" w14:textId="7A7C2ECA" w:rsidR="007B41A1" w:rsidRPr="007B41A1" w:rsidRDefault="007B41A1" w:rsidP="007B41A1">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7B41A1">
              <w:rPr>
                <w:sz w:val="20"/>
                <w:szCs w:val="20"/>
              </w:rPr>
              <w:t>Single Exit Price (</w:t>
            </w:r>
            <w:r w:rsidR="00536A39">
              <w:rPr>
                <w:sz w:val="20"/>
                <w:szCs w:val="20"/>
              </w:rPr>
              <w:t>SEP</w:t>
            </w:r>
            <w:r w:rsidRPr="007B41A1">
              <w:rPr>
                <w:sz w:val="20"/>
                <w:szCs w:val="20"/>
              </w:rPr>
              <w:t xml:space="preserve">) </w:t>
            </w:r>
          </w:p>
        </w:tc>
      </w:tr>
      <w:tr w:rsidR="007B41A1" w:rsidRPr="007B41A1" w14:paraId="4FEF03E5" w14:textId="77777777" w:rsidTr="00530736">
        <w:trPr>
          <w:trHeight w:val="217"/>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584F7B1D" w14:textId="77777777" w:rsidR="007B41A1" w:rsidRPr="007B41A1" w:rsidRDefault="007B41A1" w:rsidP="007B41A1">
            <w:pPr>
              <w:spacing w:before="20" w:after="20"/>
              <w:rPr>
                <w:b w:val="0"/>
                <w:bCs w:val="0"/>
                <w:sz w:val="20"/>
                <w:szCs w:val="20"/>
              </w:rPr>
            </w:pPr>
            <w:r w:rsidRPr="007B41A1">
              <w:rPr>
                <w:rFonts w:ascii="Calibri" w:hAnsi="Calibri"/>
                <w:sz w:val="20"/>
                <w:szCs w:val="20"/>
              </w:rPr>
              <w:t>Comparator 1</w:t>
            </w:r>
          </w:p>
        </w:tc>
        <w:tc>
          <w:tcPr>
            <w:tcW w:w="1811" w:type="dxa"/>
            <w:vAlign w:val="center"/>
          </w:tcPr>
          <w:p w14:paraId="7C32FB4C"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E.g. 20mg</w:t>
            </w:r>
          </w:p>
        </w:tc>
        <w:tc>
          <w:tcPr>
            <w:tcW w:w="1591" w:type="dxa"/>
            <w:vAlign w:val="center"/>
          </w:tcPr>
          <w:p w14:paraId="4ADF84CD"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Injection</w:t>
            </w:r>
          </w:p>
        </w:tc>
        <w:tc>
          <w:tcPr>
            <w:tcW w:w="1985" w:type="dxa"/>
            <w:vAlign w:val="center"/>
          </w:tcPr>
          <w:p w14:paraId="7BF67F6A"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2126" w:type="dxa"/>
            <w:vAlign w:val="center"/>
          </w:tcPr>
          <w:p w14:paraId="3A8308A2"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7B41A1" w:rsidRPr="007B41A1" w14:paraId="7BFFA7CB" w14:textId="77777777" w:rsidTr="00530736">
        <w:trPr>
          <w:trHeight w:val="271"/>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1F754840" w14:textId="77777777" w:rsidR="007B41A1" w:rsidRPr="007B41A1" w:rsidRDefault="007B41A1" w:rsidP="007B41A1">
            <w:pPr>
              <w:spacing w:before="20" w:after="20"/>
              <w:rPr>
                <w:b w:val="0"/>
                <w:bCs w:val="0"/>
                <w:sz w:val="20"/>
                <w:szCs w:val="20"/>
              </w:rPr>
            </w:pPr>
          </w:p>
        </w:tc>
        <w:tc>
          <w:tcPr>
            <w:tcW w:w="1811" w:type="dxa"/>
            <w:vAlign w:val="center"/>
          </w:tcPr>
          <w:p w14:paraId="716193D7"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E.g. 40mg</w:t>
            </w:r>
          </w:p>
        </w:tc>
        <w:tc>
          <w:tcPr>
            <w:tcW w:w="1591" w:type="dxa"/>
            <w:vAlign w:val="center"/>
          </w:tcPr>
          <w:p w14:paraId="4771A214"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Injection</w:t>
            </w:r>
          </w:p>
        </w:tc>
        <w:tc>
          <w:tcPr>
            <w:tcW w:w="1985" w:type="dxa"/>
            <w:vAlign w:val="center"/>
          </w:tcPr>
          <w:p w14:paraId="6D63C695"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2126" w:type="dxa"/>
            <w:vAlign w:val="center"/>
          </w:tcPr>
          <w:p w14:paraId="27C642DC"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7B41A1" w:rsidRPr="007B41A1" w14:paraId="2404D0C0" w14:textId="77777777" w:rsidTr="00530736">
        <w:trPr>
          <w:trHeight w:val="205"/>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19D50797" w14:textId="77777777" w:rsidR="007B41A1" w:rsidRPr="007B41A1" w:rsidRDefault="007B41A1" w:rsidP="007B41A1">
            <w:pPr>
              <w:spacing w:before="20" w:after="20"/>
              <w:rPr>
                <w:b w:val="0"/>
                <w:bCs w:val="0"/>
                <w:sz w:val="20"/>
                <w:szCs w:val="20"/>
              </w:rPr>
            </w:pPr>
          </w:p>
        </w:tc>
        <w:tc>
          <w:tcPr>
            <w:tcW w:w="1811" w:type="dxa"/>
            <w:vAlign w:val="center"/>
          </w:tcPr>
          <w:p w14:paraId="1C90F49D"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E.g. 60mg</w:t>
            </w:r>
          </w:p>
        </w:tc>
        <w:tc>
          <w:tcPr>
            <w:tcW w:w="1591" w:type="dxa"/>
            <w:vAlign w:val="center"/>
          </w:tcPr>
          <w:p w14:paraId="0004ECD4"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Injection</w:t>
            </w:r>
          </w:p>
        </w:tc>
        <w:tc>
          <w:tcPr>
            <w:tcW w:w="1985" w:type="dxa"/>
            <w:vAlign w:val="center"/>
          </w:tcPr>
          <w:p w14:paraId="57FE208F"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2126" w:type="dxa"/>
            <w:vAlign w:val="center"/>
          </w:tcPr>
          <w:p w14:paraId="4B33F9D9"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7B41A1" w:rsidRPr="007B41A1" w14:paraId="647A2E04" w14:textId="77777777" w:rsidTr="00530736">
        <w:trPr>
          <w:trHeight w:val="267"/>
        </w:trPr>
        <w:tc>
          <w:tcPr>
            <w:cnfStyle w:val="001000000000" w:firstRow="0" w:lastRow="0" w:firstColumn="1" w:lastColumn="0" w:oddVBand="0" w:evenVBand="0" w:oddHBand="0" w:evenHBand="0" w:firstRowFirstColumn="0" w:firstRowLastColumn="0" w:lastRowFirstColumn="0" w:lastRowLastColumn="0"/>
            <w:tcW w:w="1838" w:type="dxa"/>
            <w:vMerge w:val="restart"/>
            <w:vAlign w:val="center"/>
          </w:tcPr>
          <w:p w14:paraId="67C92433" w14:textId="77777777" w:rsidR="007B41A1" w:rsidRPr="007B41A1" w:rsidRDefault="007B41A1" w:rsidP="007B41A1">
            <w:pPr>
              <w:spacing w:before="20" w:after="20"/>
              <w:rPr>
                <w:b w:val="0"/>
                <w:bCs w:val="0"/>
                <w:sz w:val="20"/>
                <w:szCs w:val="20"/>
              </w:rPr>
            </w:pPr>
            <w:r w:rsidRPr="007B41A1">
              <w:rPr>
                <w:rFonts w:ascii="Calibri" w:hAnsi="Calibri"/>
                <w:sz w:val="20"/>
                <w:szCs w:val="20"/>
              </w:rPr>
              <w:t>Comparator 2</w:t>
            </w:r>
          </w:p>
        </w:tc>
        <w:tc>
          <w:tcPr>
            <w:tcW w:w="1811" w:type="dxa"/>
            <w:vAlign w:val="center"/>
          </w:tcPr>
          <w:p w14:paraId="2A7E9930"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30F1">
              <w:rPr>
                <w:rFonts w:ascii="Calibri" w:hAnsi="Calibri"/>
                <w:sz w:val="20"/>
                <w:szCs w:val="20"/>
              </w:rPr>
              <w:t>E.g. 20mg</w:t>
            </w:r>
          </w:p>
        </w:tc>
        <w:tc>
          <w:tcPr>
            <w:tcW w:w="1591" w:type="dxa"/>
            <w:vAlign w:val="center"/>
          </w:tcPr>
          <w:p w14:paraId="55C7860D"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30F1">
              <w:rPr>
                <w:rFonts w:ascii="Calibri" w:hAnsi="Calibri"/>
                <w:sz w:val="20"/>
                <w:szCs w:val="20"/>
              </w:rPr>
              <w:t>Injection</w:t>
            </w:r>
          </w:p>
        </w:tc>
        <w:tc>
          <w:tcPr>
            <w:tcW w:w="1985" w:type="dxa"/>
            <w:vAlign w:val="center"/>
          </w:tcPr>
          <w:p w14:paraId="626E82BA"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2126" w:type="dxa"/>
            <w:vAlign w:val="center"/>
          </w:tcPr>
          <w:p w14:paraId="449A09E3"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7B41A1" w:rsidRPr="007B41A1" w14:paraId="788D30F2" w14:textId="77777777" w:rsidTr="00530736">
        <w:trPr>
          <w:trHeight w:val="187"/>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3E444684" w14:textId="77777777" w:rsidR="007B41A1" w:rsidRPr="007B41A1" w:rsidRDefault="007B41A1" w:rsidP="007B41A1">
            <w:pPr>
              <w:spacing w:before="20" w:after="20"/>
              <w:rPr>
                <w:b w:val="0"/>
                <w:sz w:val="20"/>
                <w:szCs w:val="20"/>
              </w:rPr>
            </w:pPr>
          </w:p>
        </w:tc>
        <w:tc>
          <w:tcPr>
            <w:tcW w:w="1811" w:type="dxa"/>
            <w:vAlign w:val="center"/>
          </w:tcPr>
          <w:p w14:paraId="5C52017B"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30F1">
              <w:rPr>
                <w:rFonts w:ascii="Calibri" w:hAnsi="Calibri"/>
                <w:sz w:val="20"/>
                <w:szCs w:val="20"/>
              </w:rPr>
              <w:t>E.g. 40mg</w:t>
            </w:r>
          </w:p>
        </w:tc>
        <w:tc>
          <w:tcPr>
            <w:tcW w:w="1591" w:type="dxa"/>
            <w:vAlign w:val="center"/>
          </w:tcPr>
          <w:p w14:paraId="510FA91E"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30F1">
              <w:rPr>
                <w:rFonts w:ascii="Calibri" w:hAnsi="Calibri"/>
                <w:sz w:val="20"/>
                <w:szCs w:val="20"/>
              </w:rPr>
              <w:t>Injection</w:t>
            </w:r>
          </w:p>
        </w:tc>
        <w:tc>
          <w:tcPr>
            <w:tcW w:w="1985" w:type="dxa"/>
            <w:vAlign w:val="center"/>
          </w:tcPr>
          <w:p w14:paraId="60D7D124"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2126" w:type="dxa"/>
            <w:vAlign w:val="center"/>
          </w:tcPr>
          <w:p w14:paraId="527F4BD6"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7B41A1" w:rsidRPr="007B41A1" w14:paraId="65DC2171" w14:textId="77777777" w:rsidTr="00530736">
        <w:trPr>
          <w:trHeight w:val="249"/>
        </w:trPr>
        <w:tc>
          <w:tcPr>
            <w:cnfStyle w:val="001000000000" w:firstRow="0" w:lastRow="0" w:firstColumn="1" w:lastColumn="0" w:oddVBand="0" w:evenVBand="0" w:oddHBand="0" w:evenHBand="0" w:firstRowFirstColumn="0" w:firstRowLastColumn="0" w:lastRowFirstColumn="0" w:lastRowLastColumn="0"/>
            <w:tcW w:w="1838" w:type="dxa"/>
            <w:vMerge/>
            <w:vAlign w:val="center"/>
          </w:tcPr>
          <w:p w14:paraId="5B9BBCCF" w14:textId="77777777" w:rsidR="007B41A1" w:rsidRPr="007B41A1" w:rsidRDefault="007B41A1" w:rsidP="007B41A1">
            <w:pPr>
              <w:spacing w:before="20" w:after="20"/>
              <w:rPr>
                <w:b w:val="0"/>
                <w:sz w:val="20"/>
                <w:szCs w:val="20"/>
              </w:rPr>
            </w:pPr>
          </w:p>
        </w:tc>
        <w:tc>
          <w:tcPr>
            <w:tcW w:w="1811" w:type="dxa"/>
            <w:vAlign w:val="center"/>
          </w:tcPr>
          <w:p w14:paraId="00A725A6"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30F1">
              <w:rPr>
                <w:rFonts w:ascii="Calibri" w:hAnsi="Calibri"/>
                <w:sz w:val="20"/>
                <w:szCs w:val="20"/>
              </w:rPr>
              <w:t>E.g. 60mg</w:t>
            </w:r>
          </w:p>
        </w:tc>
        <w:tc>
          <w:tcPr>
            <w:tcW w:w="1591" w:type="dxa"/>
            <w:vAlign w:val="center"/>
          </w:tcPr>
          <w:p w14:paraId="275BF99E"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3B30F1">
              <w:rPr>
                <w:rFonts w:ascii="Calibri" w:hAnsi="Calibri"/>
                <w:sz w:val="20"/>
                <w:szCs w:val="20"/>
              </w:rPr>
              <w:t>Injection</w:t>
            </w:r>
          </w:p>
        </w:tc>
        <w:tc>
          <w:tcPr>
            <w:tcW w:w="1985" w:type="dxa"/>
            <w:vAlign w:val="center"/>
          </w:tcPr>
          <w:p w14:paraId="0E83F19A"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2126" w:type="dxa"/>
            <w:vAlign w:val="center"/>
          </w:tcPr>
          <w:p w14:paraId="76D85FB2" w14:textId="77777777" w:rsidR="007B41A1" w:rsidRPr="003B30F1" w:rsidRDefault="007B41A1" w:rsidP="007B41A1">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7B41A1" w:rsidRPr="007B41A1" w14:paraId="7FC0B807" w14:textId="77777777" w:rsidTr="00530736">
        <w:trPr>
          <w:trHeight w:val="179"/>
        </w:trPr>
        <w:tc>
          <w:tcPr>
            <w:cnfStyle w:val="001000000000" w:firstRow="0" w:lastRow="0" w:firstColumn="1" w:lastColumn="0" w:oddVBand="0" w:evenVBand="0" w:oddHBand="0" w:evenHBand="0" w:firstRowFirstColumn="0" w:firstRowLastColumn="0" w:lastRowFirstColumn="0" w:lastRowLastColumn="0"/>
            <w:tcW w:w="9351" w:type="dxa"/>
            <w:gridSpan w:val="5"/>
            <w:vAlign w:val="center"/>
          </w:tcPr>
          <w:p w14:paraId="48FBD254" w14:textId="77777777" w:rsidR="007B41A1" w:rsidRPr="007B41A1" w:rsidRDefault="007B41A1" w:rsidP="007B41A1">
            <w:pPr>
              <w:spacing w:before="20" w:after="20"/>
              <w:jc w:val="right"/>
              <w:rPr>
                <w:b w:val="0"/>
                <w:bCs w:val="0"/>
                <w:sz w:val="20"/>
                <w:szCs w:val="20"/>
              </w:rPr>
            </w:pPr>
            <w:r w:rsidRPr="007B41A1">
              <w:rPr>
                <w:rFonts w:ascii="Calibri" w:hAnsi="Calibri"/>
                <w:sz w:val="20"/>
                <w:szCs w:val="20"/>
              </w:rPr>
              <w:t>Estimated</w:t>
            </w:r>
            <w:r w:rsidRPr="007B41A1">
              <w:rPr>
                <w:sz w:val="20"/>
                <w:szCs w:val="20"/>
              </w:rPr>
              <w:t xml:space="preserve"> </w:t>
            </w:r>
            <w:r w:rsidRPr="007B41A1">
              <w:rPr>
                <w:rFonts w:ascii="Calibri" w:hAnsi="Calibri"/>
                <w:sz w:val="20"/>
                <w:szCs w:val="20"/>
              </w:rPr>
              <w:t xml:space="preserve">discount achieved on contract price </w:t>
            </w:r>
            <w:r w:rsidRPr="007B41A1">
              <w:rPr>
                <w:sz w:val="20"/>
                <w:szCs w:val="20"/>
              </w:rPr>
              <w:t>= x %</w:t>
            </w:r>
          </w:p>
        </w:tc>
      </w:tr>
    </w:tbl>
    <w:p w14:paraId="0AB517E0" w14:textId="77777777" w:rsidR="00467A43" w:rsidRDefault="00467A43" w:rsidP="00B9303C">
      <w:pPr>
        <w:rPr>
          <w:bCs/>
        </w:rPr>
      </w:pPr>
    </w:p>
    <w:p w14:paraId="4246D847" w14:textId="09A7CB3D" w:rsidR="00467A43" w:rsidRPr="00467A43" w:rsidRDefault="00B9303C" w:rsidP="00B9303C">
      <w:r w:rsidRPr="00B9303C">
        <w:rPr>
          <w:bCs/>
        </w:rPr>
        <w:t>Show results for new medicine for relevant</w:t>
      </w:r>
      <w:r w:rsidRPr="00B9303C">
        <w:t xml:space="preserve"> strength and formulation and calculate price per daily dose for HTA topic (</w:t>
      </w:r>
      <w:r w:rsidR="003B30F1">
        <w:t>s</w:t>
      </w:r>
      <w:r w:rsidRPr="00B9303C">
        <w:t xml:space="preserve">ee example below). Estimated contract price can be calculated by applying the average discount achieved with comparators determined above to the SEP. </w:t>
      </w:r>
    </w:p>
    <w:p w14:paraId="1F979C8C" w14:textId="77777777" w:rsidR="00B9303C" w:rsidRPr="003B30F1" w:rsidRDefault="00B9303C" w:rsidP="00B9303C">
      <w:r w:rsidRPr="003B30F1">
        <w:rPr>
          <w:b/>
          <w:bCs/>
        </w:rPr>
        <w:t>Example Table x</w:t>
      </w:r>
      <w:r w:rsidRPr="003B30F1">
        <w:t xml:space="preserve">: </w:t>
      </w:r>
      <w:r w:rsidRPr="00823412">
        <w:t>Local price comparison for New Medicine for relevant strengths and formulations for Condition Y per daily dose.</w:t>
      </w:r>
    </w:p>
    <w:tbl>
      <w:tblPr>
        <w:tblStyle w:val="GridTable1Light"/>
        <w:tblW w:w="8926" w:type="dxa"/>
        <w:tblLayout w:type="fixed"/>
        <w:tblLook w:val="04A0" w:firstRow="1" w:lastRow="0" w:firstColumn="1" w:lastColumn="0" w:noHBand="0" w:noVBand="1"/>
      </w:tblPr>
      <w:tblGrid>
        <w:gridCol w:w="1980"/>
        <w:gridCol w:w="1417"/>
        <w:gridCol w:w="1418"/>
        <w:gridCol w:w="1417"/>
        <w:gridCol w:w="1418"/>
        <w:gridCol w:w="1276"/>
      </w:tblGrid>
      <w:tr w:rsidR="00B9303C" w:rsidRPr="00B9303C" w14:paraId="458C423C" w14:textId="77777777" w:rsidTr="00B9303C">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65D7D08" w14:textId="77777777" w:rsidR="00B9303C" w:rsidRPr="00B9303C" w:rsidRDefault="00B9303C" w:rsidP="00B9303C">
            <w:pPr>
              <w:spacing w:before="20" w:after="20"/>
              <w:rPr>
                <w:b w:val="0"/>
                <w:sz w:val="20"/>
                <w:szCs w:val="20"/>
              </w:rPr>
            </w:pPr>
            <w:r w:rsidRPr="00B9303C">
              <w:rPr>
                <w:sz w:val="20"/>
                <w:szCs w:val="20"/>
              </w:rPr>
              <w:t>Proprietary Name</w:t>
            </w:r>
          </w:p>
        </w:tc>
        <w:tc>
          <w:tcPr>
            <w:tcW w:w="1417" w:type="dxa"/>
            <w:vAlign w:val="center"/>
          </w:tcPr>
          <w:p w14:paraId="1B924B0A" w14:textId="77777777" w:rsidR="00B9303C" w:rsidRPr="00B9303C" w:rsidRDefault="00B9303C" w:rsidP="00B9303C">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B9303C">
              <w:rPr>
                <w:sz w:val="20"/>
                <w:szCs w:val="20"/>
              </w:rPr>
              <w:t>Strength</w:t>
            </w:r>
          </w:p>
        </w:tc>
        <w:tc>
          <w:tcPr>
            <w:tcW w:w="1418" w:type="dxa"/>
            <w:vAlign w:val="center"/>
          </w:tcPr>
          <w:p w14:paraId="56557BC6" w14:textId="77777777" w:rsidR="00B9303C" w:rsidRPr="00B9303C" w:rsidRDefault="00B9303C" w:rsidP="00B9303C">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B9303C">
              <w:rPr>
                <w:sz w:val="20"/>
                <w:szCs w:val="20"/>
              </w:rPr>
              <w:t>Formulation</w:t>
            </w:r>
          </w:p>
        </w:tc>
        <w:tc>
          <w:tcPr>
            <w:tcW w:w="1417" w:type="dxa"/>
            <w:vAlign w:val="center"/>
          </w:tcPr>
          <w:p w14:paraId="287A3D2A" w14:textId="77777777" w:rsidR="00B9303C" w:rsidRPr="00B9303C" w:rsidRDefault="00B9303C" w:rsidP="00B9303C">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B9303C">
              <w:rPr>
                <w:sz w:val="20"/>
                <w:szCs w:val="20"/>
              </w:rPr>
              <w:t xml:space="preserve">Single Exit Price (MRP) </w:t>
            </w:r>
          </w:p>
        </w:tc>
        <w:tc>
          <w:tcPr>
            <w:tcW w:w="1418" w:type="dxa"/>
            <w:vAlign w:val="center"/>
          </w:tcPr>
          <w:p w14:paraId="74892CC0" w14:textId="77777777" w:rsidR="00B9303C" w:rsidRPr="00B9303C" w:rsidRDefault="00B9303C" w:rsidP="00B9303C">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B9303C">
              <w:rPr>
                <w:sz w:val="20"/>
                <w:szCs w:val="20"/>
              </w:rPr>
              <w:t xml:space="preserve">Average Discount </w:t>
            </w:r>
          </w:p>
        </w:tc>
        <w:tc>
          <w:tcPr>
            <w:tcW w:w="1276" w:type="dxa"/>
            <w:vAlign w:val="center"/>
          </w:tcPr>
          <w:p w14:paraId="4D86C04E" w14:textId="77777777" w:rsidR="00B9303C" w:rsidRPr="00B9303C" w:rsidRDefault="00B9303C" w:rsidP="00B9303C">
            <w:pPr>
              <w:spacing w:before="20" w:after="20"/>
              <w:cnfStyle w:val="100000000000" w:firstRow="1" w:lastRow="0" w:firstColumn="0" w:lastColumn="0" w:oddVBand="0" w:evenVBand="0" w:oddHBand="0" w:evenHBand="0" w:firstRowFirstColumn="0" w:firstRowLastColumn="0" w:lastRowFirstColumn="0" w:lastRowLastColumn="0"/>
              <w:rPr>
                <w:b w:val="0"/>
                <w:sz w:val="20"/>
                <w:szCs w:val="20"/>
              </w:rPr>
            </w:pPr>
            <w:r w:rsidRPr="00B9303C">
              <w:rPr>
                <w:sz w:val="20"/>
                <w:szCs w:val="20"/>
              </w:rPr>
              <w:t xml:space="preserve">Estimated Contract Price  </w:t>
            </w:r>
          </w:p>
        </w:tc>
      </w:tr>
      <w:tr w:rsidR="00B9303C" w:rsidRPr="00B9303C" w14:paraId="10588C40" w14:textId="77777777" w:rsidTr="00530736">
        <w:trPr>
          <w:trHeight w:val="189"/>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30D5BFBB" w14:textId="77777777" w:rsidR="00B9303C" w:rsidRPr="00B9303C" w:rsidRDefault="00B9303C" w:rsidP="00B9303C">
            <w:pPr>
              <w:spacing w:before="20" w:after="20"/>
              <w:rPr>
                <w:b w:val="0"/>
                <w:bCs w:val="0"/>
                <w:sz w:val="20"/>
                <w:szCs w:val="20"/>
              </w:rPr>
            </w:pPr>
            <w:r w:rsidRPr="00B9303C">
              <w:rPr>
                <w:rFonts w:ascii="Calibri" w:hAnsi="Calibri"/>
                <w:sz w:val="20"/>
                <w:szCs w:val="20"/>
              </w:rPr>
              <w:t>New Medicine</w:t>
            </w:r>
          </w:p>
        </w:tc>
        <w:tc>
          <w:tcPr>
            <w:tcW w:w="1417" w:type="dxa"/>
            <w:vAlign w:val="center"/>
          </w:tcPr>
          <w:p w14:paraId="13292ACC"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E.g. 20mg</w:t>
            </w:r>
          </w:p>
        </w:tc>
        <w:tc>
          <w:tcPr>
            <w:tcW w:w="1418" w:type="dxa"/>
            <w:vAlign w:val="center"/>
          </w:tcPr>
          <w:p w14:paraId="2D5BA0FD"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Injection</w:t>
            </w:r>
          </w:p>
        </w:tc>
        <w:tc>
          <w:tcPr>
            <w:tcW w:w="1417" w:type="dxa"/>
            <w:vAlign w:val="center"/>
          </w:tcPr>
          <w:p w14:paraId="2F3BCB53"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Merge w:val="restart"/>
            <w:vAlign w:val="center"/>
          </w:tcPr>
          <w:p w14:paraId="23F3F896"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X %</w:t>
            </w:r>
          </w:p>
        </w:tc>
        <w:tc>
          <w:tcPr>
            <w:tcW w:w="1276" w:type="dxa"/>
            <w:vAlign w:val="center"/>
          </w:tcPr>
          <w:p w14:paraId="61944644"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B9303C" w:rsidRPr="00B9303C" w14:paraId="274BECCA" w14:textId="77777777" w:rsidTr="00530736">
        <w:trPr>
          <w:trHeight w:val="171"/>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30093C28" w14:textId="77777777" w:rsidR="00B9303C" w:rsidRPr="00B9303C" w:rsidRDefault="00B9303C" w:rsidP="00B9303C">
            <w:pPr>
              <w:spacing w:before="20" w:after="20"/>
              <w:rPr>
                <w:b w:val="0"/>
                <w:bCs w:val="0"/>
                <w:sz w:val="20"/>
                <w:szCs w:val="20"/>
              </w:rPr>
            </w:pPr>
          </w:p>
        </w:tc>
        <w:tc>
          <w:tcPr>
            <w:tcW w:w="1417" w:type="dxa"/>
            <w:vAlign w:val="center"/>
          </w:tcPr>
          <w:p w14:paraId="6D559A41"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E.g. 40mg</w:t>
            </w:r>
          </w:p>
        </w:tc>
        <w:tc>
          <w:tcPr>
            <w:tcW w:w="1418" w:type="dxa"/>
            <w:vAlign w:val="center"/>
          </w:tcPr>
          <w:p w14:paraId="080B93A5"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Injection</w:t>
            </w:r>
          </w:p>
        </w:tc>
        <w:tc>
          <w:tcPr>
            <w:tcW w:w="1417" w:type="dxa"/>
            <w:vAlign w:val="center"/>
          </w:tcPr>
          <w:p w14:paraId="3F2BE74D"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Merge/>
            <w:vAlign w:val="center"/>
          </w:tcPr>
          <w:p w14:paraId="12553DF5"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p>
        </w:tc>
        <w:tc>
          <w:tcPr>
            <w:tcW w:w="1276" w:type="dxa"/>
            <w:vAlign w:val="center"/>
          </w:tcPr>
          <w:p w14:paraId="6B369055"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B9303C" w:rsidRPr="00B9303C" w14:paraId="1352996D" w14:textId="77777777" w:rsidTr="00530736">
        <w:trPr>
          <w:trHeight w:val="275"/>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26C7C80B" w14:textId="77777777" w:rsidR="00B9303C" w:rsidRPr="00B9303C" w:rsidRDefault="00B9303C" w:rsidP="00B9303C">
            <w:pPr>
              <w:spacing w:before="20" w:after="20"/>
              <w:rPr>
                <w:b w:val="0"/>
                <w:bCs w:val="0"/>
                <w:sz w:val="20"/>
                <w:szCs w:val="20"/>
              </w:rPr>
            </w:pPr>
          </w:p>
        </w:tc>
        <w:tc>
          <w:tcPr>
            <w:tcW w:w="1417" w:type="dxa"/>
            <w:vAlign w:val="center"/>
          </w:tcPr>
          <w:p w14:paraId="59520C7C"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E.g. 60mg</w:t>
            </w:r>
          </w:p>
        </w:tc>
        <w:tc>
          <w:tcPr>
            <w:tcW w:w="1418" w:type="dxa"/>
            <w:vAlign w:val="center"/>
          </w:tcPr>
          <w:p w14:paraId="3BB5DD9E"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
                <w:sz w:val="20"/>
                <w:szCs w:val="20"/>
              </w:rPr>
            </w:pPr>
            <w:r w:rsidRPr="003B30F1">
              <w:rPr>
                <w:rFonts w:ascii="Calibri" w:hAnsi="Calibri"/>
                <w:sz w:val="20"/>
                <w:szCs w:val="20"/>
              </w:rPr>
              <w:t>Injection</w:t>
            </w:r>
          </w:p>
        </w:tc>
        <w:tc>
          <w:tcPr>
            <w:tcW w:w="1417" w:type="dxa"/>
            <w:vAlign w:val="center"/>
          </w:tcPr>
          <w:p w14:paraId="4B03D7CE"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Merge/>
            <w:vAlign w:val="center"/>
          </w:tcPr>
          <w:p w14:paraId="6D7AD8C5"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p>
        </w:tc>
        <w:tc>
          <w:tcPr>
            <w:tcW w:w="1276" w:type="dxa"/>
            <w:vAlign w:val="center"/>
          </w:tcPr>
          <w:p w14:paraId="1CDADCBA" w14:textId="77777777" w:rsidR="00B9303C" w:rsidRPr="003B30F1" w:rsidRDefault="00B9303C" w:rsidP="00B9303C">
            <w:pPr>
              <w:spacing w:before="20" w:after="20"/>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bl>
    <w:p w14:paraId="62D49382" w14:textId="77777777" w:rsidR="00B9303C" w:rsidRDefault="00B9303C" w:rsidP="00B9303C">
      <w:pPr>
        <w:rPr>
          <w:b/>
        </w:rPr>
      </w:pPr>
    </w:p>
    <w:p w14:paraId="0B66F80C" w14:textId="080ED361" w:rsidR="00530736" w:rsidRPr="00467A43" w:rsidRDefault="00B9303C" w:rsidP="00B9303C">
      <w:pPr>
        <w:rPr>
          <w:bCs/>
        </w:rPr>
      </w:pPr>
      <w:r w:rsidRPr="00530736">
        <w:rPr>
          <w:bCs/>
        </w:rPr>
        <w:t xml:space="preserve">Prices for the new medicine (estimated contract price, SEP) and comparators (current contract price and SEP) can then be compared to the international averages produced in the international comparison analysis (see example below). </w:t>
      </w:r>
    </w:p>
    <w:p w14:paraId="161C4B59" w14:textId="77777777" w:rsidR="00530736" w:rsidRDefault="00530736" w:rsidP="00B9303C">
      <w:pPr>
        <w:rPr>
          <w:b/>
          <w:bCs/>
        </w:rPr>
      </w:pPr>
    </w:p>
    <w:p w14:paraId="2EED1159" w14:textId="77777777" w:rsidR="00467A43" w:rsidRDefault="00467A43">
      <w:pPr>
        <w:spacing w:after="0" w:line="240" w:lineRule="auto"/>
        <w:rPr>
          <w:b/>
          <w:bCs/>
        </w:rPr>
      </w:pPr>
      <w:r>
        <w:rPr>
          <w:b/>
          <w:bCs/>
        </w:rPr>
        <w:br w:type="page"/>
      </w:r>
    </w:p>
    <w:p w14:paraId="79DD5E35" w14:textId="3BCFD361" w:rsidR="00B9303C" w:rsidRPr="003B30F1" w:rsidRDefault="00B9303C" w:rsidP="00B9303C">
      <w:r w:rsidRPr="003B30F1">
        <w:rPr>
          <w:b/>
          <w:bCs/>
        </w:rPr>
        <w:lastRenderedPageBreak/>
        <w:t xml:space="preserve">Example Table x: </w:t>
      </w:r>
      <w:r w:rsidRPr="003B30F1">
        <w:t>Local and international price comparison for New Medicine and Comparators for relevant strengths and formulations for Condition Y per daily dose.</w:t>
      </w:r>
    </w:p>
    <w:tbl>
      <w:tblPr>
        <w:tblStyle w:val="GridTable1Light"/>
        <w:tblW w:w="9068" w:type="dxa"/>
        <w:tblLayout w:type="fixed"/>
        <w:tblLook w:val="04A0" w:firstRow="1" w:lastRow="0" w:firstColumn="1" w:lastColumn="0" w:noHBand="0" w:noVBand="1"/>
      </w:tblPr>
      <w:tblGrid>
        <w:gridCol w:w="1980"/>
        <w:gridCol w:w="1417"/>
        <w:gridCol w:w="1418"/>
        <w:gridCol w:w="1417"/>
        <w:gridCol w:w="1418"/>
        <w:gridCol w:w="1418"/>
      </w:tblGrid>
      <w:tr w:rsidR="00530736" w:rsidRPr="00530736" w14:paraId="4A326FD4" w14:textId="77777777" w:rsidTr="00530736">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C73FD62" w14:textId="77777777" w:rsidR="00B9303C" w:rsidRPr="00530736" w:rsidRDefault="00B9303C" w:rsidP="00530736">
            <w:pPr>
              <w:spacing w:before="20" w:after="20" w:line="240" w:lineRule="auto"/>
              <w:rPr>
                <w:b w:val="0"/>
                <w:sz w:val="20"/>
                <w:szCs w:val="20"/>
              </w:rPr>
            </w:pPr>
            <w:r w:rsidRPr="00530736">
              <w:rPr>
                <w:sz w:val="20"/>
                <w:szCs w:val="20"/>
              </w:rPr>
              <w:t>Proprietary Name</w:t>
            </w:r>
          </w:p>
        </w:tc>
        <w:tc>
          <w:tcPr>
            <w:tcW w:w="1417" w:type="dxa"/>
            <w:vAlign w:val="center"/>
          </w:tcPr>
          <w:p w14:paraId="48CC6242" w14:textId="77777777" w:rsidR="00B9303C" w:rsidRPr="00530736" w:rsidRDefault="00B9303C"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30736">
              <w:rPr>
                <w:sz w:val="20"/>
                <w:szCs w:val="20"/>
              </w:rPr>
              <w:t>Strength</w:t>
            </w:r>
          </w:p>
        </w:tc>
        <w:tc>
          <w:tcPr>
            <w:tcW w:w="1418" w:type="dxa"/>
            <w:vAlign w:val="center"/>
          </w:tcPr>
          <w:p w14:paraId="63E246A8" w14:textId="77777777" w:rsidR="00B9303C" w:rsidRPr="00530736" w:rsidRDefault="00B9303C"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30736">
              <w:rPr>
                <w:sz w:val="20"/>
                <w:szCs w:val="20"/>
              </w:rPr>
              <w:t>Formulation</w:t>
            </w:r>
          </w:p>
        </w:tc>
        <w:tc>
          <w:tcPr>
            <w:tcW w:w="1417" w:type="dxa"/>
            <w:vAlign w:val="center"/>
          </w:tcPr>
          <w:p w14:paraId="7ABD7C36" w14:textId="77777777" w:rsidR="00B9303C" w:rsidRPr="00530736" w:rsidRDefault="00B9303C"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30736">
              <w:rPr>
                <w:sz w:val="20"/>
                <w:szCs w:val="20"/>
              </w:rPr>
              <w:t xml:space="preserve">Single Exit Price (MRP) </w:t>
            </w:r>
          </w:p>
        </w:tc>
        <w:tc>
          <w:tcPr>
            <w:tcW w:w="1418" w:type="dxa"/>
            <w:vAlign w:val="center"/>
          </w:tcPr>
          <w:p w14:paraId="52531402" w14:textId="77777777" w:rsidR="00B9303C" w:rsidRPr="00530736" w:rsidRDefault="00B9303C"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30736">
              <w:rPr>
                <w:sz w:val="20"/>
                <w:szCs w:val="20"/>
              </w:rPr>
              <w:t xml:space="preserve">Contract Price  </w:t>
            </w:r>
          </w:p>
        </w:tc>
        <w:tc>
          <w:tcPr>
            <w:tcW w:w="1418" w:type="dxa"/>
            <w:vAlign w:val="center"/>
          </w:tcPr>
          <w:p w14:paraId="58337C3F" w14:textId="77777777" w:rsidR="00B9303C" w:rsidRPr="00530736" w:rsidRDefault="00B9303C"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sz w:val="20"/>
                <w:szCs w:val="20"/>
              </w:rPr>
            </w:pPr>
            <w:r w:rsidRPr="00530736">
              <w:rPr>
                <w:sz w:val="20"/>
                <w:szCs w:val="20"/>
              </w:rPr>
              <w:t>International Average</w:t>
            </w:r>
          </w:p>
        </w:tc>
      </w:tr>
      <w:tr w:rsidR="00530736" w:rsidRPr="00530736" w14:paraId="5957F9E7" w14:textId="77777777" w:rsidTr="00530736">
        <w:trPr>
          <w:trHeight w:val="214"/>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0BF8E3EC" w14:textId="77777777" w:rsidR="00B9303C" w:rsidRPr="00530736" w:rsidRDefault="00B9303C" w:rsidP="00530736">
            <w:pPr>
              <w:spacing w:before="20" w:after="20" w:line="240" w:lineRule="auto"/>
              <w:rPr>
                <w:b w:val="0"/>
                <w:bCs w:val="0"/>
                <w:sz w:val="20"/>
                <w:szCs w:val="20"/>
              </w:rPr>
            </w:pPr>
            <w:r w:rsidRPr="00530736">
              <w:rPr>
                <w:sz w:val="20"/>
                <w:szCs w:val="20"/>
              </w:rPr>
              <w:t>New Medicine</w:t>
            </w:r>
          </w:p>
        </w:tc>
        <w:tc>
          <w:tcPr>
            <w:tcW w:w="1417" w:type="dxa"/>
            <w:vAlign w:val="center"/>
          </w:tcPr>
          <w:p w14:paraId="664C8848"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E.g. 20mg</w:t>
            </w:r>
          </w:p>
        </w:tc>
        <w:tc>
          <w:tcPr>
            <w:tcW w:w="1418" w:type="dxa"/>
            <w:vAlign w:val="center"/>
          </w:tcPr>
          <w:p w14:paraId="21153129"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Injection</w:t>
            </w:r>
          </w:p>
        </w:tc>
        <w:tc>
          <w:tcPr>
            <w:tcW w:w="1417" w:type="dxa"/>
            <w:vAlign w:val="center"/>
          </w:tcPr>
          <w:p w14:paraId="450BC72A"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6FE464DB"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27FE1428"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65411992" w14:textId="77777777" w:rsidTr="00530736">
        <w:trPr>
          <w:trHeight w:val="267"/>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1F1AF5AD" w14:textId="77777777" w:rsidR="00B9303C" w:rsidRPr="00530736" w:rsidRDefault="00B9303C" w:rsidP="00530736">
            <w:pPr>
              <w:spacing w:before="20" w:after="20" w:line="240" w:lineRule="auto"/>
              <w:rPr>
                <w:b w:val="0"/>
                <w:bCs w:val="0"/>
                <w:sz w:val="20"/>
                <w:szCs w:val="20"/>
              </w:rPr>
            </w:pPr>
          </w:p>
        </w:tc>
        <w:tc>
          <w:tcPr>
            <w:tcW w:w="1417" w:type="dxa"/>
            <w:vAlign w:val="center"/>
          </w:tcPr>
          <w:p w14:paraId="684FB0C2"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E.g. 40mg</w:t>
            </w:r>
          </w:p>
        </w:tc>
        <w:tc>
          <w:tcPr>
            <w:tcW w:w="1418" w:type="dxa"/>
            <w:vAlign w:val="center"/>
          </w:tcPr>
          <w:p w14:paraId="543CE42F"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Injection</w:t>
            </w:r>
          </w:p>
        </w:tc>
        <w:tc>
          <w:tcPr>
            <w:tcW w:w="1417" w:type="dxa"/>
            <w:vAlign w:val="center"/>
          </w:tcPr>
          <w:p w14:paraId="3F0AB385"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1895C3FE"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448CB679"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700E385E" w14:textId="77777777" w:rsidTr="00530736">
        <w:trPr>
          <w:trHeight w:val="201"/>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0D7ED92C" w14:textId="77777777" w:rsidR="00B9303C" w:rsidRPr="00530736" w:rsidRDefault="00B9303C" w:rsidP="00530736">
            <w:pPr>
              <w:spacing w:before="20" w:after="20" w:line="240" w:lineRule="auto"/>
              <w:rPr>
                <w:b w:val="0"/>
                <w:bCs w:val="0"/>
                <w:sz w:val="20"/>
                <w:szCs w:val="20"/>
              </w:rPr>
            </w:pPr>
          </w:p>
        </w:tc>
        <w:tc>
          <w:tcPr>
            <w:tcW w:w="1417" w:type="dxa"/>
            <w:vAlign w:val="center"/>
          </w:tcPr>
          <w:p w14:paraId="565E2C5F"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E.g. 60mg</w:t>
            </w:r>
          </w:p>
        </w:tc>
        <w:tc>
          <w:tcPr>
            <w:tcW w:w="1418" w:type="dxa"/>
            <w:vAlign w:val="center"/>
          </w:tcPr>
          <w:p w14:paraId="75D92BF9"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Injection</w:t>
            </w:r>
          </w:p>
        </w:tc>
        <w:tc>
          <w:tcPr>
            <w:tcW w:w="1417" w:type="dxa"/>
            <w:vAlign w:val="center"/>
          </w:tcPr>
          <w:p w14:paraId="2778EC24"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6507DE25"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79E20CB3"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0BC4652B" w14:textId="77777777" w:rsidTr="00530736">
        <w:trPr>
          <w:trHeight w:val="263"/>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6C956C66" w14:textId="77777777" w:rsidR="00B9303C" w:rsidRPr="00530736" w:rsidRDefault="00B9303C" w:rsidP="00530736">
            <w:pPr>
              <w:spacing w:before="20" w:after="20" w:line="240" w:lineRule="auto"/>
              <w:rPr>
                <w:b w:val="0"/>
                <w:bCs w:val="0"/>
                <w:sz w:val="20"/>
                <w:szCs w:val="20"/>
              </w:rPr>
            </w:pPr>
            <w:r w:rsidRPr="00530736">
              <w:rPr>
                <w:sz w:val="20"/>
                <w:szCs w:val="20"/>
              </w:rPr>
              <w:t>Comparator 1</w:t>
            </w:r>
          </w:p>
        </w:tc>
        <w:tc>
          <w:tcPr>
            <w:tcW w:w="1417" w:type="dxa"/>
            <w:vAlign w:val="center"/>
          </w:tcPr>
          <w:p w14:paraId="3B6C87CE"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E.g. 20mg</w:t>
            </w:r>
          </w:p>
        </w:tc>
        <w:tc>
          <w:tcPr>
            <w:tcW w:w="1418" w:type="dxa"/>
            <w:vAlign w:val="center"/>
          </w:tcPr>
          <w:p w14:paraId="4DA2C253"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Injection</w:t>
            </w:r>
          </w:p>
        </w:tc>
        <w:tc>
          <w:tcPr>
            <w:tcW w:w="1417" w:type="dxa"/>
            <w:vAlign w:val="center"/>
          </w:tcPr>
          <w:p w14:paraId="7805D7D8"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133676AD"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2B739268"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2D5ED071" w14:textId="77777777" w:rsidTr="00530736">
        <w:trPr>
          <w:trHeight w:val="98"/>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0869DDBE" w14:textId="77777777" w:rsidR="00B9303C" w:rsidRPr="00530736" w:rsidRDefault="00B9303C" w:rsidP="00530736">
            <w:pPr>
              <w:spacing w:before="20" w:after="20" w:line="240" w:lineRule="auto"/>
              <w:rPr>
                <w:b w:val="0"/>
                <w:bCs w:val="0"/>
                <w:sz w:val="20"/>
                <w:szCs w:val="20"/>
              </w:rPr>
            </w:pPr>
          </w:p>
        </w:tc>
        <w:tc>
          <w:tcPr>
            <w:tcW w:w="1417" w:type="dxa"/>
            <w:vAlign w:val="center"/>
          </w:tcPr>
          <w:p w14:paraId="606C8190"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E.g. 40mg</w:t>
            </w:r>
          </w:p>
        </w:tc>
        <w:tc>
          <w:tcPr>
            <w:tcW w:w="1418" w:type="dxa"/>
            <w:vAlign w:val="center"/>
          </w:tcPr>
          <w:p w14:paraId="3DB34C5A"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Injection</w:t>
            </w:r>
          </w:p>
        </w:tc>
        <w:tc>
          <w:tcPr>
            <w:tcW w:w="1417" w:type="dxa"/>
            <w:vAlign w:val="center"/>
          </w:tcPr>
          <w:p w14:paraId="2284E6C6"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5F95F7BE"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174E2E9C"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1D3D3A11" w14:textId="77777777" w:rsidTr="00530736">
        <w:trPr>
          <w:trHeight w:val="245"/>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296F5A9D" w14:textId="77777777" w:rsidR="00B9303C" w:rsidRPr="00530736" w:rsidRDefault="00B9303C" w:rsidP="00530736">
            <w:pPr>
              <w:spacing w:before="20" w:after="20" w:line="240" w:lineRule="auto"/>
              <w:rPr>
                <w:b w:val="0"/>
                <w:bCs w:val="0"/>
                <w:sz w:val="20"/>
                <w:szCs w:val="20"/>
              </w:rPr>
            </w:pPr>
          </w:p>
        </w:tc>
        <w:tc>
          <w:tcPr>
            <w:tcW w:w="1417" w:type="dxa"/>
            <w:vAlign w:val="center"/>
          </w:tcPr>
          <w:p w14:paraId="2FF41187"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E.g. 60mg</w:t>
            </w:r>
          </w:p>
        </w:tc>
        <w:tc>
          <w:tcPr>
            <w:tcW w:w="1418" w:type="dxa"/>
            <w:vAlign w:val="center"/>
          </w:tcPr>
          <w:p w14:paraId="41512F60"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
                <w:sz w:val="20"/>
                <w:szCs w:val="20"/>
              </w:rPr>
            </w:pPr>
            <w:r w:rsidRPr="003B30F1">
              <w:rPr>
                <w:sz w:val="20"/>
                <w:szCs w:val="20"/>
              </w:rPr>
              <w:t>Injection</w:t>
            </w:r>
          </w:p>
        </w:tc>
        <w:tc>
          <w:tcPr>
            <w:tcW w:w="1417" w:type="dxa"/>
            <w:vAlign w:val="center"/>
          </w:tcPr>
          <w:p w14:paraId="62934CB7"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47F2F653"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4EE0B2EE"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255BC9A7" w14:textId="77777777" w:rsidTr="00530736">
        <w:trPr>
          <w:trHeight w:val="179"/>
        </w:trPr>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50E95D57" w14:textId="77777777" w:rsidR="00B9303C" w:rsidRPr="00530736" w:rsidRDefault="00B9303C" w:rsidP="00530736">
            <w:pPr>
              <w:spacing w:before="20" w:after="20" w:line="240" w:lineRule="auto"/>
              <w:rPr>
                <w:b w:val="0"/>
                <w:bCs w:val="0"/>
                <w:sz w:val="20"/>
                <w:szCs w:val="20"/>
              </w:rPr>
            </w:pPr>
            <w:r w:rsidRPr="00530736">
              <w:rPr>
                <w:sz w:val="20"/>
                <w:szCs w:val="20"/>
              </w:rPr>
              <w:t>Comparator 2</w:t>
            </w:r>
          </w:p>
        </w:tc>
        <w:tc>
          <w:tcPr>
            <w:tcW w:w="1417" w:type="dxa"/>
            <w:vAlign w:val="center"/>
          </w:tcPr>
          <w:p w14:paraId="23AEB12B"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20mg</w:t>
            </w:r>
          </w:p>
        </w:tc>
        <w:tc>
          <w:tcPr>
            <w:tcW w:w="1418" w:type="dxa"/>
            <w:vAlign w:val="center"/>
          </w:tcPr>
          <w:p w14:paraId="7FCF7AEF"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1417" w:type="dxa"/>
            <w:vAlign w:val="center"/>
          </w:tcPr>
          <w:p w14:paraId="55AC2B7E"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490D669A"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2225F604"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0207639E" w14:textId="77777777" w:rsidTr="00530736">
        <w:trPr>
          <w:trHeight w:val="241"/>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4D53C91C" w14:textId="77777777" w:rsidR="00B9303C" w:rsidRPr="00530736" w:rsidRDefault="00B9303C" w:rsidP="00530736">
            <w:pPr>
              <w:spacing w:before="20" w:after="20" w:line="240" w:lineRule="auto"/>
              <w:rPr>
                <w:b w:val="0"/>
                <w:sz w:val="20"/>
                <w:szCs w:val="20"/>
              </w:rPr>
            </w:pPr>
          </w:p>
        </w:tc>
        <w:tc>
          <w:tcPr>
            <w:tcW w:w="1417" w:type="dxa"/>
            <w:vAlign w:val="center"/>
          </w:tcPr>
          <w:p w14:paraId="22570EEA"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40mg</w:t>
            </w:r>
          </w:p>
        </w:tc>
        <w:tc>
          <w:tcPr>
            <w:tcW w:w="1418" w:type="dxa"/>
            <w:vAlign w:val="center"/>
          </w:tcPr>
          <w:p w14:paraId="00E3F563"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1417" w:type="dxa"/>
            <w:vAlign w:val="center"/>
          </w:tcPr>
          <w:p w14:paraId="44498A4A"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544B22FB"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6189E447"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r w:rsidR="00530736" w:rsidRPr="00530736" w14:paraId="5B4F4185" w14:textId="77777777" w:rsidTr="00530736">
        <w:trPr>
          <w:trHeight w:val="217"/>
        </w:trPr>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7085667C" w14:textId="77777777" w:rsidR="00B9303C" w:rsidRPr="00530736" w:rsidRDefault="00B9303C" w:rsidP="00530736">
            <w:pPr>
              <w:spacing w:before="20" w:after="20" w:line="240" w:lineRule="auto"/>
              <w:rPr>
                <w:b w:val="0"/>
                <w:sz w:val="20"/>
                <w:szCs w:val="20"/>
              </w:rPr>
            </w:pPr>
          </w:p>
        </w:tc>
        <w:tc>
          <w:tcPr>
            <w:tcW w:w="1417" w:type="dxa"/>
            <w:vAlign w:val="center"/>
          </w:tcPr>
          <w:p w14:paraId="48B984D5"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60mg</w:t>
            </w:r>
          </w:p>
        </w:tc>
        <w:tc>
          <w:tcPr>
            <w:tcW w:w="1418" w:type="dxa"/>
            <w:vAlign w:val="center"/>
          </w:tcPr>
          <w:p w14:paraId="1029AB6F"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1417" w:type="dxa"/>
            <w:vAlign w:val="center"/>
          </w:tcPr>
          <w:p w14:paraId="29A282D0"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5A8135F6"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c>
          <w:tcPr>
            <w:tcW w:w="1418" w:type="dxa"/>
            <w:vAlign w:val="center"/>
          </w:tcPr>
          <w:p w14:paraId="29FFF463" w14:textId="77777777" w:rsidR="00B9303C" w:rsidRPr="003B30F1" w:rsidRDefault="00B9303C"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bCs/>
                <w:sz w:val="20"/>
                <w:szCs w:val="20"/>
              </w:rPr>
            </w:pPr>
            <w:r w:rsidRPr="003B30F1">
              <w:rPr>
                <w:bCs/>
                <w:sz w:val="20"/>
                <w:szCs w:val="20"/>
              </w:rPr>
              <w:t>R</w:t>
            </w:r>
          </w:p>
        </w:tc>
      </w:tr>
    </w:tbl>
    <w:p w14:paraId="7C337CAD" w14:textId="77777777" w:rsidR="007B41A1" w:rsidRDefault="007B41A1" w:rsidP="00307014"/>
    <w:p w14:paraId="32270F3B" w14:textId="77777777" w:rsidR="00F56EBB" w:rsidRPr="00E61350" w:rsidRDefault="00F56EBB" w:rsidP="00F56EBB">
      <w:pPr>
        <w:pStyle w:val="Heading1"/>
      </w:pPr>
      <w:r w:rsidRPr="00E61350">
        <w:t>Active pharmaceutical ingredient global supply analysis</w:t>
      </w:r>
    </w:p>
    <w:p w14:paraId="5E9CB0B9" w14:textId="292B50EE" w:rsidR="00530736" w:rsidRDefault="000D4A2D" w:rsidP="000D4A2D">
      <w:pPr>
        <w:jc w:val="both"/>
      </w:pPr>
      <w:r w:rsidRPr="000D4A2D">
        <w:t xml:space="preserve">List active manufacturers producing the medicine under assessment as well as any potential issues related to supply of technologies globally and in South Africa. </w:t>
      </w:r>
    </w:p>
    <w:p w14:paraId="0D1043FD" w14:textId="77777777" w:rsidR="00530736" w:rsidRPr="00F64732" w:rsidRDefault="00530736" w:rsidP="00530736">
      <w:r w:rsidRPr="00F64732">
        <w:t xml:space="preserve">Information on country of producer, name of producer and which strengths and formulations are produced must be tabled as in the example below. </w:t>
      </w:r>
    </w:p>
    <w:p w14:paraId="440CED45" w14:textId="77777777" w:rsidR="00530736" w:rsidRPr="003B30F1" w:rsidRDefault="00530736" w:rsidP="00530736">
      <w:r w:rsidRPr="003B30F1">
        <w:rPr>
          <w:b/>
          <w:bCs/>
        </w:rPr>
        <w:t xml:space="preserve">Example Table x: </w:t>
      </w:r>
      <w:r w:rsidRPr="003B30F1">
        <w:t>Producers of New Medicine and Comparators in each relevant strength and formulation</w:t>
      </w:r>
    </w:p>
    <w:tbl>
      <w:tblPr>
        <w:tblStyle w:val="GridTable1Light"/>
        <w:tblW w:w="9067" w:type="dxa"/>
        <w:tblLook w:val="04A0" w:firstRow="1" w:lastRow="0" w:firstColumn="1" w:lastColumn="0" w:noHBand="0" w:noVBand="1"/>
      </w:tblPr>
      <w:tblGrid>
        <w:gridCol w:w="1980"/>
        <w:gridCol w:w="1276"/>
        <w:gridCol w:w="1275"/>
        <w:gridCol w:w="2268"/>
        <w:gridCol w:w="2268"/>
      </w:tblGrid>
      <w:tr w:rsidR="00530736" w:rsidRPr="00530736" w14:paraId="06630752" w14:textId="77777777" w:rsidTr="00530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EF737EC" w14:textId="77777777" w:rsidR="00530736" w:rsidRPr="00530736" w:rsidRDefault="00530736" w:rsidP="00530736">
            <w:pPr>
              <w:spacing w:before="20" w:after="20" w:line="240" w:lineRule="auto"/>
              <w:rPr>
                <w:sz w:val="20"/>
                <w:szCs w:val="20"/>
              </w:rPr>
            </w:pPr>
          </w:p>
        </w:tc>
        <w:tc>
          <w:tcPr>
            <w:tcW w:w="1276" w:type="dxa"/>
            <w:vAlign w:val="center"/>
          </w:tcPr>
          <w:p w14:paraId="2D2939FE" w14:textId="77777777" w:rsidR="00530736" w:rsidRPr="00530736" w:rsidRDefault="00530736"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530736">
              <w:rPr>
                <w:sz w:val="20"/>
                <w:szCs w:val="20"/>
              </w:rPr>
              <w:t>Strength</w:t>
            </w:r>
          </w:p>
        </w:tc>
        <w:tc>
          <w:tcPr>
            <w:tcW w:w="1275" w:type="dxa"/>
            <w:vAlign w:val="center"/>
          </w:tcPr>
          <w:p w14:paraId="21A29646" w14:textId="77777777" w:rsidR="00530736" w:rsidRPr="00530736" w:rsidRDefault="00530736"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sz w:val="20"/>
                <w:szCs w:val="20"/>
              </w:rPr>
            </w:pPr>
            <w:r w:rsidRPr="00530736">
              <w:rPr>
                <w:sz w:val="20"/>
                <w:szCs w:val="20"/>
              </w:rPr>
              <w:t>Formulation</w:t>
            </w:r>
          </w:p>
        </w:tc>
        <w:tc>
          <w:tcPr>
            <w:tcW w:w="2268" w:type="dxa"/>
            <w:vAlign w:val="center"/>
          </w:tcPr>
          <w:p w14:paraId="756BBC77" w14:textId="77777777" w:rsidR="00530736" w:rsidRPr="00530736" w:rsidRDefault="00530736"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0736">
              <w:rPr>
                <w:sz w:val="20"/>
                <w:szCs w:val="20"/>
              </w:rPr>
              <w:t>Name of producer</w:t>
            </w:r>
          </w:p>
        </w:tc>
        <w:tc>
          <w:tcPr>
            <w:tcW w:w="2268" w:type="dxa"/>
            <w:vAlign w:val="center"/>
          </w:tcPr>
          <w:p w14:paraId="412A148C" w14:textId="77777777" w:rsidR="00530736" w:rsidRPr="00530736" w:rsidRDefault="00530736" w:rsidP="00530736">
            <w:pPr>
              <w:spacing w:before="20" w:after="20" w:line="240" w:lineRule="auto"/>
              <w:cnfStyle w:val="100000000000" w:firstRow="1" w:lastRow="0" w:firstColumn="0" w:lastColumn="0" w:oddVBand="0" w:evenVBand="0" w:oddHBand="0" w:evenHBand="0" w:firstRowFirstColumn="0" w:firstRowLastColumn="0" w:lastRowFirstColumn="0" w:lastRowLastColumn="0"/>
              <w:rPr>
                <w:b w:val="0"/>
                <w:bCs w:val="0"/>
                <w:sz w:val="20"/>
                <w:szCs w:val="20"/>
              </w:rPr>
            </w:pPr>
            <w:r w:rsidRPr="00530736">
              <w:rPr>
                <w:sz w:val="20"/>
                <w:szCs w:val="20"/>
              </w:rPr>
              <w:t>Country</w:t>
            </w:r>
          </w:p>
        </w:tc>
      </w:tr>
      <w:tr w:rsidR="00530736" w:rsidRPr="00530736" w14:paraId="3DC2BE0B"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201C7AB4" w14:textId="77777777" w:rsidR="00530736" w:rsidRPr="00530736" w:rsidRDefault="00530736" w:rsidP="00530736">
            <w:pPr>
              <w:spacing w:before="20" w:after="20" w:line="240" w:lineRule="auto"/>
              <w:rPr>
                <w:b w:val="0"/>
                <w:bCs w:val="0"/>
                <w:sz w:val="20"/>
                <w:szCs w:val="20"/>
              </w:rPr>
            </w:pPr>
            <w:r w:rsidRPr="00530736">
              <w:rPr>
                <w:sz w:val="20"/>
                <w:szCs w:val="20"/>
              </w:rPr>
              <w:t>New Medicine</w:t>
            </w:r>
          </w:p>
        </w:tc>
        <w:tc>
          <w:tcPr>
            <w:tcW w:w="1276" w:type="dxa"/>
            <w:vAlign w:val="center"/>
          </w:tcPr>
          <w:p w14:paraId="7F9C21C8"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20mg</w:t>
            </w:r>
          </w:p>
        </w:tc>
        <w:tc>
          <w:tcPr>
            <w:tcW w:w="1275" w:type="dxa"/>
            <w:vAlign w:val="center"/>
          </w:tcPr>
          <w:p w14:paraId="23C8E00E"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6C48503A"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2D3AA46D"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21496344"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73017AAB" w14:textId="77777777" w:rsidR="00530736" w:rsidRPr="00530736" w:rsidRDefault="00530736" w:rsidP="00530736">
            <w:pPr>
              <w:spacing w:before="20" w:after="20" w:line="240" w:lineRule="auto"/>
              <w:rPr>
                <w:b w:val="0"/>
                <w:bCs w:val="0"/>
                <w:sz w:val="20"/>
                <w:szCs w:val="20"/>
              </w:rPr>
            </w:pPr>
          </w:p>
        </w:tc>
        <w:tc>
          <w:tcPr>
            <w:tcW w:w="1276" w:type="dxa"/>
            <w:vAlign w:val="center"/>
          </w:tcPr>
          <w:p w14:paraId="1ACBE7B0"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40mg</w:t>
            </w:r>
          </w:p>
        </w:tc>
        <w:tc>
          <w:tcPr>
            <w:tcW w:w="1275" w:type="dxa"/>
            <w:vAlign w:val="center"/>
          </w:tcPr>
          <w:p w14:paraId="1B83FE44"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31BE3A71"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69D4BC51"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0CF6E590"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1771FA80" w14:textId="77777777" w:rsidR="00530736" w:rsidRPr="00530736" w:rsidRDefault="00530736" w:rsidP="00530736">
            <w:pPr>
              <w:spacing w:before="20" w:after="20" w:line="240" w:lineRule="auto"/>
              <w:rPr>
                <w:b w:val="0"/>
                <w:bCs w:val="0"/>
                <w:sz w:val="20"/>
                <w:szCs w:val="20"/>
              </w:rPr>
            </w:pPr>
          </w:p>
        </w:tc>
        <w:tc>
          <w:tcPr>
            <w:tcW w:w="1276" w:type="dxa"/>
            <w:vAlign w:val="center"/>
          </w:tcPr>
          <w:p w14:paraId="0AA3CF54"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60mg</w:t>
            </w:r>
          </w:p>
        </w:tc>
        <w:tc>
          <w:tcPr>
            <w:tcW w:w="1275" w:type="dxa"/>
            <w:vAlign w:val="center"/>
          </w:tcPr>
          <w:p w14:paraId="4955804A"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70276841"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32D7697E"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12A561FA"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76D1702B" w14:textId="77777777" w:rsidR="00530736" w:rsidRPr="00530736" w:rsidRDefault="00530736" w:rsidP="00530736">
            <w:pPr>
              <w:spacing w:before="20" w:after="20" w:line="240" w:lineRule="auto"/>
              <w:rPr>
                <w:b w:val="0"/>
                <w:bCs w:val="0"/>
                <w:sz w:val="20"/>
                <w:szCs w:val="20"/>
              </w:rPr>
            </w:pPr>
            <w:r w:rsidRPr="00530736">
              <w:rPr>
                <w:sz w:val="20"/>
                <w:szCs w:val="20"/>
              </w:rPr>
              <w:t>Comparator 1</w:t>
            </w:r>
          </w:p>
        </w:tc>
        <w:tc>
          <w:tcPr>
            <w:tcW w:w="1276" w:type="dxa"/>
            <w:vAlign w:val="center"/>
          </w:tcPr>
          <w:p w14:paraId="5BC91DED"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20mg</w:t>
            </w:r>
          </w:p>
        </w:tc>
        <w:tc>
          <w:tcPr>
            <w:tcW w:w="1275" w:type="dxa"/>
            <w:vAlign w:val="center"/>
          </w:tcPr>
          <w:p w14:paraId="4D8DF420"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59DB4019"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4B36DC11"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0B8BCBF2"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6DAC7993" w14:textId="77777777" w:rsidR="00530736" w:rsidRPr="00530736" w:rsidRDefault="00530736" w:rsidP="00530736">
            <w:pPr>
              <w:spacing w:before="20" w:after="20" w:line="240" w:lineRule="auto"/>
              <w:rPr>
                <w:b w:val="0"/>
                <w:bCs w:val="0"/>
                <w:sz w:val="20"/>
                <w:szCs w:val="20"/>
              </w:rPr>
            </w:pPr>
          </w:p>
        </w:tc>
        <w:tc>
          <w:tcPr>
            <w:tcW w:w="1276" w:type="dxa"/>
            <w:vAlign w:val="center"/>
          </w:tcPr>
          <w:p w14:paraId="0CC100BB"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40mg</w:t>
            </w:r>
          </w:p>
        </w:tc>
        <w:tc>
          <w:tcPr>
            <w:tcW w:w="1275" w:type="dxa"/>
            <w:vAlign w:val="center"/>
          </w:tcPr>
          <w:p w14:paraId="6345B104"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03A4D14E"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64FE518F"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32A02997"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0D1BB319" w14:textId="77777777" w:rsidR="00530736" w:rsidRPr="00530736" w:rsidRDefault="00530736" w:rsidP="00530736">
            <w:pPr>
              <w:spacing w:before="20" w:after="20" w:line="240" w:lineRule="auto"/>
              <w:rPr>
                <w:b w:val="0"/>
                <w:bCs w:val="0"/>
                <w:sz w:val="20"/>
                <w:szCs w:val="20"/>
              </w:rPr>
            </w:pPr>
          </w:p>
        </w:tc>
        <w:tc>
          <w:tcPr>
            <w:tcW w:w="1276" w:type="dxa"/>
            <w:vAlign w:val="center"/>
          </w:tcPr>
          <w:p w14:paraId="7AB271B0"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60mg</w:t>
            </w:r>
          </w:p>
        </w:tc>
        <w:tc>
          <w:tcPr>
            <w:tcW w:w="1275" w:type="dxa"/>
            <w:vAlign w:val="center"/>
          </w:tcPr>
          <w:p w14:paraId="2AC06234"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318422B5"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35344DF9"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036F47A5"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restart"/>
            <w:vAlign w:val="center"/>
          </w:tcPr>
          <w:p w14:paraId="4568616B" w14:textId="77777777" w:rsidR="00530736" w:rsidRPr="00530736" w:rsidRDefault="00530736" w:rsidP="00530736">
            <w:pPr>
              <w:spacing w:before="20" w:after="20" w:line="240" w:lineRule="auto"/>
              <w:rPr>
                <w:b w:val="0"/>
                <w:bCs w:val="0"/>
                <w:sz w:val="20"/>
                <w:szCs w:val="20"/>
              </w:rPr>
            </w:pPr>
            <w:r w:rsidRPr="00530736">
              <w:rPr>
                <w:sz w:val="20"/>
                <w:szCs w:val="20"/>
              </w:rPr>
              <w:t>Comparator 2</w:t>
            </w:r>
          </w:p>
        </w:tc>
        <w:tc>
          <w:tcPr>
            <w:tcW w:w="1276" w:type="dxa"/>
            <w:vAlign w:val="center"/>
          </w:tcPr>
          <w:p w14:paraId="506E1E5C"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20mg</w:t>
            </w:r>
          </w:p>
        </w:tc>
        <w:tc>
          <w:tcPr>
            <w:tcW w:w="1275" w:type="dxa"/>
            <w:vAlign w:val="center"/>
          </w:tcPr>
          <w:p w14:paraId="2B8F9D1E"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3F8B5EBE"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60BE6681"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0E5BCC61"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5F1C442E" w14:textId="77777777" w:rsidR="00530736" w:rsidRPr="00530736" w:rsidRDefault="00530736" w:rsidP="00530736">
            <w:pPr>
              <w:spacing w:before="20" w:after="20" w:line="240" w:lineRule="auto"/>
              <w:rPr>
                <w:sz w:val="20"/>
                <w:szCs w:val="20"/>
              </w:rPr>
            </w:pPr>
          </w:p>
        </w:tc>
        <w:tc>
          <w:tcPr>
            <w:tcW w:w="1276" w:type="dxa"/>
            <w:vAlign w:val="center"/>
          </w:tcPr>
          <w:p w14:paraId="5A707E3D"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40mg</w:t>
            </w:r>
          </w:p>
        </w:tc>
        <w:tc>
          <w:tcPr>
            <w:tcW w:w="1275" w:type="dxa"/>
            <w:vAlign w:val="center"/>
          </w:tcPr>
          <w:p w14:paraId="28A7C8B9"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47CC1D86"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7C957FFB"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530736" w:rsidRPr="00530736" w14:paraId="3284FDC2" w14:textId="77777777" w:rsidTr="00530736">
        <w:tc>
          <w:tcPr>
            <w:cnfStyle w:val="001000000000" w:firstRow="0" w:lastRow="0" w:firstColumn="1" w:lastColumn="0" w:oddVBand="0" w:evenVBand="0" w:oddHBand="0" w:evenHBand="0" w:firstRowFirstColumn="0" w:firstRowLastColumn="0" w:lastRowFirstColumn="0" w:lastRowLastColumn="0"/>
            <w:tcW w:w="1980" w:type="dxa"/>
            <w:vMerge/>
            <w:vAlign w:val="center"/>
          </w:tcPr>
          <w:p w14:paraId="72BC5304" w14:textId="77777777" w:rsidR="00530736" w:rsidRPr="00530736" w:rsidRDefault="00530736" w:rsidP="00530736">
            <w:pPr>
              <w:spacing w:before="20" w:after="20" w:line="240" w:lineRule="auto"/>
              <w:rPr>
                <w:sz w:val="20"/>
                <w:szCs w:val="20"/>
              </w:rPr>
            </w:pPr>
          </w:p>
        </w:tc>
        <w:tc>
          <w:tcPr>
            <w:tcW w:w="1276" w:type="dxa"/>
            <w:vAlign w:val="center"/>
          </w:tcPr>
          <w:p w14:paraId="3DC9BFFB"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E.g. 60mg</w:t>
            </w:r>
          </w:p>
        </w:tc>
        <w:tc>
          <w:tcPr>
            <w:tcW w:w="1275" w:type="dxa"/>
            <w:vAlign w:val="center"/>
          </w:tcPr>
          <w:p w14:paraId="7FD6E003"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3B30F1">
              <w:rPr>
                <w:sz w:val="20"/>
                <w:szCs w:val="20"/>
              </w:rPr>
              <w:t>Injection</w:t>
            </w:r>
          </w:p>
        </w:tc>
        <w:tc>
          <w:tcPr>
            <w:tcW w:w="2268" w:type="dxa"/>
            <w:vAlign w:val="center"/>
          </w:tcPr>
          <w:p w14:paraId="715CDF81" w14:textId="77777777" w:rsidR="00530736" w:rsidRPr="003B30F1"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2268" w:type="dxa"/>
            <w:vAlign w:val="center"/>
          </w:tcPr>
          <w:p w14:paraId="12F740FE" w14:textId="77777777" w:rsidR="00530736" w:rsidRPr="00530736" w:rsidRDefault="00530736" w:rsidP="00530736">
            <w:pPr>
              <w:spacing w:before="20" w:after="20"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bl>
    <w:p w14:paraId="3307B8C5" w14:textId="77777777" w:rsidR="00530736" w:rsidRPr="00C976C1" w:rsidRDefault="00530736" w:rsidP="00530736"/>
    <w:p w14:paraId="45B6B37B" w14:textId="77777777" w:rsidR="00530736" w:rsidRPr="000D4A2D" w:rsidRDefault="00530736" w:rsidP="000D4A2D">
      <w:pPr>
        <w:jc w:val="both"/>
      </w:pPr>
    </w:p>
    <w:p w14:paraId="1E73F95E" w14:textId="52A2408B" w:rsidR="00C8207F" w:rsidRDefault="003B30F1" w:rsidP="003B30F1">
      <w:pPr>
        <w:pStyle w:val="Heading1"/>
      </w:pPr>
      <w:r>
        <w:t>References</w:t>
      </w:r>
    </w:p>
    <w:p w14:paraId="35930723" w14:textId="4B9A3C35" w:rsidR="003B30F1" w:rsidRPr="003B30F1" w:rsidRDefault="003B30F1" w:rsidP="003B30F1">
      <w:r>
        <w:t>Vancouver style format</w:t>
      </w:r>
    </w:p>
    <w:p w14:paraId="3934DA5F" w14:textId="3BD19C14" w:rsidR="00C8207F" w:rsidRPr="008514A0" w:rsidRDefault="00C8207F" w:rsidP="008514A0">
      <w:r w:rsidRPr="008514A0">
        <w:t xml:space="preserve"> </w:t>
      </w:r>
    </w:p>
    <w:sectPr w:rsidR="00C8207F" w:rsidRPr="008514A0" w:rsidSect="00307014">
      <w:footerReference w:type="even" r:id="rId8"/>
      <w:footerReference w:type="default" r:id="rId9"/>
      <w:pgSz w:w="12240" w:h="15840"/>
      <w:pgMar w:top="1440" w:right="1302" w:bottom="11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B6DE5" w14:textId="77777777" w:rsidR="002621C6" w:rsidRDefault="002621C6" w:rsidP="00C35FE5">
      <w:pPr>
        <w:spacing w:after="0" w:line="240" w:lineRule="auto"/>
      </w:pPr>
      <w:r>
        <w:separator/>
      </w:r>
    </w:p>
  </w:endnote>
  <w:endnote w:type="continuationSeparator" w:id="0">
    <w:p w14:paraId="3C0CD21D" w14:textId="77777777" w:rsidR="002621C6" w:rsidRDefault="002621C6" w:rsidP="00C35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3650675"/>
      <w:docPartObj>
        <w:docPartGallery w:val="Page Numbers (Bottom of Page)"/>
        <w:docPartUnique/>
      </w:docPartObj>
    </w:sdtPr>
    <w:sdtEndPr>
      <w:rPr>
        <w:rStyle w:val="PageNumber"/>
      </w:rPr>
    </w:sdtEndPr>
    <w:sdtContent>
      <w:p w14:paraId="43118869" w14:textId="42073EF0" w:rsidR="00C35FE5" w:rsidRDefault="00C35FE5" w:rsidP="00F91B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605840" w14:textId="77777777" w:rsidR="00C35FE5" w:rsidRDefault="00C35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48207640"/>
      <w:docPartObj>
        <w:docPartGallery w:val="Page Numbers (Bottom of Page)"/>
        <w:docPartUnique/>
      </w:docPartObj>
    </w:sdtPr>
    <w:sdtEndPr>
      <w:rPr>
        <w:rStyle w:val="PageNumber"/>
      </w:rPr>
    </w:sdtEndPr>
    <w:sdtContent>
      <w:p w14:paraId="7AA93513" w14:textId="0E5D8C04" w:rsidR="00C35FE5" w:rsidRDefault="00C35FE5" w:rsidP="00F91B6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77E0156" w14:textId="5A6CDC65" w:rsidR="00C35FE5" w:rsidRPr="00C35FE5" w:rsidRDefault="00F56EBB">
    <w:pPr>
      <w:pStyle w:val="Footer"/>
      <w:rPr>
        <w:lang w:val="en-US"/>
      </w:rPr>
    </w:pPr>
    <w:r>
      <w:rPr>
        <w:lang w:val="en-US"/>
      </w:rPr>
      <w:t>Pricing Analysis</w:t>
    </w:r>
    <w:r w:rsidR="00C35FE5">
      <w:rPr>
        <w:lang w:val="en-US"/>
      </w:rPr>
      <w:t xml:space="preserve"> template_v1.0</w:t>
    </w:r>
    <w:r w:rsidR="00C35FE5">
      <w:rPr>
        <w:lang w:val="en-US"/>
      </w:rPr>
      <w:tab/>
    </w:r>
    <w:r w:rsidR="00C35FE5">
      <w:rPr>
        <w:lang w:val="en-US"/>
      </w:rPr>
      <w:tab/>
    </w:r>
    <w:r w:rsidR="003B30F1">
      <w:rPr>
        <w:lang w:val="en-US"/>
      </w:rPr>
      <w:t>17</w:t>
    </w:r>
    <w:r w:rsidR="00C35FE5">
      <w:rPr>
        <w:lang w:val="en-US"/>
      </w:rPr>
      <w:t xml:space="preserve"> </w:t>
    </w:r>
    <w:r w:rsidR="003B30F1">
      <w:rPr>
        <w:lang w:val="en-US"/>
      </w:rPr>
      <w:t>June</w:t>
    </w:r>
    <w:r w:rsidR="00C35FE5">
      <w:rPr>
        <w:lang w:val="en-US"/>
      </w:rPr>
      <w:t xml:space="preserve"> </w:t>
    </w:r>
    <w:r w:rsidR="003B30F1">
      <w:rPr>
        <w:lang w:val="en-US"/>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C2DE33" w14:textId="77777777" w:rsidR="002621C6" w:rsidRDefault="002621C6" w:rsidP="00C35FE5">
      <w:pPr>
        <w:spacing w:after="0" w:line="240" w:lineRule="auto"/>
      </w:pPr>
      <w:r>
        <w:separator/>
      </w:r>
    </w:p>
  </w:footnote>
  <w:footnote w:type="continuationSeparator" w:id="0">
    <w:p w14:paraId="63BC4995" w14:textId="77777777" w:rsidR="002621C6" w:rsidRDefault="002621C6" w:rsidP="00C35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048F7"/>
    <w:multiLevelType w:val="hybridMultilevel"/>
    <w:tmpl w:val="E2EAE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C046D2"/>
    <w:multiLevelType w:val="hybridMultilevel"/>
    <w:tmpl w:val="343653E6"/>
    <w:lvl w:ilvl="0" w:tplc="C158C8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F71C8D"/>
    <w:multiLevelType w:val="hybridMultilevel"/>
    <w:tmpl w:val="1172A8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017C54"/>
    <w:multiLevelType w:val="hybridMultilevel"/>
    <w:tmpl w:val="36B4E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3B0D8B"/>
    <w:multiLevelType w:val="hybridMultilevel"/>
    <w:tmpl w:val="80D85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1465CC"/>
    <w:multiLevelType w:val="hybridMultilevel"/>
    <w:tmpl w:val="2012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E0504E"/>
    <w:multiLevelType w:val="hybridMultilevel"/>
    <w:tmpl w:val="04267C98"/>
    <w:lvl w:ilvl="0" w:tplc="00CAC1B8">
      <w:start w:val="1"/>
      <w:numFmt w:val="bullet"/>
      <w:lvlText w:val=""/>
      <w:lvlJc w:val="left"/>
      <w:pPr>
        <w:ind w:left="720" w:hanging="360"/>
      </w:pPr>
      <w:rPr>
        <w:rFonts w:ascii="Symbol" w:hAnsi="Symbol" w:hint="default"/>
        <w:color w:val="auto"/>
      </w:rPr>
    </w:lvl>
    <w:lvl w:ilvl="1" w:tplc="1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8305E"/>
    <w:multiLevelType w:val="hybridMultilevel"/>
    <w:tmpl w:val="6D443E04"/>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8" w15:restartNumberingAfterBreak="0">
    <w:nsid w:val="761016F5"/>
    <w:multiLevelType w:val="hybridMultilevel"/>
    <w:tmpl w:val="D05AA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6"/>
  </w:num>
  <w:num w:numId="5">
    <w:abstractNumId w:val="3"/>
  </w:num>
  <w:num w:numId="6">
    <w:abstractNumId w:val="8"/>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98"/>
    <w:rsid w:val="000560D7"/>
    <w:rsid w:val="000C30BA"/>
    <w:rsid w:val="000D4A2D"/>
    <w:rsid w:val="000E00A7"/>
    <w:rsid w:val="00123D8A"/>
    <w:rsid w:val="00142C4B"/>
    <w:rsid w:val="00260C7D"/>
    <w:rsid w:val="002621C6"/>
    <w:rsid w:val="00293A92"/>
    <w:rsid w:val="00294DB5"/>
    <w:rsid w:val="002A3720"/>
    <w:rsid w:val="00307014"/>
    <w:rsid w:val="00322971"/>
    <w:rsid w:val="003B1392"/>
    <w:rsid w:val="003B30F1"/>
    <w:rsid w:val="004236B6"/>
    <w:rsid w:val="00447F18"/>
    <w:rsid w:val="00467A43"/>
    <w:rsid w:val="00472FF8"/>
    <w:rsid w:val="004826DD"/>
    <w:rsid w:val="00507CCC"/>
    <w:rsid w:val="0051548C"/>
    <w:rsid w:val="00530736"/>
    <w:rsid w:val="00536A39"/>
    <w:rsid w:val="00553EEE"/>
    <w:rsid w:val="005B18AB"/>
    <w:rsid w:val="005D61CF"/>
    <w:rsid w:val="00681B9D"/>
    <w:rsid w:val="00683098"/>
    <w:rsid w:val="00694D42"/>
    <w:rsid w:val="00710CE3"/>
    <w:rsid w:val="007317E0"/>
    <w:rsid w:val="00750DFC"/>
    <w:rsid w:val="007B10CF"/>
    <w:rsid w:val="007B41A1"/>
    <w:rsid w:val="00823412"/>
    <w:rsid w:val="00842315"/>
    <w:rsid w:val="0085074F"/>
    <w:rsid w:val="008514A0"/>
    <w:rsid w:val="0088552C"/>
    <w:rsid w:val="008F1B48"/>
    <w:rsid w:val="00931EC6"/>
    <w:rsid w:val="00944643"/>
    <w:rsid w:val="00972BCE"/>
    <w:rsid w:val="009A107F"/>
    <w:rsid w:val="009E21F2"/>
    <w:rsid w:val="009E6D0E"/>
    <w:rsid w:val="00A63FAF"/>
    <w:rsid w:val="00AC1801"/>
    <w:rsid w:val="00AF4D97"/>
    <w:rsid w:val="00B1405B"/>
    <w:rsid w:val="00B40C63"/>
    <w:rsid w:val="00B9303C"/>
    <w:rsid w:val="00C35FE5"/>
    <w:rsid w:val="00C54F46"/>
    <w:rsid w:val="00C739B5"/>
    <w:rsid w:val="00C8207F"/>
    <w:rsid w:val="00D568B1"/>
    <w:rsid w:val="00D97DD5"/>
    <w:rsid w:val="00DF6242"/>
    <w:rsid w:val="00E11674"/>
    <w:rsid w:val="00E13B0B"/>
    <w:rsid w:val="00E46710"/>
    <w:rsid w:val="00ED44F7"/>
    <w:rsid w:val="00ED57C9"/>
    <w:rsid w:val="00F5541A"/>
    <w:rsid w:val="00F56EBB"/>
    <w:rsid w:val="00F632AF"/>
    <w:rsid w:val="00F64732"/>
    <w:rsid w:val="00F975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E79EF"/>
  <w15:chartTrackingRefBased/>
  <w15:docId w15:val="{CA09993F-0494-7240-888E-128FAB8D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412"/>
    <w:pPr>
      <w:spacing w:after="60" w:line="259" w:lineRule="auto"/>
    </w:pPr>
    <w:rPr>
      <w:rFonts w:eastAsia="Times New Roman" w:cs="Times New Roman"/>
      <w:color w:val="000000" w:themeColor="text1"/>
      <w:sz w:val="22"/>
    </w:rPr>
  </w:style>
  <w:style w:type="paragraph" w:styleId="Heading1">
    <w:name w:val="heading 1"/>
    <w:basedOn w:val="Normal"/>
    <w:next w:val="Normal"/>
    <w:link w:val="Heading1Char"/>
    <w:uiPriority w:val="9"/>
    <w:qFormat/>
    <w:rsid w:val="00683098"/>
    <w:pPr>
      <w:keepNext/>
      <w:keepLines/>
      <w:spacing w:before="240" w:after="120"/>
      <w:outlineLvl w:val="0"/>
    </w:pPr>
    <w:rPr>
      <w:rFonts w:eastAsiaTheme="majorEastAsia" w:cs="Times New Roman (Headings CS)"/>
      <w:b/>
      <w:caps/>
      <w:sz w:val="28"/>
      <w:szCs w:val="32"/>
    </w:rPr>
  </w:style>
  <w:style w:type="paragraph" w:styleId="Heading2">
    <w:name w:val="heading 2"/>
    <w:basedOn w:val="Normal"/>
    <w:next w:val="Normal"/>
    <w:link w:val="Heading2Char"/>
    <w:uiPriority w:val="9"/>
    <w:unhideWhenUsed/>
    <w:qFormat/>
    <w:rsid w:val="00C35FE5"/>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C35FE5"/>
    <w:pPr>
      <w:keepNext/>
      <w:keepLines/>
      <w:spacing w:before="120" w:after="120"/>
      <w:outlineLvl w:val="2"/>
    </w:pPr>
    <w:rPr>
      <w:rFonts w:eastAsiaTheme="majorEastAsia" w:cstheme="majorBidi"/>
      <w:b/>
      <w:i/>
    </w:rPr>
  </w:style>
  <w:style w:type="paragraph" w:styleId="Heading4">
    <w:name w:val="heading 4"/>
    <w:basedOn w:val="Normal"/>
    <w:next w:val="Normal"/>
    <w:link w:val="Heading4Char"/>
    <w:uiPriority w:val="9"/>
    <w:semiHidden/>
    <w:unhideWhenUsed/>
    <w:qFormat/>
    <w:rsid w:val="00ED44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3098"/>
    <w:rPr>
      <w:sz w:val="22"/>
      <w:szCs w:val="22"/>
    </w:rPr>
  </w:style>
  <w:style w:type="character" w:customStyle="1" w:styleId="Heading1Char">
    <w:name w:val="Heading 1 Char"/>
    <w:basedOn w:val="DefaultParagraphFont"/>
    <w:link w:val="Heading1"/>
    <w:uiPriority w:val="9"/>
    <w:rsid w:val="00683098"/>
    <w:rPr>
      <w:rFonts w:eastAsiaTheme="majorEastAsia" w:cs="Times New Roman (Headings CS)"/>
      <w:b/>
      <w:caps/>
      <w:color w:val="000000" w:themeColor="text1"/>
      <w:sz w:val="28"/>
      <w:szCs w:val="32"/>
    </w:rPr>
  </w:style>
  <w:style w:type="table" w:styleId="TableGrid">
    <w:name w:val="Table Grid"/>
    <w:basedOn w:val="TableNormal"/>
    <w:uiPriority w:val="39"/>
    <w:rsid w:val="00683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3098"/>
    <w:pPr>
      <w:ind w:left="720"/>
      <w:contextualSpacing/>
    </w:pPr>
  </w:style>
  <w:style w:type="character" w:styleId="Hyperlink">
    <w:name w:val="Hyperlink"/>
    <w:basedOn w:val="DefaultParagraphFont"/>
    <w:uiPriority w:val="99"/>
    <w:unhideWhenUsed/>
    <w:rsid w:val="00683098"/>
    <w:rPr>
      <w:color w:val="0563C1" w:themeColor="hyperlink"/>
      <w:u w:val="single"/>
    </w:rPr>
  </w:style>
  <w:style w:type="paragraph" w:styleId="BalloonText">
    <w:name w:val="Balloon Text"/>
    <w:basedOn w:val="Normal"/>
    <w:link w:val="BalloonTextChar"/>
    <w:uiPriority w:val="99"/>
    <w:semiHidden/>
    <w:unhideWhenUsed/>
    <w:rsid w:val="00683098"/>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83098"/>
    <w:rPr>
      <w:rFonts w:ascii="Times New Roman" w:eastAsia="Times New Roman" w:hAnsi="Times New Roman" w:cs="Times New Roman"/>
      <w:sz w:val="18"/>
      <w:szCs w:val="18"/>
    </w:rPr>
  </w:style>
  <w:style w:type="character" w:customStyle="1" w:styleId="Heading2Char">
    <w:name w:val="Heading 2 Char"/>
    <w:basedOn w:val="DefaultParagraphFont"/>
    <w:link w:val="Heading2"/>
    <w:uiPriority w:val="9"/>
    <w:rsid w:val="00C35FE5"/>
    <w:rPr>
      <w:rFonts w:eastAsiaTheme="majorEastAsia" w:cstheme="majorBidi"/>
      <w:b/>
      <w:color w:val="000000" w:themeColor="text1"/>
      <w:szCs w:val="26"/>
    </w:rPr>
  </w:style>
  <w:style w:type="character" w:customStyle="1" w:styleId="Heading4Char">
    <w:name w:val="Heading 4 Char"/>
    <w:basedOn w:val="DefaultParagraphFont"/>
    <w:link w:val="Heading4"/>
    <w:uiPriority w:val="9"/>
    <w:semiHidden/>
    <w:rsid w:val="00ED44F7"/>
    <w:rPr>
      <w:rFonts w:asciiTheme="majorHAnsi" w:eastAsiaTheme="majorEastAsia" w:hAnsiTheme="majorHAnsi" w:cstheme="majorBidi"/>
      <w:i/>
      <w:iCs/>
      <w:color w:val="2F5496" w:themeColor="accent1" w:themeShade="BF"/>
      <w:sz w:val="22"/>
    </w:rPr>
  </w:style>
  <w:style w:type="table" w:styleId="GridTable1Light">
    <w:name w:val="Grid Table 1 Light"/>
    <w:basedOn w:val="TableNormal"/>
    <w:uiPriority w:val="46"/>
    <w:rsid w:val="009A107F"/>
    <w:rPr>
      <w:sz w:val="22"/>
      <w:szCs w:val="22"/>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123D8A"/>
    <w:pPr>
      <w:widowControl w:val="0"/>
      <w:overflowPunct w:val="0"/>
      <w:autoSpaceDE w:val="0"/>
      <w:autoSpaceDN w:val="0"/>
      <w:adjustRightInd w:val="0"/>
      <w:spacing w:after="200" w:line="240" w:lineRule="auto"/>
      <w:textAlignment w:val="baseline"/>
    </w:pPr>
    <w:rPr>
      <w:rFonts w:ascii="Times New Roman" w:hAnsi="Times New Roman"/>
      <w:b/>
      <w:bCs/>
      <w:color w:val="4472C4" w:themeColor="accent1"/>
      <w:kern w:val="28"/>
      <w:sz w:val="18"/>
      <w:szCs w:val="18"/>
      <w:lang w:val="en-IE"/>
    </w:rPr>
  </w:style>
  <w:style w:type="table" w:customStyle="1" w:styleId="TableGrid1">
    <w:name w:val="Table Grid1"/>
    <w:basedOn w:val="TableNormal"/>
    <w:next w:val="TableGrid"/>
    <w:uiPriority w:val="59"/>
    <w:rsid w:val="00123D8A"/>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3D8A"/>
    <w:rPr>
      <w:color w:val="954F72" w:themeColor="followedHyperlink"/>
      <w:u w:val="single"/>
    </w:rPr>
  </w:style>
  <w:style w:type="paragraph" w:customStyle="1" w:styleId="NICEnormal">
    <w:name w:val="NICE normal"/>
    <w:link w:val="NICEnormalChar"/>
    <w:qFormat/>
    <w:rsid w:val="005D61CF"/>
    <w:pPr>
      <w:spacing w:after="240" w:line="360" w:lineRule="auto"/>
    </w:pPr>
    <w:rPr>
      <w:rFonts w:ascii="Arial" w:eastAsia="Times New Roman" w:hAnsi="Arial" w:cs="Times New Roman"/>
      <w:lang w:val="en-GB"/>
    </w:rPr>
  </w:style>
  <w:style w:type="character" w:customStyle="1" w:styleId="NICEnormalChar">
    <w:name w:val="NICE normal Char"/>
    <w:link w:val="NICEnormal"/>
    <w:rsid w:val="005D61CF"/>
    <w:rPr>
      <w:rFonts w:ascii="Arial" w:eastAsia="Times New Roman" w:hAnsi="Arial" w:cs="Times New Roman"/>
      <w:lang w:val="en-GB"/>
    </w:rPr>
  </w:style>
  <w:style w:type="paragraph" w:customStyle="1" w:styleId="Tabletext">
    <w:name w:val="Table text"/>
    <w:basedOn w:val="Normal"/>
    <w:link w:val="TabletextChar"/>
    <w:rsid w:val="005D61CF"/>
    <w:pPr>
      <w:keepNext/>
      <w:spacing w:line="240" w:lineRule="auto"/>
    </w:pPr>
    <w:rPr>
      <w:rFonts w:ascii="Arial" w:hAnsi="Arial"/>
      <w:lang w:val="en-GB"/>
    </w:rPr>
  </w:style>
  <w:style w:type="character" w:customStyle="1" w:styleId="TabletextChar">
    <w:name w:val="Table text Char"/>
    <w:link w:val="Tabletext"/>
    <w:rsid w:val="005D61CF"/>
    <w:rPr>
      <w:rFonts w:ascii="Arial" w:eastAsia="Times New Roman" w:hAnsi="Arial" w:cs="Times New Roman"/>
      <w:sz w:val="22"/>
      <w:lang w:val="en-GB"/>
    </w:rPr>
  </w:style>
  <w:style w:type="paragraph" w:customStyle="1" w:styleId="Numberedheading2">
    <w:name w:val="Numbered heading 2"/>
    <w:basedOn w:val="Heading2"/>
    <w:next w:val="NICEnormal"/>
    <w:rsid w:val="005D61CF"/>
    <w:pPr>
      <w:keepLines w:val="0"/>
      <w:tabs>
        <w:tab w:val="num" w:pos="1134"/>
      </w:tabs>
      <w:spacing w:after="60" w:line="360" w:lineRule="auto"/>
      <w:ind w:left="1134" w:hanging="1134"/>
    </w:pPr>
    <w:rPr>
      <w:rFonts w:ascii="Arial" w:eastAsia="Times New Roman" w:hAnsi="Arial" w:cs="Times New Roman"/>
      <w:bCs/>
      <w:iCs/>
      <w:color w:val="auto"/>
      <w:sz w:val="28"/>
      <w:szCs w:val="28"/>
      <w:lang w:val="en-US"/>
    </w:rPr>
  </w:style>
  <w:style w:type="paragraph" w:styleId="Header">
    <w:name w:val="header"/>
    <w:basedOn w:val="Normal"/>
    <w:link w:val="HeaderChar"/>
    <w:uiPriority w:val="99"/>
    <w:unhideWhenUsed/>
    <w:rsid w:val="00C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E5"/>
    <w:rPr>
      <w:rFonts w:eastAsia="Times New Roman" w:cs="Times New Roman"/>
      <w:sz w:val="22"/>
    </w:rPr>
  </w:style>
  <w:style w:type="paragraph" w:styleId="Footer">
    <w:name w:val="footer"/>
    <w:basedOn w:val="Normal"/>
    <w:link w:val="FooterChar"/>
    <w:uiPriority w:val="99"/>
    <w:unhideWhenUsed/>
    <w:rsid w:val="00C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E5"/>
    <w:rPr>
      <w:rFonts w:eastAsia="Times New Roman" w:cs="Times New Roman"/>
      <w:sz w:val="22"/>
    </w:rPr>
  </w:style>
  <w:style w:type="character" w:styleId="PageNumber">
    <w:name w:val="page number"/>
    <w:basedOn w:val="DefaultParagraphFont"/>
    <w:uiPriority w:val="99"/>
    <w:semiHidden/>
    <w:unhideWhenUsed/>
    <w:rsid w:val="00C35FE5"/>
  </w:style>
  <w:style w:type="character" w:customStyle="1" w:styleId="Heading3Char">
    <w:name w:val="Heading 3 Char"/>
    <w:basedOn w:val="DefaultParagraphFont"/>
    <w:link w:val="Heading3"/>
    <w:uiPriority w:val="9"/>
    <w:rsid w:val="00C35FE5"/>
    <w:rPr>
      <w:rFonts w:eastAsiaTheme="majorEastAsia" w:cstheme="majorBidi"/>
      <w:b/>
      <w: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9F2F-7012-8140-A8ED-03A9B033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4</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Wilkinson</dc:creator>
  <cp:keywords/>
  <dc:description/>
  <cp:lastModifiedBy>Maryke Wilkinson</cp:lastModifiedBy>
  <cp:revision>20</cp:revision>
  <dcterms:created xsi:type="dcterms:W3CDTF">2020-11-17T13:08:00Z</dcterms:created>
  <dcterms:modified xsi:type="dcterms:W3CDTF">2021-06-17T19:41:00Z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f407ad34-283b-3908-860a-727b16ebaa2d</vt:lpwstr>
  </property>
  <property fmtid="{D5CDD505-2E9C-101B-9397-08002B2CF9AE}" pid="4" name="Mendeley Citation Style_1">
    <vt:lpwstr>http://www.zotero.org/styles/vancouver</vt:lpwstr>
  </property>
</Properties>
</file>