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A59BD" w14:textId="3DEA86E3" w:rsidR="00A91FC3" w:rsidRPr="00A75270" w:rsidRDefault="00A91FC3" w:rsidP="00A91FC3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75270">
        <w:rPr>
          <w:rFonts w:cstheme="minorHAnsi"/>
          <w:b/>
          <w:sz w:val="24"/>
          <w:szCs w:val="24"/>
        </w:rPr>
        <w:t>South African National Essential Medicines List</w:t>
      </w:r>
    </w:p>
    <w:p w14:paraId="0F017C7B" w14:textId="0EBFBE53" w:rsidR="00A91FC3" w:rsidRDefault="00A91FC3" w:rsidP="00A91FC3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Health Technology Motivation Form</w:t>
      </w:r>
    </w:p>
    <w:p w14:paraId="6CF5268E" w14:textId="3E89FA01" w:rsidR="00006914" w:rsidRDefault="00006914" w:rsidP="00006914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Component: STG chapter and section</w:t>
      </w:r>
    </w:p>
    <w:p w14:paraId="7CB103B2" w14:textId="08214B6B" w:rsidR="00A91FC3" w:rsidRDefault="00006914" w:rsidP="00A91FC3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Generic n</w:t>
      </w:r>
      <w:r w:rsidR="00B825D2">
        <w:rPr>
          <w:rFonts w:cstheme="minorHAnsi"/>
          <w:b/>
          <w:sz w:val="24"/>
          <w:szCs w:val="24"/>
        </w:rPr>
        <w:t xml:space="preserve">ame and </w:t>
      </w:r>
      <w:r>
        <w:rPr>
          <w:rFonts w:cstheme="minorHAnsi"/>
          <w:b/>
          <w:sz w:val="24"/>
          <w:szCs w:val="24"/>
        </w:rPr>
        <w:t xml:space="preserve">relevant </w:t>
      </w:r>
      <w:r w:rsidR="00B825D2">
        <w:rPr>
          <w:rFonts w:cstheme="minorHAnsi"/>
          <w:b/>
          <w:sz w:val="24"/>
          <w:szCs w:val="24"/>
        </w:rPr>
        <w:t>indication o</w:t>
      </w:r>
      <w:r w:rsidR="00A91FC3">
        <w:rPr>
          <w:rFonts w:cstheme="minorHAnsi"/>
          <w:b/>
          <w:sz w:val="24"/>
          <w:szCs w:val="24"/>
        </w:rPr>
        <w:t xml:space="preserve">f health technology (e.g. x for treating </w:t>
      </w:r>
      <w:r w:rsidR="00B825D2">
        <w:rPr>
          <w:rFonts w:cstheme="minorHAnsi"/>
          <w:b/>
          <w:sz w:val="24"/>
          <w:szCs w:val="24"/>
        </w:rPr>
        <w:t>y</w:t>
      </w:r>
      <w:r w:rsidR="00A91FC3">
        <w:rPr>
          <w:rFonts w:cstheme="minorHAnsi"/>
          <w:b/>
          <w:sz w:val="24"/>
          <w:szCs w:val="24"/>
        </w:rPr>
        <w:t>)</w:t>
      </w:r>
    </w:p>
    <w:p w14:paraId="2DE7C584" w14:textId="77777777" w:rsidR="00A91FC3" w:rsidRPr="002E186A" w:rsidRDefault="00A91FC3" w:rsidP="00A91FC3">
      <w:pPr>
        <w:pStyle w:val="NoSpacing"/>
        <w:pBdr>
          <w:bottom w:val="single" w:sz="4" w:space="1" w:color="auto"/>
        </w:pBd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</w:t>
      </w:r>
    </w:p>
    <w:p w14:paraId="33676164" w14:textId="7C3C23C8" w:rsidR="00D568B1" w:rsidRPr="00C152F0" w:rsidRDefault="00A91FC3" w:rsidP="00A91FC3">
      <w:pPr>
        <w:jc w:val="center"/>
        <w:rPr>
          <w:sz w:val="20"/>
          <w:szCs w:val="20"/>
        </w:rPr>
      </w:pPr>
      <w:r w:rsidRPr="00C152F0">
        <w:rPr>
          <w:sz w:val="20"/>
          <w:szCs w:val="20"/>
        </w:rPr>
        <w:t>Motivation for health technology assessment by Essential Drugs Programme</w:t>
      </w:r>
    </w:p>
    <w:p w14:paraId="79E31A52" w14:textId="1875B819" w:rsidR="00A91FC3" w:rsidRDefault="00A91FC3" w:rsidP="00A91FC3">
      <w:pPr>
        <w:jc w:val="center"/>
        <w:rPr>
          <w:i/>
          <w:iCs/>
          <w:sz w:val="20"/>
          <w:szCs w:val="20"/>
        </w:rPr>
      </w:pPr>
    </w:p>
    <w:p w14:paraId="6E6E7329" w14:textId="2BFBF6B0" w:rsidR="008A2C63" w:rsidRPr="00996382" w:rsidRDefault="008A2C63" w:rsidP="008A2C63">
      <w:pPr>
        <w:pStyle w:val="Heading1"/>
      </w:pPr>
      <w:r>
        <w:t>Section 1: Motivator’s details</w:t>
      </w:r>
    </w:p>
    <w:tbl>
      <w:tblPr>
        <w:tblStyle w:val="GridTable1Light"/>
        <w:tblW w:w="0" w:type="auto"/>
        <w:tblLook w:val="0480" w:firstRow="0" w:lastRow="0" w:firstColumn="1" w:lastColumn="0" w:noHBand="0" w:noVBand="1"/>
      </w:tblPr>
      <w:tblGrid>
        <w:gridCol w:w="2689"/>
        <w:gridCol w:w="5244"/>
      </w:tblGrid>
      <w:tr w:rsidR="008A2C63" w:rsidRPr="00996382" w14:paraId="6EAA6447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E44ECD9" w14:textId="77777777" w:rsidR="008A2C63" w:rsidRPr="00996382" w:rsidRDefault="008A2C63" w:rsidP="00B561C4">
            <w:pPr>
              <w:spacing w:before="20" w:after="20"/>
            </w:pPr>
            <w:r w:rsidRPr="00996382">
              <w:t>Name</w:t>
            </w:r>
          </w:p>
        </w:tc>
        <w:tc>
          <w:tcPr>
            <w:tcW w:w="5244" w:type="dxa"/>
            <w:vAlign w:val="center"/>
          </w:tcPr>
          <w:p w14:paraId="553F0B89" w14:textId="77777777" w:rsidR="008A2C63" w:rsidRPr="00996382" w:rsidRDefault="008A2C63" w:rsidP="00B561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3" w:rsidRPr="00996382" w14:paraId="2D2D3874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9D5EC02" w14:textId="77777777" w:rsidR="008A2C63" w:rsidRPr="00996382" w:rsidRDefault="008A2C63" w:rsidP="00B561C4">
            <w:pPr>
              <w:spacing w:before="20" w:after="20"/>
            </w:pPr>
            <w:r w:rsidRPr="00996382">
              <w:t>Affiliation</w:t>
            </w:r>
          </w:p>
        </w:tc>
        <w:tc>
          <w:tcPr>
            <w:tcW w:w="5244" w:type="dxa"/>
            <w:vAlign w:val="center"/>
          </w:tcPr>
          <w:p w14:paraId="3ECBD813" w14:textId="77777777" w:rsidR="008A2C63" w:rsidRPr="00996382" w:rsidRDefault="008A2C63" w:rsidP="00B561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3" w:rsidRPr="00996382" w14:paraId="72209A57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3ADB9507" w14:textId="63681041" w:rsidR="008A2C63" w:rsidRPr="00996382" w:rsidRDefault="008A2C63" w:rsidP="00B561C4">
            <w:pPr>
              <w:spacing w:before="20" w:after="20"/>
            </w:pPr>
            <w:r w:rsidRPr="00996382">
              <w:t xml:space="preserve">For </w:t>
            </w:r>
            <w:r w:rsidR="00BC2105" w:rsidRPr="00BC2105">
              <w:t xml:space="preserve">Pharmaceutic and Therapeutics Committee </w:t>
            </w:r>
            <w:r w:rsidR="00BC2105">
              <w:t xml:space="preserve">(PTC) </w:t>
            </w:r>
            <w:r w:rsidRPr="00996382">
              <w:t>motivation only</w:t>
            </w:r>
          </w:p>
        </w:tc>
        <w:tc>
          <w:tcPr>
            <w:tcW w:w="5244" w:type="dxa"/>
            <w:vAlign w:val="center"/>
          </w:tcPr>
          <w:p w14:paraId="14F1140C" w14:textId="77777777" w:rsidR="008A2C63" w:rsidRPr="00996382" w:rsidRDefault="008A2C63" w:rsidP="00B561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382">
              <w:t>PTC name:</w:t>
            </w:r>
          </w:p>
          <w:p w14:paraId="7F9AD66A" w14:textId="77777777" w:rsidR="008A2C63" w:rsidRPr="00996382" w:rsidRDefault="008A2C63" w:rsidP="00B561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382">
              <w:t>PTC chair:</w:t>
            </w:r>
          </w:p>
        </w:tc>
      </w:tr>
      <w:tr w:rsidR="008A2C63" w:rsidRPr="00996382" w14:paraId="5099A192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7CDE2EE" w14:textId="77777777" w:rsidR="008A2C63" w:rsidRPr="00996382" w:rsidRDefault="008A2C63" w:rsidP="00B561C4">
            <w:pPr>
              <w:spacing w:before="20" w:after="20"/>
            </w:pPr>
            <w:r w:rsidRPr="00996382">
              <w:t>Date submitted</w:t>
            </w:r>
          </w:p>
        </w:tc>
        <w:tc>
          <w:tcPr>
            <w:tcW w:w="5244" w:type="dxa"/>
            <w:vAlign w:val="center"/>
          </w:tcPr>
          <w:p w14:paraId="6087B0E1" w14:textId="77777777" w:rsidR="008A2C63" w:rsidRPr="00996382" w:rsidRDefault="008A2C63" w:rsidP="00B561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AE2A13" w14:textId="77777777" w:rsidR="008A2C63" w:rsidRDefault="008A2C63">
      <w:pPr>
        <w:spacing w:before="0" w:after="0"/>
        <w:rPr>
          <w:rFonts w:eastAsiaTheme="majorEastAsia" w:cs="Times New Roman (Headings CS)"/>
          <w:b/>
          <w:caps/>
          <w:szCs w:val="32"/>
        </w:rPr>
      </w:pPr>
      <w:r>
        <w:br w:type="page"/>
      </w:r>
    </w:p>
    <w:p w14:paraId="6ECC0FF6" w14:textId="4E45C482" w:rsidR="008A6E3B" w:rsidRDefault="008A6E3B" w:rsidP="00A91FC3">
      <w:pPr>
        <w:pStyle w:val="Heading1"/>
      </w:pPr>
      <w:r>
        <w:lastRenderedPageBreak/>
        <w:t>Section 2: Statement on why technology assessment is required</w:t>
      </w:r>
    </w:p>
    <w:p w14:paraId="7DBE8414" w14:textId="6A90367F" w:rsidR="00A24AC5" w:rsidRPr="00C152F0" w:rsidRDefault="008A6E3B" w:rsidP="00BC2105">
      <w:r w:rsidRPr="00C152F0">
        <w:t xml:space="preserve">Provide clear </w:t>
      </w:r>
      <w:r w:rsidR="00BC2105" w:rsidRPr="00C152F0">
        <w:t>rationale</w:t>
      </w:r>
      <w:r w:rsidR="00A24AC5" w:rsidRPr="00C152F0">
        <w:t xml:space="preserve"> why this technology</w:t>
      </w:r>
      <w:r w:rsidRPr="00C152F0">
        <w:t xml:space="preserve"> should be assessed</w:t>
      </w:r>
      <w:r w:rsidR="00A24AC5" w:rsidRPr="00C152F0">
        <w:t xml:space="preserve">. </w:t>
      </w:r>
      <w:r w:rsidR="00CF50E9" w:rsidRPr="00C152F0">
        <w:t>The</w:t>
      </w:r>
      <w:r w:rsidR="00A24AC5" w:rsidRPr="00C152F0">
        <w:t xml:space="preserve"> statement must indicate why the decision for which the evidence is needed is important to patients, carers, healthcare professionals, commissioners, providers and/or public health. </w:t>
      </w:r>
    </w:p>
    <w:p w14:paraId="772457BE" w14:textId="5EFC6524" w:rsidR="00A91FC3" w:rsidRDefault="00A91FC3" w:rsidP="00A91FC3">
      <w:pPr>
        <w:pStyle w:val="Heading1"/>
      </w:pPr>
      <w:r>
        <w:t xml:space="preserve">Section </w:t>
      </w:r>
      <w:r w:rsidR="008A6E3B">
        <w:t>3</w:t>
      </w:r>
      <w:r>
        <w:t>: Description of health technology</w:t>
      </w:r>
    </w:p>
    <w:tbl>
      <w:tblPr>
        <w:tblStyle w:val="GridTable1Light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551"/>
      </w:tblGrid>
      <w:tr w:rsidR="00A91FC3" w:rsidRPr="0032485B" w14:paraId="20AB847D" w14:textId="77777777" w:rsidTr="00BC2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36BE1DF" w14:textId="77777777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>Information Requested</w:t>
            </w:r>
          </w:p>
        </w:tc>
        <w:tc>
          <w:tcPr>
            <w:tcW w:w="3828" w:type="dxa"/>
            <w:vAlign w:val="center"/>
          </w:tcPr>
          <w:p w14:paraId="6CC51AF3" w14:textId="77777777" w:rsidR="00A91FC3" w:rsidRPr="0032485B" w:rsidRDefault="00A91FC3" w:rsidP="0032485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>Details</w:t>
            </w:r>
          </w:p>
        </w:tc>
        <w:tc>
          <w:tcPr>
            <w:tcW w:w="2551" w:type="dxa"/>
            <w:vAlign w:val="center"/>
          </w:tcPr>
          <w:p w14:paraId="60A7CE8B" w14:textId="54FF65E8" w:rsidR="00A91FC3" w:rsidRPr="0032485B" w:rsidRDefault="00A91FC3" w:rsidP="0032485B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bCs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bCs w:val="0"/>
                <w:sz w:val="20"/>
                <w:szCs w:val="20"/>
              </w:rPr>
              <w:t xml:space="preserve">Reference </w:t>
            </w:r>
          </w:p>
        </w:tc>
      </w:tr>
      <w:tr w:rsidR="00A91FC3" w:rsidRPr="0032485B" w14:paraId="219E8185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F0668A7" w14:textId="77777777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 xml:space="preserve">Name of the technology </w:t>
            </w:r>
          </w:p>
        </w:tc>
        <w:tc>
          <w:tcPr>
            <w:tcW w:w="3828" w:type="dxa"/>
            <w:vAlign w:val="center"/>
          </w:tcPr>
          <w:p w14:paraId="63E9C62D" w14:textId="77777777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 xml:space="preserve">Insert the SA approved brand name as well as generic name </w:t>
            </w:r>
          </w:p>
        </w:tc>
        <w:tc>
          <w:tcPr>
            <w:tcW w:w="2551" w:type="dxa"/>
            <w:vAlign w:val="center"/>
          </w:tcPr>
          <w:p w14:paraId="1A64A1C3" w14:textId="77777777" w:rsidR="00A91FC3" w:rsidRPr="0032485B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91FC3" w:rsidRPr="0032485B" w14:paraId="16979D17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8DB9053" w14:textId="77777777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>Name of manufacturer</w:t>
            </w:r>
          </w:p>
        </w:tc>
        <w:tc>
          <w:tcPr>
            <w:tcW w:w="3828" w:type="dxa"/>
            <w:vAlign w:val="center"/>
          </w:tcPr>
          <w:p w14:paraId="7A3CA527" w14:textId="77777777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If intervention is a branded technology</w:t>
            </w:r>
          </w:p>
        </w:tc>
        <w:tc>
          <w:tcPr>
            <w:tcW w:w="2551" w:type="dxa"/>
            <w:vAlign w:val="center"/>
          </w:tcPr>
          <w:p w14:paraId="0398C3AE" w14:textId="77777777" w:rsidR="00A91FC3" w:rsidRPr="0032485B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91FC3" w:rsidRPr="0032485B" w14:paraId="6B87206E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1723BA5" w14:textId="77777777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>Licensing status</w:t>
            </w:r>
          </w:p>
        </w:tc>
        <w:tc>
          <w:tcPr>
            <w:tcW w:w="3828" w:type="dxa"/>
            <w:vAlign w:val="center"/>
          </w:tcPr>
          <w:p w14:paraId="2666FCF0" w14:textId="77777777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Provide the actual or anticipated date for issuance of SAHPRA approval</w:t>
            </w:r>
          </w:p>
        </w:tc>
        <w:tc>
          <w:tcPr>
            <w:tcW w:w="2551" w:type="dxa"/>
            <w:vAlign w:val="center"/>
          </w:tcPr>
          <w:p w14:paraId="58024E6A" w14:textId="77777777" w:rsidR="00A91FC3" w:rsidRPr="0032485B" w:rsidRDefault="00E76F60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hyperlink r:id="rId7" w:history="1">
              <w:r w:rsidR="00A91FC3" w:rsidRPr="0032485B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https://www.sahpra.org.za/registered-health-products/</w:t>
              </w:r>
            </w:hyperlink>
          </w:p>
        </w:tc>
      </w:tr>
      <w:tr w:rsidR="00A91FC3" w:rsidRPr="0032485B" w14:paraId="4E77E9B0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20797CD" w14:textId="635960D5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>Indication relevant to this review</w:t>
            </w:r>
          </w:p>
        </w:tc>
        <w:tc>
          <w:tcPr>
            <w:tcW w:w="3828" w:type="dxa"/>
            <w:vAlign w:val="center"/>
          </w:tcPr>
          <w:p w14:paraId="3857721C" w14:textId="5BDBF4C5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Provide the exact wording of the indication</w:t>
            </w:r>
            <w:r w:rsidR="00B825D2" w:rsidRPr="00C152F0">
              <w:rPr>
                <w:rFonts w:ascii="Calibri" w:hAnsi="Calibri" w:cstheme="minorHAnsi"/>
                <w:sz w:val="20"/>
                <w:szCs w:val="20"/>
              </w:rPr>
              <w:t xml:space="preserve"> as</w:t>
            </w:r>
            <w:r w:rsidRPr="00C152F0">
              <w:rPr>
                <w:rFonts w:ascii="Calibri" w:hAnsi="Calibri" w:cstheme="minorHAnsi"/>
                <w:sz w:val="20"/>
                <w:szCs w:val="20"/>
              </w:rPr>
              <w:t xml:space="preserve"> approved by SAHPRA</w:t>
            </w:r>
          </w:p>
        </w:tc>
        <w:tc>
          <w:tcPr>
            <w:tcW w:w="2551" w:type="dxa"/>
            <w:vAlign w:val="center"/>
          </w:tcPr>
          <w:p w14:paraId="0DC15F76" w14:textId="451C4165" w:rsidR="00A91FC3" w:rsidRPr="0032485B" w:rsidRDefault="00E76F60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hyperlink r:id="rId8" w:history="1">
              <w:r w:rsidR="00EB4D07" w:rsidRPr="00FC3318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https://www.sahpra.org.za/pi-pil-repository/</w:t>
              </w:r>
            </w:hyperlink>
          </w:p>
        </w:tc>
      </w:tr>
      <w:tr w:rsidR="00FD175C" w:rsidRPr="0032485B" w14:paraId="6538CDD9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099A130" w14:textId="26E9BA92" w:rsidR="00FD175C" w:rsidRPr="0032485B" w:rsidRDefault="00FD175C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>EML status</w:t>
            </w:r>
          </w:p>
        </w:tc>
        <w:tc>
          <w:tcPr>
            <w:tcW w:w="3828" w:type="dxa"/>
            <w:vAlign w:val="center"/>
          </w:tcPr>
          <w:p w14:paraId="40C9631D" w14:textId="6FA73A5E" w:rsidR="00FD175C" w:rsidRPr="00C152F0" w:rsidRDefault="00FD175C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Currently on EML?</w:t>
            </w:r>
          </w:p>
        </w:tc>
        <w:tc>
          <w:tcPr>
            <w:tcW w:w="2551" w:type="dxa"/>
            <w:vAlign w:val="center"/>
          </w:tcPr>
          <w:p w14:paraId="08EC1D9D" w14:textId="526CAF35" w:rsidR="00FD175C" w:rsidRPr="0032485B" w:rsidRDefault="00E76F60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hyperlink r:id="rId9" w:history="1">
              <w:r w:rsidR="00BC2105" w:rsidRPr="00177CAC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https://www.idealhealthfacility.org.za</w:t>
              </w:r>
            </w:hyperlink>
          </w:p>
        </w:tc>
      </w:tr>
      <w:tr w:rsidR="00A91FC3" w:rsidRPr="0032485B" w14:paraId="3F4ECCA0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63E00F3" w14:textId="77777777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 xml:space="preserve">Setting </w:t>
            </w:r>
          </w:p>
        </w:tc>
        <w:tc>
          <w:tcPr>
            <w:tcW w:w="3828" w:type="dxa"/>
            <w:vAlign w:val="center"/>
          </w:tcPr>
          <w:p w14:paraId="23B755CD" w14:textId="77777777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Indicate if the drug is used in the community and/or hospital setting</w:t>
            </w:r>
          </w:p>
        </w:tc>
        <w:tc>
          <w:tcPr>
            <w:tcW w:w="2551" w:type="dxa"/>
            <w:vAlign w:val="center"/>
          </w:tcPr>
          <w:p w14:paraId="4B63660D" w14:textId="77777777" w:rsidR="00A91FC3" w:rsidRPr="0032485B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91FC3" w:rsidRPr="0032485B" w14:paraId="52C833A0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0CF00A" w14:textId="6F028400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Cs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bCs w:val="0"/>
                <w:sz w:val="20"/>
                <w:szCs w:val="20"/>
              </w:rPr>
              <w:t>Prescriber level</w:t>
            </w:r>
          </w:p>
        </w:tc>
        <w:tc>
          <w:tcPr>
            <w:tcW w:w="3828" w:type="dxa"/>
            <w:vAlign w:val="center"/>
          </w:tcPr>
          <w:p w14:paraId="04618847" w14:textId="644E7802" w:rsidR="00A91FC3" w:rsidRPr="00C152F0" w:rsidRDefault="00B825D2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bCs/>
                <w:sz w:val="20"/>
                <w:szCs w:val="20"/>
              </w:rPr>
              <w:t xml:space="preserve">Include all potential prescribers: </w:t>
            </w:r>
            <w:r w:rsidR="00A91FC3" w:rsidRPr="00C152F0">
              <w:rPr>
                <w:rFonts w:ascii="Calibri" w:hAnsi="Calibri" w:cstheme="minorHAnsi"/>
                <w:bCs/>
                <w:sz w:val="20"/>
                <w:szCs w:val="20"/>
              </w:rPr>
              <w:t>Primary health car</w:t>
            </w:r>
            <w:r w:rsidR="00820BF2" w:rsidRPr="00C152F0">
              <w:rPr>
                <w:rFonts w:ascii="Calibri" w:hAnsi="Calibri" w:cstheme="minorHAnsi"/>
                <w:bCs/>
                <w:sz w:val="20"/>
                <w:szCs w:val="20"/>
              </w:rPr>
              <w:t xml:space="preserve">e, </w:t>
            </w:r>
            <w:r w:rsidR="00A91FC3" w:rsidRPr="00C152F0">
              <w:rPr>
                <w:rFonts w:ascii="Calibri" w:hAnsi="Calibri" w:cstheme="minorHAnsi"/>
                <w:bCs/>
                <w:sz w:val="20"/>
                <w:szCs w:val="20"/>
              </w:rPr>
              <w:t>medical officer, specialist, designated specialist.</w:t>
            </w:r>
          </w:p>
        </w:tc>
        <w:tc>
          <w:tcPr>
            <w:tcW w:w="2551" w:type="dxa"/>
            <w:vAlign w:val="center"/>
          </w:tcPr>
          <w:p w14:paraId="2CB5BAB3" w14:textId="77777777" w:rsidR="00A91FC3" w:rsidRPr="0032485B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</w:tr>
      <w:tr w:rsidR="00A91FC3" w:rsidRPr="0032485B" w14:paraId="1DE47001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AF77B9B" w14:textId="3850C172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 xml:space="preserve">Additional tests or investigations required to administer technology </w:t>
            </w:r>
          </w:p>
        </w:tc>
        <w:tc>
          <w:tcPr>
            <w:tcW w:w="3828" w:type="dxa"/>
            <w:vAlign w:val="center"/>
          </w:tcPr>
          <w:p w14:paraId="034DDE47" w14:textId="0D1A176C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Only for indication under review</w:t>
            </w:r>
          </w:p>
        </w:tc>
        <w:tc>
          <w:tcPr>
            <w:tcW w:w="2551" w:type="dxa"/>
            <w:vAlign w:val="center"/>
          </w:tcPr>
          <w:p w14:paraId="5D54EBBC" w14:textId="77777777" w:rsidR="00A91FC3" w:rsidRPr="0032485B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91FC3" w:rsidRPr="0032485B" w14:paraId="7F9CC296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5716FB8" w14:textId="6F93B8A1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 xml:space="preserve">Description of how the </w:t>
            </w:r>
            <w:r w:rsidR="00BC2105">
              <w:rPr>
                <w:rFonts w:ascii="Calibri" w:hAnsi="Calibri" w:cstheme="minorHAnsi"/>
                <w:sz w:val="20"/>
                <w:szCs w:val="20"/>
              </w:rPr>
              <w:t>technology</w:t>
            </w:r>
            <w:r w:rsidRPr="0032485B">
              <w:rPr>
                <w:rFonts w:ascii="Calibri" w:hAnsi="Calibri" w:cstheme="minorHAnsi"/>
                <w:sz w:val="20"/>
                <w:szCs w:val="20"/>
              </w:rPr>
              <w:t xml:space="preserve"> will be used in practice, including information on any additional technologies required to use the technology </w:t>
            </w:r>
          </w:p>
        </w:tc>
        <w:tc>
          <w:tcPr>
            <w:tcW w:w="3828" w:type="dxa"/>
            <w:vAlign w:val="center"/>
          </w:tcPr>
          <w:p w14:paraId="4BD7C394" w14:textId="4710877A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If relevant for indication under review, briefly describe the co-dependent</w:t>
            </w:r>
            <w:r w:rsidRPr="00C152F0">
              <w:rPr>
                <w:rStyle w:val="FootnoteReference"/>
                <w:rFonts w:ascii="Calibri" w:hAnsi="Calibri" w:cstheme="minorHAnsi"/>
                <w:sz w:val="20"/>
                <w:szCs w:val="20"/>
              </w:rPr>
              <w:footnoteReference w:id="1"/>
            </w:r>
            <w:r w:rsidRPr="00C152F0">
              <w:rPr>
                <w:rFonts w:ascii="Calibri" w:hAnsi="Calibri" w:cstheme="minorHAnsi"/>
                <w:sz w:val="20"/>
                <w:szCs w:val="20"/>
              </w:rPr>
              <w:t xml:space="preserve"> technology in terms of achievement or enhancement of the intended clinical effect of either health technology. Cite the mechanism of co-dependency</w:t>
            </w:r>
            <w:r w:rsidR="00AD2B42" w:rsidRPr="00C152F0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2F76E786" w14:textId="77777777" w:rsidR="00A91FC3" w:rsidRPr="0032485B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24AC5" w:rsidRPr="0032485B" w14:paraId="54D866B2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7EEEF12" w14:textId="21672328" w:rsidR="00A24AC5" w:rsidRPr="0032485B" w:rsidRDefault="00A24AC5" w:rsidP="0032485B">
            <w:pPr>
              <w:spacing w:before="20" w:after="2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Feasibility to implement the technology in South Africa</w:t>
            </w:r>
          </w:p>
        </w:tc>
        <w:tc>
          <w:tcPr>
            <w:tcW w:w="3828" w:type="dxa"/>
            <w:vAlign w:val="center"/>
          </w:tcPr>
          <w:p w14:paraId="44564C6C" w14:textId="0CA82CB0" w:rsidR="00A24AC5" w:rsidRPr="00C152F0" w:rsidRDefault="00A24AC5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 xml:space="preserve">Briefly describe </w:t>
            </w:r>
            <w:r w:rsidR="00AD2B42" w:rsidRPr="00C152F0">
              <w:rPr>
                <w:rFonts w:ascii="Calibri" w:hAnsi="Calibri" w:cstheme="minorHAnsi"/>
                <w:sz w:val="20"/>
                <w:szCs w:val="20"/>
              </w:rPr>
              <w:t xml:space="preserve">any </w:t>
            </w:r>
            <w:r w:rsidR="00CF50E9" w:rsidRPr="00C152F0">
              <w:rPr>
                <w:rFonts w:ascii="Calibri" w:hAnsi="Calibri" w:cstheme="minorHAnsi"/>
                <w:sz w:val="20"/>
                <w:szCs w:val="20"/>
              </w:rPr>
              <w:t xml:space="preserve">additional </w:t>
            </w:r>
            <w:r w:rsidRPr="00C152F0">
              <w:rPr>
                <w:rFonts w:ascii="Calibri" w:hAnsi="Calibri" w:cstheme="minorHAnsi"/>
                <w:sz w:val="20"/>
                <w:szCs w:val="20"/>
              </w:rPr>
              <w:t xml:space="preserve">infrastructure, monitoring and </w:t>
            </w:r>
            <w:r w:rsidR="00CF50E9" w:rsidRPr="00C152F0">
              <w:rPr>
                <w:rFonts w:ascii="Calibri" w:hAnsi="Calibri" w:cstheme="minorHAnsi"/>
                <w:sz w:val="20"/>
                <w:szCs w:val="20"/>
              </w:rPr>
              <w:t>maintenance</w:t>
            </w:r>
            <w:r w:rsidRPr="00C152F0">
              <w:rPr>
                <w:rFonts w:ascii="Calibri" w:hAnsi="Calibri" w:cstheme="minorHAnsi"/>
                <w:sz w:val="20"/>
                <w:szCs w:val="20"/>
              </w:rPr>
              <w:t xml:space="preserve">, </w:t>
            </w:r>
            <w:r w:rsidR="00CF50E9" w:rsidRPr="00C152F0">
              <w:rPr>
                <w:rFonts w:ascii="Calibri" w:hAnsi="Calibri" w:cstheme="minorHAnsi"/>
                <w:sz w:val="20"/>
                <w:szCs w:val="20"/>
              </w:rPr>
              <w:t xml:space="preserve">and healthcare staff resource </w:t>
            </w:r>
            <w:r w:rsidR="00AD2B42" w:rsidRPr="00C152F0">
              <w:rPr>
                <w:rFonts w:ascii="Calibri" w:hAnsi="Calibri" w:cstheme="minorHAnsi"/>
                <w:sz w:val="20"/>
                <w:szCs w:val="20"/>
              </w:rPr>
              <w:t>requirements</w:t>
            </w:r>
            <w:r w:rsidR="00CF50E9" w:rsidRPr="00C152F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AD2B42" w:rsidRPr="00C152F0">
              <w:rPr>
                <w:rFonts w:ascii="Calibri" w:hAnsi="Calibri" w:cstheme="minorHAnsi"/>
                <w:sz w:val="20"/>
                <w:szCs w:val="20"/>
              </w:rPr>
              <w:t>the technology will introduce (compared to current standard of care)</w:t>
            </w:r>
          </w:p>
        </w:tc>
        <w:tc>
          <w:tcPr>
            <w:tcW w:w="2551" w:type="dxa"/>
            <w:vAlign w:val="center"/>
          </w:tcPr>
          <w:p w14:paraId="3DBE9EA1" w14:textId="77777777" w:rsidR="00A24AC5" w:rsidRDefault="00A24AC5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91FC3" w:rsidRPr="0032485B" w14:paraId="69C4F85D" w14:textId="77777777" w:rsidTr="00BC2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BE1FC90" w14:textId="77777777" w:rsidR="00A91FC3" w:rsidRPr="0032485B" w:rsidRDefault="00A91FC3" w:rsidP="0032485B">
            <w:pPr>
              <w:spacing w:before="20" w:after="20"/>
              <w:rPr>
                <w:rFonts w:ascii="Calibri" w:hAnsi="Calibri" w:cstheme="minorHAnsi"/>
                <w:b w:val="0"/>
                <w:sz w:val="20"/>
                <w:szCs w:val="20"/>
              </w:rPr>
            </w:pPr>
            <w:r w:rsidRPr="0032485B">
              <w:rPr>
                <w:rFonts w:ascii="Calibri" w:hAnsi="Calibri" w:cstheme="minorHAnsi"/>
                <w:sz w:val="20"/>
                <w:szCs w:val="20"/>
              </w:rPr>
              <w:t xml:space="preserve">Comparator(s) </w:t>
            </w:r>
          </w:p>
        </w:tc>
        <w:tc>
          <w:tcPr>
            <w:tcW w:w="3828" w:type="dxa"/>
            <w:vAlign w:val="center"/>
          </w:tcPr>
          <w:p w14:paraId="67A2F4C1" w14:textId="77777777" w:rsidR="00A91FC3" w:rsidRPr="00C152F0" w:rsidRDefault="00A91FC3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C152F0">
              <w:rPr>
                <w:rFonts w:ascii="Calibri" w:hAnsi="Calibri" w:cstheme="minorHAnsi"/>
                <w:sz w:val="20"/>
                <w:szCs w:val="20"/>
              </w:rPr>
              <w:t>Provide a list of the other treatment(s) used for the condition</w:t>
            </w:r>
            <w:r w:rsidRPr="00C152F0">
              <w:rPr>
                <w:rStyle w:val="FootnoteReference"/>
                <w:rFonts w:ascii="Calibri" w:hAnsi="Calibr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551" w:type="dxa"/>
            <w:vAlign w:val="center"/>
          </w:tcPr>
          <w:p w14:paraId="71948526" w14:textId="4A8BF52D" w:rsidR="00A91FC3" w:rsidRPr="0032485B" w:rsidRDefault="00E76F60" w:rsidP="0032485B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hyperlink r:id="rId10" w:history="1">
              <w:r w:rsidR="007E3D82" w:rsidRPr="00177CAC">
                <w:rPr>
                  <w:rStyle w:val="Hyperlink"/>
                  <w:rFonts w:ascii="Calibri" w:hAnsi="Calibri" w:cstheme="minorHAnsi"/>
                  <w:sz w:val="20"/>
                  <w:szCs w:val="20"/>
                </w:rPr>
                <w:t>https://www.idealhealthfacility.org.za</w:t>
              </w:r>
            </w:hyperlink>
            <w:r w:rsidR="007E3D82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</w:tr>
    </w:tbl>
    <w:p w14:paraId="1BA323B4" w14:textId="6EC61940" w:rsidR="00A91FC3" w:rsidRDefault="00B92038" w:rsidP="00B92038">
      <w:pPr>
        <w:pStyle w:val="Heading1"/>
      </w:pPr>
      <w:r>
        <w:lastRenderedPageBreak/>
        <w:t xml:space="preserve">Section </w:t>
      </w:r>
      <w:r w:rsidR="008A6E3B">
        <w:t>4</w:t>
      </w:r>
      <w:r>
        <w:t>: clinical and economic evidence of health technology</w:t>
      </w:r>
    </w:p>
    <w:p w14:paraId="27EE3E7E" w14:textId="30587251" w:rsidR="003604F3" w:rsidRPr="00C152F0" w:rsidRDefault="003604F3" w:rsidP="00BC2105">
      <w:pPr>
        <w:rPr>
          <w:lang w:eastAsia="en-GB"/>
        </w:rPr>
      </w:pPr>
      <w:r w:rsidRPr="00C152F0">
        <w:rPr>
          <w:lang w:eastAsia="en-GB"/>
        </w:rPr>
        <w:t xml:space="preserve">Provide a brief description under each of the following headings with statements clearly referenced. </w:t>
      </w:r>
    </w:p>
    <w:p w14:paraId="0FE9B6C9" w14:textId="78FF93DD" w:rsidR="00B92038" w:rsidRPr="003604F3" w:rsidRDefault="00B92038" w:rsidP="003604F3">
      <w:pPr>
        <w:pStyle w:val="Heading2"/>
        <w:numPr>
          <w:ilvl w:val="0"/>
          <w:numId w:val="12"/>
        </w:numPr>
      </w:pPr>
      <w:r w:rsidRPr="003604F3">
        <w:t>Clinical benefit compared to existing treatment</w:t>
      </w:r>
    </w:p>
    <w:p w14:paraId="036B7A97" w14:textId="10032F62" w:rsidR="0032485B" w:rsidRPr="00C152F0" w:rsidRDefault="0032485B" w:rsidP="00BC2105">
      <w:pPr>
        <w:rPr>
          <w:lang w:eastAsia="en-GB"/>
        </w:rPr>
      </w:pPr>
      <w:r w:rsidRPr="00C152F0">
        <w:rPr>
          <w:lang w:eastAsia="en-GB"/>
        </w:rPr>
        <w:t>Provide details on a technology’s clinical effect compare to existing treatments for the indication under review in the South African context. To include the following:</w:t>
      </w:r>
    </w:p>
    <w:p w14:paraId="65AF8D76" w14:textId="721B574B" w:rsidR="0032485B" w:rsidRPr="00C152F0" w:rsidRDefault="0032485B" w:rsidP="00BC2105">
      <w:pPr>
        <w:pStyle w:val="ListParagraph"/>
        <w:numPr>
          <w:ilvl w:val="0"/>
          <w:numId w:val="15"/>
        </w:numPr>
        <w:rPr>
          <w:lang w:eastAsia="en-GB"/>
        </w:rPr>
      </w:pPr>
      <w:r w:rsidRPr="00C152F0">
        <w:rPr>
          <w:lang w:eastAsia="en-GB"/>
        </w:rPr>
        <w:t>Suggest proposed place in clinical care pathway</w:t>
      </w:r>
    </w:p>
    <w:p w14:paraId="634B2AE1" w14:textId="6137FE74" w:rsidR="0032485B" w:rsidRPr="00C152F0" w:rsidRDefault="00821CFF" w:rsidP="00BC2105">
      <w:pPr>
        <w:pStyle w:val="ListParagraph"/>
        <w:numPr>
          <w:ilvl w:val="0"/>
          <w:numId w:val="15"/>
        </w:numPr>
        <w:rPr>
          <w:lang w:eastAsia="en-GB"/>
        </w:rPr>
      </w:pPr>
      <w:r w:rsidRPr="00C152F0">
        <w:rPr>
          <w:lang w:eastAsia="en-GB"/>
        </w:rPr>
        <w:t xml:space="preserve">For all relevant outcomes: </w:t>
      </w:r>
      <w:r w:rsidR="0032485B" w:rsidRPr="00C152F0">
        <w:rPr>
          <w:lang w:eastAsia="en-GB"/>
        </w:rPr>
        <w:t>effect measure</w:t>
      </w:r>
      <w:r w:rsidRPr="00C152F0">
        <w:rPr>
          <w:lang w:eastAsia="en-GB"/>
        </w:rPr>
        <w:t>s</w:t>
      </w:r>
      <w:r w:rsidR="0032485B" w:rsidRPr="00C152F0">
        <w:rPr>
          <w:lang w:eastAsia="en-GB"/>
        </w:rPr>
        <w:t>, 95% confidence interval, p-value, N</w:t>
      </w:r>
      <w:r w:rsidRPr="00C152F0">
        <w:rPr>
          <w:lang w:eastAsia="en-GB"/>
        </w:rPr>
        <w:t xml:space="preserve">umber </w:t>
      </w:r>
      <w:r w:rsidR="0032485B" w:rsidRPr="00C152F0">
        <w:rPr>
          <w:lang w:eastAsia="en-GB"/>
        </w:rPr>
        <w:t>N</w:t>
      </w:r>
      <w:r w:rsidRPr="00C152F0">
        <w:rPr>
          <w:lang w:eastAsia="en-GB"/>
        </w:rPr>
        <w:t xml:space="preserve">eeded to </w:t>
      </w:r>
      <w:r w:rsidR="0032485B" w:rsidRPr="00C152F0">
        <w:rPr>
          <w:lang w:eastAsia="en-GB"/>
        </w:rPr>
        <w:t>T</w:t>
      </w:r>
      <w:r w:rsidRPr="00C152F0">
        <w:rPr>
          <w:lang w:eastAsia="en-GB"/>
        </w:rPr>
        <w:t>reat (NNT)</w:t>
      </w:r>
      <w:r w:rsidR="0032485B" w:rsidRPr="00C152F0">
        <w:rPr>
          <w:lang w:eastAsia="en-GB"/>
        </w:rPr>
        <w:t xml:space="preserve"> </w:t>
      </w:r>
    </w:p>
    <w:p w14:paraId="58986AA2" w14:textId="44823FC4" w:rsidR="0032485B" w:rsidRPr="00C152F0" w:rsidRDefault="0032485B" w:rsidP="00BC2105">
      <w:pPr>
        <w:pStyle w:val="ListParagraph"/>
        <w:numPr>
          <w:ilvl w:val="0"/>
          <w:numId w:val="15"/>
        </w:numPr>
        <w:rPr>
          <w:lang w:eastAsia="en-GB"/>
        </w:rPr>
      </w:pPr>
      <w:r w:rsidRPr="00C152F0">
        <w:rPr>
          <w:lang w:eastAsia="en-GB"/>
        </w:rPr>
        <w:t>Include list of any relevant references (especially high quality systematic reviews</w:t>
      </w:r>
      <w:r w:rsidR="007C004A" w:rsidRPr="00C152F0">
        <w:rPr>
          <w:lang w:eastAsia="en-GB"/>
        </w:rPr>
        <w:t xml:space="preserve">, </w:t>
      </w:r>
      <w:r w:rsidRPr="00C152F0">
        <w:rPr>
          <w:lang w:eastAsia="en-GB"/>
        </w:rPr>
        <w:t>controlled trials</w:t>
      </w:r>
      <w:r w:rsidR="007C004A" w:rsidRPr="00C152F0">
        <w:rPr>
          <w:lang w:eastAsia="en-GB"/>
        </w:rPr>
        <w:t>, clinical practice guidelines or health technology appraisals</w:t>
      </w:r>
      <w:r w:rsidRPr="00C152F0">
        <w:rPr>
          <w:lang w:eastAsia="en-GB"/>
        </w:rPr>
        <w:t xml:space="preserve">) </w:t>
      </w:r>
    </w:p>
    <w:p w14:paraId="27CE647E" w14:textId="41ACABCB" w:rsidR="00A55088" w:rsidRDefault="004774EB" w:rsidP="003604F3">
      <w:pPr>
        <w:pStyle w:val="Heading2"/>
        <w:numPr>
          <w:ilvl w:val="0"/>
          <w:numId w:val="12"/>
        </w:numPr>
      </w:pPr>
      <w:r>
        <w:t>Economic impact</w:t>
      </w:r>
    </w:p>
    <w:p w14:paraId="485D2426" w14:textId="77777777" w:rsidR="00BC2105" w:rsidRPr="00C152F0" w:rsidRDefault="00E04C49" w:rsidP="00BC2105">
      <w:pPr>
        <w:rPr>
          <w:b/>
          <w:lang w:eastAsia="en-GB"/>
        </w:rPr>
      </w:pPr>
      <w:r w:rsidRPr="00C152F0">
        <w:rPr>
          <w:lang w:eastAsia="en-GB"/>
        </w:rPr>
        <w:t xml:space="preserve">Provide a description of the technology’s likely impact on </w:t>
      </w:r>
      <w:r w:rsidR="004774EB" w:rsidRPr="00C152F0">
        <w:rPr>
          <w:b/>
          <w:lang w:eastAsia="en-GB"/>
        </w:rPr>
        <w:t xml:space="preserve">overall </w:t>
      </w:r>
      <w:r w:rsidRPr="00C152F0">
        <w:rPr>
          <w:lang w:eastAsia="en-GB"/>
        </w:rPr>
        <w:t>health care spending, compared to available treatments</w:t>
      </w:r>
      <w:r w:rsidR="00A55088" w:rsidRPr="00C152F0">
        <w:rPr>
          <w:lang w:eastAsia="en-GB"/>
        </w:rPr>
        <w:t>. Include pharmaceutical costs, as well as costs or utilisation data on drug administration and/or monitoring, healthcare resources and management of adverse events.</w:t>
      </w:r>
    </w:p>
    <w:p w14:paraId="25D93D2B" w14:textId="77777777" w:rsidR="00BC2105" w:rsidRPr="000C2A2B" w:rsidRDefault="00821CFF" w:rsidP="000C2A2B">
      <w:pPr>
        <w:pStyle w:val="ListParagraph"/>
        <w:numPr>
          <w:ilvl w:val="0"/>
          <w:numId w:val="15"/>
        </w:numPr>
        <w:rPr>
          <w:lang w:eastAsia="en-GB"/>
        </w:rPr>
      </w:pPr>
      <w:r w:rsidRPr="00C152F0">
        <w:rPr>
          <w:lang w:eastAsia="en-GB"/>
        </w:rPr>
        <w:t>For long term/chronic treatment: calculate cost</w:t>
      </w:r>
      <w:r w:rsidRPr="000C2A2B">
        <w:rPr>
          <w:lang w:eastAsia="en-GB"/>
        </w:rPr>
        <w:t xml:space="preserve"> </w:t>
      </w:r>
      <w:r w:rsidRPr="00C152F0">
        <w:rPr>
          <w:lang w:eastAsia="en-GB"/>
        </w:rPr>
        <w:t xml:space="preserve">per daily dose </w:t>
      </w:r>
    </w:p>
    <w:p w14:paraId="0B195552" w14:textId="2CDE28A9" w:rsidR="00B92038" w:rsidRPr="00C152F0" w:rsidRDefault="00BC2105" w:rsidP="000C2A2B">
      <w:pPr>
        <w:pStyle w:val="ListParagraph"/>
        <w:numPr>
          <w:ilvl w:val="0"/>
          <w:numId w:val="15"/>
        </w:numPr>
        <w:rPr>
          <w:b/>
          <w:lang w:eastAsia="en-GB"/>
        </w:rPr>
      </w:pPr>
      <w:r w:rsidRPr="00C152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5F8263" wp14:editId="706333EC">
                <wp:simplePos x="0" y="0"/>
                <wp:positionH relativeFrom="column">
                  <wp:posOffset>-44450</wp:posOffset>
                </wp:positionH>
                <wp:positionV relativeFrom="paragraph">
                  <wp:posOffset>346710</wp:posOffset>
                </wp:positionV>
                <wp:extent cx="5880100" cy="1117600"/>
                <wp:effectExtent l="0" t="0" r="12700" b="1270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0CA321D" w14:textId="3A4C8913" w:rsidR="00E04C49" w:rsidRPr="00E2502A" w:rsidRDefault="00E04C49" w:rsidP="00E04C49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2502A">
                              <w:rPr>
                                <w:sz w:val="20"/>
                                <w:szCs w:val="20"/>
                                <w:lang w:val="en-US"/>
                              </w:rPr>
                              <w:t>Potential data sources:</w:t>
                            </w:r>
                          </w:p>
                          <w:p w14:paraId="3CA4E322" w14:textId="0B9337A9" w:rsidR="004774EB" w:rsidRPr="004774EB" w:rsidRDefault="00E04C49" w:rsidP="000C2A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74EB">
                              <w:rPr>
                                <w:sz w:val="20"/>
                                <w:szCs w:val="20"/>
                                <w:lang w:eastAsia="en-GB"/>
                              </w:rPr>
                              <w:t xml:space="preserve">Master </w:t>
                            </w:r>
                            <w:r w:rsidR="004774EB">
                              <w:rPr>
                                <w:sz w:val="20"/>
                                <w:szCs w:val="20"/>
                                <w:lang w:eastAsia="en-GB"/>
                              </w:rPr>
                              <w:t>Health Product List</w:t>
                            </w:r>
                            <w:r w:rsidRPr="004774EB">
                              <w:rPr>
                                <w:sz w:val="20"/>
                                <w:szCs w:val="20"/>
                                <w:lang w:eastAsia="en-GB"/>
                              </w:rPr>
                              <w:t xml:space="preserve">: </w:t>
                            </w:r>
                            <w:hyperlink r:id="rId11" w:history="1">
                              <w:r w:rsidR="004774EB" w:rsidRPr="004774E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http://www.health.gov.za/tenders/</w:t>
                              </w:r>
                            </w:hyperlink>
                            <w:r w:rsidR="004774EB" w:rsidRPr="004774E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916EAE" w14:textId="7B927524" w:rsidR="00E04C49" w:rsidRPr="004774EB" w:rsidRDefault="00E04C49" w:rsidP="000C2A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74EB">
                              <w:rPr>
                                <w:sz w:val="20"/>
                                <w:szCs w:val="20"/>
                              </w:rPr>
                              <w:t xml:space="preserve">Medicine Price Registry:  </w:t>
                            </w:r>
                            <w:hyperlink r:id="rId12" w:history="1">
                              <w:r w:rsidR="00E2502A" w:rsidRPr="004774E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https://medicineprices.org.za/</w:t>
                              </w:r>
                            </w:hyperlink>
                          </w:p>
                          <w:p w14:paraId="1B0E548C" w14:textId="6ED6AAA1" w:rsidR="00A55088" w:rsidRPr="00E2502A" w:rsidRDefault="00A55088" w:rsidP="000C2A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2502A">
                              <w:rPr>
                                <w:sz w:val="20"/>
                                <w:szCs w:val="20"/>
                              </w:rPr>
                              <w:t>National Health Laboratory Service (NHLS) State Price List</w:t>
                            </w:r>
                          </w:p>
                          <w:p w14:paraId="284FD890" w14:textId="1DE34974" w:rsidR="00E04C49" w:rsidRPr="004774EB" w:rsidRDefault="00A55088" w:rsidP="000C2A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2502A">
                              <w:rPr>
                                <w:sz w:val="20"/>
                                <w:szCs w:val="20"/>
                              </w:rPr>
                              <w:t xml:space="preserve">District Health Barometer:                                                </w:t>
                            </w:r>
                            <w:hyperlink r:id="rId13" w:history="1">
                              <w:r w:rsidRPr="0043487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https://www.hst.org.za/publications/Pages/DISTRICT-HEALTH-BAROMETER-201819.aspx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82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5pt;margin-top:27.3pt;width:463pt;height:8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" fillcolor="white [3201]" strokecolor="#bfbfbf [2412]" strokeweight=".5pt">
                <v:textbox>
                  <w:txbxContent>
                    <w:p w14:paraId="20CA321D" w14:textId="3A4C8913" w:rsidR="00E04C49" w:rsidRPr="00E2502A" w:rsidRDefault="00E04C49" w:rsidP="00E04C49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2502A">
                        <w:rPr>
                          <w:sz w:val="20"/>
                          <w:szCs w:val="20"/>
                          <w:lang w:val="en-US"/>
                        </w:rPr>
                        <w:t>Potential data sources:</w:t>
                      </w:r>
                    </w:p>
                    <w:p w14:paraId="3CA4E322" w14:textId="0B9337A9" w:rsidR="004774EB" w:rsidRPr="004774EB" w:rsidRDefault="00E04C49" w:rsidP="000C2A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774EB">
                        <w:rPr>
                          <w:sz w:val="20"/>
                          <w:szCs w:val="20"/>
                          <w:lang w:eastAsia="en-GB"/>
                        </w:rPr>
                        <w:t xml:space="preserve">Master </w:t>
                      </w:r>
                      <w:r w:rsidR="004774EB">
                        <w:rPr>
                          <w:sz w:val="20"/>
                          <w:szCs w:val="20"/>
                          <w:lang w:eastAsia="en-GB"/>
                        </w:rPr>
                        <w:t>Health Product List</w:t>
                      </w:r>
                      <w:r w:rsidRPr="004774EB">
                        <w:rPr>
                          <w:sz w:val="20"/>
                          <w:szCs w:val="20"/>
                          <w:lang w:eastAsia="en-GB"/>
                        </w:rPr>
                        <w:t xml:space="preserve">: </w:t>
                      </w:r>
                      <w:hyperlink r:id="rId14" w:history="1">
                        <w:r w:rsidR="004774EB" w:rsidRPr="004774EB">
                          <w:rPr>
                            <w:rStyle w:val="Hyperlink"/>
                            <w:sz w:val="20"/>
                            <w:szCs w:val="20"/>
                          </w:rPr>
                          <w:t>http://www.health.gov.za/tenders/</w:t>
                        </w:r>
                      </w:hyperlink>
                      <w:r w:rsidR="004774EB" w:rsidRPr="004774E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916EAE" w14:textId="7B927524" w:rsidR="00E04C49" w:rsidRPr="004774EB" w:rsidRDefault="00E04C49" w:rsidP="000C2A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774EB">
                        <w:rPr>
                          <w:sz w:val="20"/>
                          <w:szCs w:val="20"/>
                        </w:rPr>
                        <w:t xml:space="preserve">Medicine Price Registry:  </w:t>
                      </w:r>
                      <w:hyperlink r:id="rId15" w:history="1">
                        <w:r w:rsidR="00E2502A" w:rsidRPr="004774EB">
                          <w:rPr>
                            <w:rStyle w:val="Hyperlink"/>
                            <w:sz w:val="20"/>
                            <w:szCs w:val="20"/>
                          </w:rPr>
                          <w:t>https://medicineprices.org.za/</w:t>
                        </w:r>
                      </w:hyperlink>
                    </w:p>
                    <w:p w14:paraId="1B0E548C" w14:textId="6ED6AAA1" w:rsidR="00A55088" w:rsidRPr="00E2502A" w:rsidRDefault="00A55088" w:rsidP="000C2A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2502A">
                        <w:rPr>
                          <w:sz w:val="20"/>
                          <w:szCs w:val="20"/>
                        </w:rPr>
                        <w:t>National Health Laboratory Service (NHLS) State Price List</w:t>
                      </w:r>
                    </w:p>
                    <w:p w14:paraId="284FD890" w14:textId="1DE34974" w:rsidR="00E04C49" w:rsidRPr="004774EB" w:rsidRDefault="00A55088" w:rsidP="000C2A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2502A">
                        <w:rPr>
                          <w:sz w:val="20"/>
                          <w:szCs w:val="20"/>
                        </w:rPr>
                        <w:t xml:space="preserve">District Health Barometer:                                                </w:t>
                      </w:r>
                      <w:hyperlink r:id="rId16" w:history="1">
                        <w:r w:rsidRPr="00434871">
                          <w:rPr>
                            <w:rStyle w:val="Hyperlink"/>
                            <w:sz w:val="20"/>
                            <w:szCs w:val="20"/>
                          </w:rPr>
                          <w:t>https://www.hst.org.za/publications/Pages/DISTRICT-HEALTH-BAROMETER-201819.aspx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1CFF" w:rsidRPr="00C152F0">
        <w:rPr>
          <w:lang w:eastAsia="en-GB"/>
        </w:rPr>
        <w:t xml:space="preserve">For acute/courses of treatment: calculate cost per course of therapy </w:t>
      </w:r>
    </w:p>
    <w:p w14:paraId="0120BD4B" w14:textId="5885C75B" w:rsidR="004774EB" w:rsidRDefault="004774EB" w:rsidP="00A55088">
      <w:pPr>
        <w:rPr>
          <w:i/>
          <w:iCs/>
        </w:rPr>
      </w:pPr>
    </w:p>
    <w:p w14:paraId="3270AC49" w14:textId="2651D827" w:rsidR="00A55088" w:rsidRPr="00C152F0" w:rsidRDefault="004774EB" w:rsidP="00A55088">
      <w:pPr>
        <w:rPr>
          <w:sz w:val="24"/>
          <w:lang w:eastAsia="en-GB"/>
        </w:rPr>
      </w:pPr>
      <w:r w:rsidRPr="00C152F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07DBEE" wp14:editId="77E3BEA0">
                <wp:simplePos x="0" y="0"/>
                <wp:positionH relativeFrom="column">
                  <wp:posOffset>-44450</wp:posOffset>
                </wp:positionH>
                <wp:positionV relativeFrom="paragraph">
                  <wp:posOffset>304165</wp:posOffset>
                </wp:positionV>
                <wp:extent cx="5880100" cy="814705"/>
                <wp:effectExtent l="0" t="0" r="12700" b="1079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81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A1EC1D4" w14:textId="77777777" w:rsidR="00E2502A" w:rsidRPr="00E2502A" w:rsidRDefault="00E2502A" w:rsidP="00E2502A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2502A">
                              <w:rPr>
                                <w:sz w:val="20"/>
                                <w:szCs w:val="20"/>
                                <w:lang w:val="en-US"/>
                              </w:rPr>
                              <w:t>Potential data sources:</w:t>
                            </w:r>
                          </w:p>
                          <w:p w14:paraId="2A286A9F" w14:textId="60673A1F" w:rsidR="00E2502A" w:rsidRPr="00E2502A" w:rsidRDefault="00E2502A" w:rsidP="000C2A2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GB"/>
                              </w:rPr>
                              <w:t xml:space="preserve">National Institute of Health and Care Excellence (NICE): </w:t>
                            </w:r>
                            <w:hyperlink r:id="rId17" w:history="1">
                              <w:r w:rsidRPr="003604F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https://www.nice.org.uk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B8F1EBD" w14:textId="1BD94692" w:rsidR="00E2502A" w:rsidRDefault="00E2502A" w:rsidP="000C2A2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GB"/>
                              </w:rPr>
                              <w:t>Canadian Agency for Drugs and Technologies in Health (CADTH):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Pr="0043487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https://www.cadth.ca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751984" w14:textId="04EF9EA1" w:rsidR="004774EB" w:rsidRPr="004774EB" w:rsidRDefault="004774EB" w:rsidP="000C2A2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774EB">
                              <w:rPr>
                                <w:sz w:val="20"/>
                                <w:szCs w:val="20"/>
                              </w:rPr>
                              <w:t>Scottish Medicines Consortium (SMC)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9" w:history="1">
                              <w:r w:rsidRPr="00177CA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https://www.scottishmedicines.org.uk/medicines-advice/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DBEE" id="Text Box 4" o:spid="_x0000_s1027" type="#_x0000_t202" style="position:absolute;margin-left:-3.5pt;margin-top:23.95pt;width:463pt;height:6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" fillcolor="white [3201]" strokecolor="#bfbfbf [2412]" strokeweight=".5pt">
                <v:textbox>
                  <w:txbxContent>
                    <w:p w14:paraId="4A1EC1D4" w14:textId="77777777" w:rsidR="00E2502A" w:rsidRPr="00E2502A" w:rsidRDefault="00E2502A" w:rsidP="00E2502A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2502A">
                        <w:rPr>
                          <w:sz w:val="20"/>
                          <w:szCs w:val="20"/>
                          <w:lang w:val="en-US"/>
                        </w:rPr>
                        <w:t>Potential data sources:</w:t>
                      </w:r>
                    </w:p>
                    <w:p w14:paraId="2A286A9F" w14:textId="60673A1F" w:rsidR="00E2502A" w:rsidRPr="00E2502A" w:rsidRDefault="00E2502A" w:rsidP="000C2A2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eastAsia="en-GB"/>
                        </w:rPr>
                        <w:t xml:space="preserve">National Institute of Health and Care Excellence (NICE): </w:t>
                      </w:r>
                      <w:hyperlink r:id="rId20" w:history="1">
                        <w:r w:rsidRPr="003604F3">
                          <w:rPr>
                            <w:rStyle w:val="Hyperlink"/>
                            <w:sz w:val="20"/>
                            <w:szCs w:val="20"/>
                          </w:rPr>
                          <w:t>https://www.nice.org.uk</w:t>
                        </w:r>
                      </w:hyperlink>
                      <w:r>
                        <w:rPr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6B8F1EBD" w14:textId="1BD94692" w:rsidR="00E2502A" w:rsidRDefault="00E2502A" w:rsidP="000C2A2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eastAsia="en-GB"/>
                        </w:rPr>
                        <w:t>Canadian Agency for Drugs and Technologies in Health (CADTH):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1" w:history="1">
                        <w:r w:rsidRPr="00434871">
                          <w:rPr>
                            <w:rStyle w:val="Hyperlink"/>
                            <w:sz w:val="20"/>
                            <w:szCs w:val="20"/>
                          </w:rPr>
                          <w:t>https://www.cadth.ca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751984" w14:textId="04EF9EA1" w:rsidR="004774EB" w:rsidRPr="004774EB" w:rsidRDefault="004774EB" w:rsidP="000C2A2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4774EB">
                        <w:rPr>
                          <w:sz w:val="20"/>
                          <w:szCs w:val="20"/>
                        </w:rPr>
                        <w:t>Scottish Medicines Consortium (SMC)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22" w:history="1">
                        <w:r w:rsidRPr="00177CAC">
                          <w:rPr>
                            <w:rStyle w:val="Hyperlink"/>
                            <w:sz w:val="20"/>
                            <w:szCs w:val="20"/>
                          </w:rPr>
                          <w:t>https://www.scottishmedicines.org.uk/medicines-advice/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55088" w:rsidRPr="00C152F0">
        <w:rPr>
          <w:lang w:eastAsia="en-GB"/>
        </w:rPr>
        <w:t>Provide any relevant cost-effectiveness evidence, e.g. findings from HTAs in other countries</w:t>
      </w:r>
      <w:r w:rsidR="003604F3" w:rsidRPr="00C152F0">
        <w:rPr>
          <w:sz w:val="24"/>
          <w:lang w:eastAsia="en-GB"/>
        </w:rPr>
        <w:t>.</w:t>
      </w:r>
    </w:p>
    <w:p w14:paraId="328EE864" w14:textId="2DEB771E" w:rsidR="00E04C49" w:rsidRDefault="00E04C49" w:rsidP="00E2502A"/>
    <w:p w14:paraId="7172FEC5" w14:textId="2A1EE666" w:rsidR="008A2C63" w:rsidRDefault="008A2C63">
      <w:pPr>
        <w:spacing w:before="0" w:after="0"/>
        <w:rPr>
          <w:rFonts w:eastAsiaTheme="majorEastAsia" w:cs="Times New Roman (Headings CS)"/>
          <w:b/>
          <w:caps/>
          <w:szCs w:val="32"/>
        </w:rPr>
      </w:pPr>
      <w:r>
        <w:br w:type="page"/>
      </w:r>
    </w:p>
    <w:p w14:paraId="5AEF8A06" w14:textId="2E42C9E3" w:rsidR="00E04C49" w:rsidRDefault="00E04C49" w:rsidP="00E04C49">
      <w:pPr>
        <w:pStyle w:val="Heading1"/>
      </w:pPr>
      <w:r>
        <w:lastRenderedPageBreak/>
        <w:t xml:space="preserve">Section </w:t>
      </w:r>
      <w:r w:rsidR="008A6E3B">
        <w:t>5</w:t>
      </w:r>
      <w:r>
        <w:t>: Population impact of disease area/condition</w:t>
      </w:r>
      <w:r>
        <w:rPr>
          <w:noProof/>
        </w:rPr>
        <w:t xml:space="preserve"> </w:t>
      </w:r>
    </w:p>
    <w:p w14:paraId="41DA279A" w14:textId="6C193F64" w:rsidR="00E2502A" w:rsidRDefault="00E2502A" w:rsidP="00E2502A">
      <w:pPr>
        <w:pStyle w:val="Heading2"/>
        <w:numPr>
          <w:ilvl w:val="0"/>
          <w:numId w:val="9"/>
        </w:numPr>
      </w:pPr>
      <w:r>
        <w:t>Prevalence</w:t>
      </w:r>
    </w:p>
    <w:p w14:paraId="692E25D2" w14:textId="6C03736E" w:rsidR="00E2502A" w:rsidRPr="00C152F0" w:rsidRDefault="00E2502A" w:rsidP="00E2502A">
      <w:pPr>
        <w:spacing w:before="0" w:after="0" w:line="264" w:lineRule="auto"/>
        <w:rPr>
          <w:szCs w:val="22"/>
        </w:rPr>
      </w:pPr>
      <w:r w:rsidRPr="00C152F0">
        <w:rPr>
          <w:szCs w:val="22"/>
        </w:rPr>
        <w:t>Provide details on the size of the population:</w:t>
      </w:r>
    </w:p>
    <w:p w14:paraId="2A6DD231" w14:textId="54DD8A77" w:rsidR="00E2502A" w:rsidRPr="00C152F0" w:rsidRDefault="00495186" w:rsidP="000C2A2B">
      <w:pPr>
        <w:pStyle w:val="ListParagraph"/>
        <w:numPr>
          <w:ilvl w:val="0"/>
          <w:numId w:val="6"/>
        </w:numPr>
        <w:spacing w:before="0" w:line="264" w:lineRule="auto"/>
        <w:ind w:left="426" w:hanging="357"/>
        <w:rPr>
          <w:szCs w:val="22"/>
          <w:lang w:eastAsia="en-GB"/>
        </w:rPr>
      </w:pPr>
      <w:r w:rsidRPr="00C152F0">
        <w:rPr>
          <w:szCs w:val="22"/>
          <w:lang w:eastAsia="en-GB"/>
        </w:rPr>
        <w:t>Number of people a</w:t>
      </w:r>
      <w:r w:rsidR="00E2502A" w:rsidRPr="00C152F0">
        <w:rPr>
          <w:szCs w:val="22"/>
          <w:lang w:eastAsia="en-GB"/>
        </w:rPr>
        <w:t>ffected by the relevant condition/disease (prevalence)</w:t>
      </w:r>
    </w:p>
    <w:p w14:paraId="7504EBF3" w14:textId="5C235CC2" w:rsidR="00E2502A" w:rsidRPr="00C152F0" w:rsidRDefault="00495186" w:rsidP="000C2A2B">
      <w:pPr>
        <w:pStyle w:val="ListParagraph"/>
        <w:numPr>
          <w:ilvl w:val="0"/>
          <w:numId w:val="6"/>
        </w:numPr>
        <w:spacing w:before="0" w:line="264" w:lineRule="auto"/>
        <w:ind w:left="426" w:hanging="357"/>
        <w:rPr>
          <w:szCs w:val="22"/>
          <w:lang w:eastAsia="en-GB"/>
        </w:rPr>
      </w:pPr>
      <w:r w:rsidRPr="00C152F0">
        <w:rPr>
          <w:szCs w:val="22"/>
          <w:lang w:eastAsia="en-GB"/>
        </w:rPr>
        <w:t>Number of people e</w:t>
      </w:r>
      <w:r w:rsidR="00E2502A" w:rsidRPr="00C152F0">
        <w:rPr>
          <w:szCs w:val="22"/>
          <w:lang w:eastAsia="en-GB"/>
        </w:rPr>
        <w:t>ligible to receive the technology (consider proposed place in care pathway</w:t>
      </w:r>
    </w:p>
    <w:p w14:paraId="2E5BFCE2" w14:textId="4A23B52E" w:rsidR="00E2502A" w:rsidRDefault="00E2502A" w:rsidP="00E2502A">
      <w:pPr>
        <w:pStyle w:val="Heading2"/>
        <w:numPr>
          <w:ilvl w:val="0"/>
          <w:numId w:val="9"/>
        </w:numPr>
      </w:pPr>
      <w:r>
        <w:t>Severity of disease</w:t>
      </w:r>
    </w:p>
    <w:p w14:paraId="112EF648" w14:textId="6D8AD9BD" w:rsidR="002E26E3" w:rsidRPr="00C152F0" w:rsidRDefault="00495186" w:rsidP="00495186">
      <w:r w:rsidRPr="00C152F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545CD7" wp14:editId="060A200B">
                <wp:simplePos x="0" y="0"/>
                <wp:positionH relativeFrom="column">
                  <wp:posOffset>-42545</wp:posOffset>
                </wp:positionH>
                <wp:positionV relativeFrom="paragraph">
                  <wp:posOffset>315595</wp:posOffset>
                </wp:positionV>
                <wp:extent cx="5753735" cy="1115695"/>
                <wp:effectExtent l="0" t="0" r="12065" b="1460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735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8D420ED" w14:textId="544A561F" w:rsidR="000E4162" w:rsidRPr="00E2502A" w:rsidRDefault="000E4162" w:rsidP="00E04C49">
                            <w:pPr>
                              <w:spacing w:before="0"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502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Potential </w:t>
                            </w:r>
                            <w:r w:rsidR="00E04C49" w:rsidRPr="00E2502A">
                              <w:rPr>
                                <w:sz w:val="20"/>
                                <w:szCs w:val="20"/>
                                <w:lang w:val="en-US"/>
                              </w:rPr>
                              <w:t>data sources:</w:t>
                            </w:r>
                          </w:p>
                          <w:p w14:paraId="4E7ED94B" w14:textId="2C2CE0DC" w:rsidR="000C2A2B" w:rsidRPr="000C2A2B" w:rsidRDefault="00E76F60" w:rsidP="000C2A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0C2A2B" w:rsidRPr="00177CA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http://ghdx.healthdata.org/gbd-results-tool</w:t>
                              </w:r>
                            </w:hyperlink>
                            <w:r w:rsidR="000C2A2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2A2B" w:rsidRPr="000C2A2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6BB8D" w14:textId="2E88BB1B" w:rsidR="00E04C49" w:rsidRPr="00E04C49" w:rsidRDefault="00E76F60" w:rsidP="000C2A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E04C49" w:rsidRPr="00E04C4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http://www.healthdata.org/south-africa</w:t>
                              </w:r>
                            </w:hyperlink>
                          </w:p>
                          <w:p w14:paraId="307AF37A" w14:textId="77777777" w:rsidR="00E04C49" w:rsidRPr="00E04C49" w:rsidRDefault="00E76F60" w:rsidP="000C2A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="00E04C49" w:rsidRPr="00E04C4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http://www.statssa.gov.za</w:t>
                              </w:r>
                            </w:hyperlink>
                            <w:r w:rsidR="00E04C49" w:rsidRPr="00E04C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DB578C" w14:textId="77777777" w:rsidR="00E04C49" w:rsidRPr="00E04C49" w:rsidRDefault="00E76F60" w:rsidP="000C2A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hyperlink r:id="rId26" w:history="1">
                              <w:r w:rsidR="00E04C49" w:rsidRPr="00E04C4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https://www.hst.org.za/pages/home.aspx</w:t>
                              </w:r>
                            </w:hyperlink>
                          </w:p>
                          <w:p w14:paraId="30B2FFA9" w14:textId="1F181D44" w:rsidR="00E04C49" w:rsidRDefault="00E76F60" w:rsidP="000C2A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0"/>
                            </w:pPr>
                            <w:hyperlink r:id="rId27" w:history="1">
                              <w:r w:rsidR="00E04C49" w:rsidRPr="00E04C4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https://www.samrc.ac.za/intramural-research-units/BOD-resource-materials</w:t>
                              </w:r>
                            </w:hyperlink>
                            <w:r w:rsidR="00E04C49">
                              <w:t xml:space="preserve"> </w:t>
                            </w:r>
                          </w:p>
                          <w:p w14:paraId="42D6BDA0" w14:textId="66600A95" w:rsidR="00E04C49" w:rsidRDefault="00E04C49" w:rsidP="00E04C4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D82D24B" w14:textId="77777777" w:rsidR="00E04C49" w:rsidRPr="00E04C49" w:rsidRDefault="00E04C49" w:rsidP="00E04C4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5CD7" id="Text Box 1" o:spid="_x0000_s1028" type="#_x0000_t202" style="position:absolute;margin-left:-3.35pt;margin-top:24.85pt;width:453.05pt;height:8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" fillcolor="white [3201]" strokecolor="#bfbfbf [2412]" strokeweight=".5pt">
                <v:textbox>
                  <w:txbxContent>
                    <w:p w14:paraId="08D420ED" w14:textId="544A561F" w:rsidR="000E4162" w:rsidRPr="00E2502A" w:rsidRDefault="000E4162" w:rsidP="00E04C49">
                      <w:pPr>
                        <w:spacing w:before="0"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2502A">
                        <w:rPr>
                          <w:sz w:val="20"/>
                          <w:szCs w:val="20"/>
                          <w:lang w:val="en-US"/>
                        </w:rPr>
                        <w:t xml:space="preserve">Potential </w:t>
                      </w:r>
                      <w:r w:rsidR="00E04C49" w:rsidRPr="00E2502A">
                        <w:rPr>
                          <w:sz w:val="20"/>
                          <w:szCs w:val="20"/>
                          <w:lang w:val="en-US"/>
                        </w:rPr>
                        <w:t>data sources:</w:t>
                      </w:r>
                    </w:p>
                    <w:p w14:paraId="4E7ED94B" w14:textId="2C2CE0DC" w:rsidR="000C2A2B" w:rsidRPr="000C2A2B" w:rsidRDefault="00E76F60" w:rsidP="000C2A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0"/>
                        <w:rPr>
                          <w:sz w:val="20"/>
                          <w:szCs w:val="20"/>
                        </w:rPr>
                      </w:pPr>
                      <w:hyperlink r:id="rId28" w:history="1">
                        <w:r w:rsidR="000C2A2B" w:rsidRPr="00177CAC">
                          <w:rPr>
                            <w:rStyle w:val="Hyperlink"/>
                            <w:sz w:val="20"/>
                            <w:szCs w:val="20"/>
                          </w:rPr>
                          <w:t>http://ghdx.healthdata.org/gbd-results-tool</w:t>
                        </w:r>
                      </w:hyperlink>
                      <w:r w:rsidR="000C2A2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C2A2B" w:rsidRPr="000C2A2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6BB8D" w14:textId="2E88BB1B" w:rsidR="00E04C49" w:rsidRPr="00E04C49" w:rsidRDefault="00E76F60" w:rsidP="000C2A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0"/>
                        <w:rPr>
                          <w:sz w:val="20"/>
                          <w:szCs w:val="20"/>
                        </w:rPr>
                      </w:pPr>
                      <w:hyperlink r:id="rId29" w:history="1">
                        <w:r w:rsidR="00E04C49" w:rsidRPr="00E04C49">
                          <w:rPr>
                            <w:rStyle w:val="Hyperlink"/>
                            <w:sz w:val="20"/>
                            <w:szCs w:val="20"/>
                          </w:rPr>
                          <w:t>http://www.healthdata.org/south-africa</w:t>
                        </w:r>
                      </w:hyperlink>
                    </w:p>
                    <w:p w14:paraId="307AF37A" w14:textId="77777777" w:rsidR="00E04C49" w:rsidRPr="00E04C49" w:rsidRDefault="00E76F60" w:rsidP="000C2A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0"/>
                        <w:rPr>
                          <w:sz w:val="20"/>
                          <w:szCs w:val="20"/>
                        </w:rPr>
                      </w:pPr>
                      <w:hyperlink r:id="rId30" w:history="1">
                        <w:r w:rsidR="00E04C49" w:rsidRPr="00E04C49">
                          <w:rPr>
                            <w:rStyle w:val="Hyperlink"/>
                            <w:sz w:val="20"/>
                            <w:szCs w:val="20"/>
                          </w:rPr>
                          <w:t>http://www.statssa.gov.za</w:t>
                        </w:r>
                      </w:hyperlink>
                      <w:r w:rsidR="00E04C49" w:rsidRPr="00E04C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DB578C" w14:textId="77777777" w:rsidR="00E04C49" w:rsidRPr="00E04C49" w:rsidRDefault="00E76F60" w:rsidP="000C2A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0"/>
                        <w:rPr>
                          <w:sz w:val="20"/>
                          <w:szCs w:val="20"/>
                        </w:rPr>
                      </w:pPr>
                      <w:hyperlink r:id="rId31" w:history="1">
                        <w:r w:rsidR="00E04C49" w:rsidRPr="00E04C49">
                          <w:rPr>
                            <w:rStyle w:val="Hyperlink"/>
                            <w:sz w:val="20"/>
                            <w:szCs w:val="20"/>
                          </w:rPr>
                          <w:t>https://www.hst.org.za/pages/home.aspx</w:t>
                        </w:r>
                      </w:hyperlink>
                    </w:p>
                    <w:p w14:paraId="30B2FFA9" w14:textId="1F181D44" w:rsidR="00E04C49" w:rsidRDefault="00E76F60" w:rsidP="000C2A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0"/>
                      </w:pPr>
                      <w:hyperlink r:id="rId32" w:history="1">
                        <w:r w:rsidR="00E04C49" w:rsidRPr="00E04C49">
                          <w:rPr>
                            <w:rStyle w:val="Hyperlink"/>
                            <w:sz w:val="20"/>
                            <w:szCs w:val="20"/>
                          </w:rPr>
                          <w:t>https://www.samrc.ac.za/intramural-research-units/BOD-resource-materials</w:t>
                        </w:r>
                      </w:hyperlink>
                      <w:r w:rsidR="00E04C49">
                        <w:t xml:space="preserve"> </w:t>
                      </w:r>
                    </w:p>
                    <w:p w14:paraId="42D6BDA0" w14:textId="66600A95" w:rsidR="00E04C49" w:rsidRDefault="00E04C49" w:rsidP="00E04C4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D82D24B" w14:textId="77777777" w:rsidR="00E04C49" w:rsidRPr="00E04C49" w:rsidRDefault="00E04C49" w:rsidP="00E04C4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604F3" w:rsidRPr="00C152F0">
        <w:t xml:space="preserve">Description of the severity of the disease that will be prevented or treated with the technology. </w:t>
      </w:r>
    </w:p>
    <w:p w14:paraId="02D02877" w14:textId="77777777" w:rsidR="00495186" w:rsidRPr="00495186" w:rsidRDefault="00495186" w:rsidP="00495186">
      <w:pPr>
        <w:rPr>
          <w:i/>
          <w:iCs/>
        </w:rPr>
      </w:pPr>
    </w:p>
    <w:p w14:paraId="66EBBD09" w14:textId="03E5C72E" w:rsidR="00FD175C" w:rsidRDefault="00FD175C" w:rsidP="00FD175C">
      <w:pPr>
        <w:pStyle w:val="Heading1"/>
      </w:pPr>
      <w:r>
        <w:t xml:space="preserve">Section </w:t>
      </w:r>
      <w:r w:rsidR="008A6E3B">
        <w:t>6</w:t>
      </w:r>
      <w:r>
        <w:t>: Other considerations</w:t>
      </w:r>
    </w:p>
    <w:p w14:paraId="285DD6C2" w14:textId="03D8FFB8" w:rsidR="00B92038" w:rsidRDefault="00B92038" w:rsidP="003604F3">
      <w:pPr>
        <w:pStyle w:val="Heading2"/>
        <w:numPr>
          <w:ilvl w:val="0"/>
          <w:numId w:val="13"/>
        </w:numPr>
      </w:pPr>
      <w:r>
        <w:t>Variations in clinical practice</w:t>
      </w:r>
    </w:p>
    <w:p w14:paraId="36D6D5EA" w14:textId="06AD1A00" w:rsidR="003604F3" w:rsidRPr="00C152F0" w:rsidRDefault="003604F3" w:rsidP="00BC2105">
      <w:r w:rsidRPr="00C152F0">
        <w:t xml:space="preserve">Describe any </w:t>
      </w:r>
      <w:r w:rsidR="00996382" w:rsidRPr="00C152F0">
        <w:t xml:space="preserve">suspected or </w:t>
      </w:r>
      <w:r w:rsidRPr="00C152F0">
        <w:t xml:space="preserve">ongoing </w:t>
      </w:r>
      <w:r w:rsidR="00996382" w:rsidRPr="00C152F0">
        <w:t>inappropriate variation in clinical practice in the therapeutic area.</w:t>
      </w:r>
    </w:p>
    <w:p w14:paraId="58B06808" w14:textId="77777777" w:rsidR="00495186" w:rsidRPr="00495186" w:rsidRDefault="00495186" w:rsidP="00495186">
      <w:pPr>
        <w:pStyle w:val="Heading2"/>
        <w:numPr>
          <w:ilvl w:val="0"/>
          <w:numId w:val="13"/>
        </w:numPr>
      </w:pPr>
      <w:r w:rsidRPr="00495186">
        <w:t xml:space="preserve">Equity in health for marginalised groups </w:t>
      </w:r>
    </w:p>
    <w:p w14:paraId="611DCF0F" w14:textId="59D87DE2" w:rsidR="00996382" w:rsidRPr="00C152F0" w:rsidRDefault="00996382" w:rsidP="00BC2105">
      <w:pPr>
        <w:rPr>
          <w:lang w:eastAsia="en-GB"/>
        </w:rPr>
      </w:pPr>
      <w:r w:rsidRPr="00C152F0">
        <w:rPr>
          <w:lang w:eastAsia="en-GB"/>
        </w:rPr>
        <w:t xml:space="preserve">Provide an assessment of the likelihood that the technology </w:t>
      </w:r>
      <w:r w:rsidR="00495186" w:rsidRPr="00C152F0">
        <w:rPr>
          <w:lang w:eastAsia="en-GB"/>
        </w:rPr>
        <w:t>will have an impact on equity in health status for marginalised groups. This may be achieved if the technology</w:t>
      </w:r>
      <w:r w:rsidRPr="00C152F0">
        <w:rPr>
          <w:lang w:eastAsia="en-GB"/>
        </w:rPr>
        <w:t xml:space="preserve"> address </w:t>
      </w:r>
      <w:r w:rsidRPr="00C152F0">
        <w:rPr>
          <w:lang w:val="en-US"/>
        </w:rPr>
        <w:t>access</w:t>
      </w:r>
      <w:r w:rsidR="00495186" w:rsidRPr="00C152F0">
        <w:rPr>
          <w:lang w:val="en-US"/>
        </w:rPr>
        <w:t xml:space="preserve">, </w:t>
      </w:r>
      <w:r w:rsidRPr="00C152F0">
        <w:rPr>
          <w:lang w:val="en-US"/>
        </w:rPr>
        <w:t xml:space="preserve">affordability </w:t>
      </w:r>
      <w:r w:rsidR="00495186" w:rsidRPr="00C152F0">
        <w:rPr>
          <w:lang w:val="en-US"/>
        </w:rPr>
        <w:t xml:space="preserve">or other relevant </w:t>
      </w:r>
      <w:r w:rsidRPr="00C152F0">
        <w:rPr>
          <w:lang w:val="en-US"/>
        </w:rPr>
        <w:t>concerns</w:t>
      </w:r>
      <w:r w:rsidR="00495186" w:rsidRPr="00C152F0">
        <w:rPr>
          <w:lang w:val="en-US"/>
        </w:rPr>
        <w:t xml:space="preserve"> specifically associated with marginalized groups (e.g.</w:t>
      </w:r>
      <w:r w:rsidR="001E6BF6" w:rsidRPr="00C152F0">
        <w:rPr>
          <w:lang w:val="en-US"/>
        </w:rPr>
        <w:t xml:space="preserve"> </w:t>
      </w:r>
      <w:r w:rsidR="001E6BF6" w:rsidRPr="00C152F0">
        <w:rPr>
          <w:lang w:eastAsia="en-GB"/>
        </w:rPr>
        <w:t xml:space="preserve">disability, rural setting, age, </w:t>
      </w:r>
      <w:r w:rsidRPr="00C152F0">
        <w:rPr>
          <w:lang w:eastAsia="en-GB"/>
        </w:rPr>
        <w:t xml:space="preserve">gender, ethnicity, sexual orientation) or </w:t>
      </w:r>
      <w:r w:rsidR="001E6BF6" w:rsidRPr="00C152F0">
        <w:rPr>
          <w:lang w:eastAsia="en-GB"/>
        </w:rPr>
        <w:t>the technology will</w:t>
      </w:r>
      <w:r w:rsidRPr="00C152F0">
        <w:rPr>
          <w:lang w:eastAsia="en-GB"/>
        </w:rPr>
        <w:t xml:space="preserve"> be used to treat patients with rare diseases.</w:t>
      </w:r>
    </w:p>
    <w:p w14:paraId="29FED804" w14:textId="58C8E9FD" w:rsidR="00820BF2" w:rsidRDefault="00820BF2" w:rsidP="003604F3">
      <w:pPr>
        <w:pStyle w:val="Heading2"/>
        <w:numPr>
          <w:ilvl w:val="0"/>
          <w:numId w:val="13"/>
        </w:numPr>
      </w:pPr>
      <w:r>
        <w:t>Ease of implementation</w:t>
      </w:r>
    </w:p>
    <w:p w14:paraId="2EC572B7" w14:textId="487DD3C6" w:rsidR="008B2271" w:rsidRPr="00C152F0" w:rsidRDefault="008B2271" w:rsidP="00BC2105">
      <w:pPr>
        <w:rPr>
          <w:lang w:eastAsia="en-GB"/>
        </w:rPr>
      </w:pPr>
      <w:r w:rsidRPr="00C152F0">
        <w:rPr>
          <w:lang w:eastAsia="en-GB"/>
        </w:rPr>
        <w:t xml:space="preserve">Describe enablers and barriers to implementation of the technology in clinical practice. </w:t>
      </w:r>
    </w:p>
    <w:p w14:paraId="2478DDF4" w14:textId="7100F940" w:rsidR="008B2271" w:rsidRPr="00BC2105" w:rsidRDefault="008B2271" w:rsidP="00BC2105">
      <w:pPr>
        <w:pStyle w:val="Heading2"/>
        <w:numPr>
          <w:ilvl w:val="0"/>
          <w:numId w:val="13"/>
        </w:numPr>
      </w:pPr>
      <w:r>
        <w:t>Duplication of effort</w:t>
      </w:r>
    </w:p>
    <w:p w14:paraId="20958195" w14:textId="645FEE6E" w:rsidR="00BC2105" w:rsidRPr="00C152F0" w:rsidRDefault="00BC2105" w:rsidP="00BC2105">
      <w:pPr>
        <w:spacing w:before="0" w:after="0" w:line="276" w:lineRule="auto"/>
        <w:rPr>
          <w:lang w:eastAsia="en-GB"/>
        </w:rPr>
      </w:pPr>
      <w:r w:rsidRPr="00C152F0">
        <w:rPr>
          <w:lang w:eastAsia="en-GB"/>
        </w:rPr>
        <w:t>If relevant, provide details of any other organisation in South Africa that is planning or undertaking a review on the same topic.</w:t>
      </w:r>
    </w:p>
    <w:p w14:paraId="0D14E9F6" w14:textId="37A10BB2" w:rsidR="008B2271" w:rsidRDefault="008B2271" w:rsidP="00996382">
      <w:pPr>
        <w:spacing w:before="0" w:after="0" w:line="276" w:lineRule="auto"/>
        <w:rPr>
          <w:i/>
          <w:iCs/>
          <w:lang w:eastAsia="en-GB"/>
        </w:rPr>
      </w:pPr>
    </w:p>
    <w:p w14:paraId="384A7758" w14:textId="5EFF58E0" w:rsidR="00C60F54" w:rsidRDefault="00C60F54" w:rsidP="00C60F54">
      <w:pPr>
        <w:pStyle w:val="Heading1"/>
        <w:rPr>
          <w:lang w:eastAsia="en-GB"/>
        </w:rPr>
      </w:pPr>
      <w:r>
        <w:rPr>
          <w:lang w:eastAsia="en-GB"/>
        </w:rPr>
        <w:t>References</w:t>
      </w:r>
    </w:p>
    <w:p w14:paraId="0501780C" w14:textId="10A722EA" w:rsidR="00C60F54" w:rsidRPr="00C60F54" w:rsidRDefault="00C60F54" w:rsidP="00C60F54">
      <w:pPr>
        <w:rPr>
          <w:lang w:eastAsia="en-GB"/>
        </w:rPr>
      </w:pPr>
      <w:r>
        <w:rPr>
          <w:lang w:eastAsia="en-GB"/>
        </w:rPr>
        <w:t>Vancouver style format</w:t>
      </w:r>
    </w:p>
    <w:p w14:paraId="49EAE507" w14:textId="53611B99" w:rsidR="00996382" w:rsidRPr="008B2271" w:rsidRDefault="00996382" w:rsidP="008B2271">
      <w:pPr>
        <w:pStyle w:val="Heading2"/>
        <w:rPr>
          <w:lang w:eastAsia="en-GB"/>
        </w:rPr>
      </w:pPr>
    </w:p>
    <w:sectPr w:rsidR="00996382" w:rsidRPr="008B2271">
      <w:footerReference w:type="even" r:id="rId33"/>
      <w:footerReference w:type="default" r:id="rId3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D3C8A" w14:textId="77777777" w:rsidR="00E76F60" w:rsidRDefault="00E76F60" w:rsidP="00A91FC3">
      <w:pPr>
        <w:spacing w:before="0" w:after="0"/>
      </w:pPr>
      <w:r>
        <w:separator/>
      </w:r>
    </w:p>
  </w:endnote>
  <w:endnote w:type="continuationSeparator" w:id="0">
    <w:p w14:paraId="3B5E3CB7" w14:textId="77777777" w:rsidR="00E76F60" w:rsidRDefault="00E76F60" w:rsidP="00A91F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0486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096A67" w14:textId="2AF8E7B8" w:rsidR="008A2C63" w:rsidRDefault="008A2C63" w:rsidP="0043487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650FF" w14:textId="77777777" w:rsidR="008A2C63" w:rsidRDefault="008A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38101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88EE7A" w14:textId="376E960B" w:rsidR="008A2C63" w:rsidRDefault="008A2C63" w:rsidP="0043487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081DE43" w14:textId="3374A860" w:rsidR="008A2C63" w:rsidRPr="008A2C63" w:rsidRDefault="008A2C63">
    <w:pPr>
      <w:pStyle w:val="Footer"/>
      <w:rPr>
        <w:lang w:val="en-US"/>
      </w:rPr>
    </w:pPr>
    <w:r>
      <w:rPr>
        <w:lang w:val="en-US"/>
      </w:rPr>
      <w:t>Health Technology Motivation Form_v1.0</w:t>
    </w:r>
    <w:r>
      <w:rPr>
        <w:lang w:val="en-US"/>
      </w:rPr>
      <w:tab/>
    </w:r>
    <w:r>
      <w:rPr>
        <w:lang w:val="en-US"/>
      </w:rPr>
      <w:tab/>
      <w:t>1</w:t>
    </w:r>
    <w:r w:rsidR="00AD5839">
      <w:rPr>
        <w:lang w:val="en-US"/>
      </w:rPr>
      <w:t>7</w:t>
    </w:r>
    <w:r>
      <w:rPr>
        <w:lang w:val="en-US"/>
      </w:rPr>
      <w:t xml:space="preserve"> </w:t>
    </w:r>
    <w:r w:rsidR="00006914">
      <w:rPr>
        <w:lang w:val="en-US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B3CAC" w14:textId="77777777" w:rsidR="00E76F60" w:rsidRDefault="00E76F60" w:rsidP="00A91FC3">
      <w:pPr>
        <w:spacing w:before="0" w:after="0"/>
      </w:pPr>
      <w:r>
        <w:separator/>
      </w:r>
    </w:p>
  </w:footnote>
  <w:footnote w:type="continuationSeparator" w:id="0">
    <w:p w14:paraId="713DF3E1" w14:textId="77777777" w:rsidR="00E76F60" w:rsidRDefault="00E76F60" w:rsidP="00A91FC3">
      <w:pPr>
        <w:spacing w:before="0" w:after="0"/>
      </w:pPr>
      <w:r>
        <w:continuationSeparator/>
      </w:r>
    </w:p>
  </w:footnote>
  <w:footnote w:id="1">
    <w:p w14:paraId="447907D6" w14:textId="77777777" w:rsidR="00A91FC3" w:rsidRPr="004C0048" w:rsidRDefault="00A91FC3" w:rsidP="00A91FC3">
      <w:pPr>
        <w:rPr>
          <w:rFonts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73B5">
        <w:rPr>
          <w:rFonts w:cstheme="minorHAnsi"/>
          <w:sz w:val="20"/>
          <w:szCs w:val="20"/>
        </w:rPr>
        <w:t xml:space="preserve">Health technologies are co-dependent where the patient health outcomes related to the use of one health technology (e.g. a medicine) are improved using another health technology (e.g. a pathology test or an imaging technology). The use of the technologies needs to be combined (either sequentially or simultaneously) to achieve or enhance the intended clinical effect of either technology. </w:t>
      </w:r>
    </w:p>
  </w:footnote>
  <w:footnote w:id="2">
    <w:p w14:paraId="722E86D7" w14:textId="77777777" w:rsidR="00A91FC3" w:rsidRDefault="00A91FC3" w:rsidP="00A91F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All comparators must be currently available for use in the South African public health system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1F9"/>
    <w:multiLevelType w:val="hybridMultilevel"/>
    <w:tmpl w:val="F51A9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64EB2"/>
    <w:multiLevelType w:val="hybridMultilevel"/>
    <w:tmpl w:val="9EB4EFB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010949"/>
    <w:multiLevelType w:val="hybridMultilevel"/>
    <w:tmpl w:val="BEAC60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56268"/>
    <w:multiLevelType w:val="hybridMultilevel"/>
    <w:tmpl w:val="E208F4D6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2383F"/>
    <w:multiLevelType w:val="hybridMultilevel"/>
    <w:tmpl w:val="111E1A92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A92505"/>
    <w:multiLevelType w:val="hybridMultilevel"/>
    <w:tmpl w:val="EEAE1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41D0F"/>
    <w:multiLevelType w:val="hybridMultilevel"/>
    <w:tmpl w:val="A23EC7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401FA9"/>
    <w:multiLevelType w:val="hybridMultilevel"/>
    <w:tmpl w:val="A9A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C575E"/>
    <w:multiLevelType w:val="hybridMultilevel"/>
    <w:tmpl w:val="BEAC60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A57440"/>
    <w:multiLevelType w:val="hybridMultilevel"/>
    <w:tmpl w:val="49001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E3D2D"/>
    <w:multiLevelType w:val="hybridMultilevel"/>
    <w:tmpl w:val="803AA5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257867"/>
    <w:multiLevelType w:val="hybridMultilevel"/>
    <w:tmpl w:val="BBC06F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6031A"/>
    <w:multiLevelType w:val="hybridMultilevel"/>
    <w:tmpl w:val="BEAC60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BA3676"/>
    <w:multiLevelType w:val="hybridMultilevel"/>
    <w:tmpl w:val="173E17EE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B82F4B"/>
    <w:multiLevelType w:val="hybridMultilevel"/>
    <w:tmpl w:val="D68E83BE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15" w15:restartNumberingAfterBreak="0">
    <w:nsid w:val="5B50427B"/>
    <w:multiLevelType w:val="hybridMultilevel"/>
    <w:tmpl w:val="AAE0C80A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487CFD"/>
    <w:multiLevelType w:val="hybridMultilevel"/>
    <w:tmpl w:val="A23EC7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CC2105"/>
    <w:multiLevelType w:val="hybridMultilevel"/>
    <w:tmpl w:val="D4E01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CF44E3"/>
    <w:multiLevelType w:val="hybridMultilevel"/>
    <w:tmpl w:val="D4B6DF2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6"/>
  </w:num>
  <w:num w:numId="5">
    <w:abstractNumId w:val="1"/>
  </w:num>
  <w:num w:numId="6">
    <w:abstractNumId w:val="14"/>
  </w:num>
  <w:num w:numId="7">
    <w:abstractNumId w:val="0"/>
  </w:num>
  <w:num w:numId="8">
    <w:abstractNumId w:val="2"/>
  </w:num>
  <w:num w:numId="9">
    <w:abstractNumId w:val="12"/>
  </w:num>
  <w:num w:numId="10">
    <w:abstractNumId w:val="18"/>
  </w:num>
  <w:num w:numId="11">
    <w:abstractNumId w:val="17"/>
  </w:num>
  <w:num w:numId="12">
    <w:abstractNumId w:val="11"/>
  </w:num>
  <w:num w:numId="13">
    <w:abstractNumId w:val="8"/>
  </w:num>
  <w:num w:numId="14">
    <w:abstractNumId w:val="5"/>
  </w:num>
  <w:num w:numId="15">
    <w:abstractNumId w:val="15"/>
  </w:num>
  <w:num w:numId="16">
    <w:abstractNumId w:val="7"/>
  </w:num>
  <w:num w:numId="17">
    <w:abstractNumId w:val="3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C3"/>
    <w:rsid w:val="00006914"/>
    <w:rsid w:val="00014648"/>
    <w:rsid w:val="000C2A2B"/>
    <w:rsid w:val="000E4162"/>
    <w:rsid w:val="001C561E"/>
    <w:rsid w:val="001E6BF6"/>
    <w:rsid w:val="002E26E3"/>
    <w:rsid w:val="0032485B"/>
    <w:rsid w:val="003604F3"/>
    <w:rsid w:val="004774EB"/>
    <w:rsid w:val="00495186"/>
    <w:rsid w:val="006C41EA"/>
    <w:rsid w:val="007A1BEB"/>
    <w:rsid w:val="007C004A"/>
    <w:rsid w:val="007E3D82"/>
    <w:rsid w:val="00820BF2"/>
    <w:rsid w:val="00821CFF"/>
    <w:rsid w:val="008A2C63"/>
    <w:rsid w:val="008A6E3B"/>
    <w:rsid w:val="008B2271"/>
    <w:rsid w:val="00996382"/>
    <w:rsid w:val="009C5C5E"/>
    <w:rsid w:val="009F5CBA"/>
    <w:rsid w:val="00A04654"/>
    <w:rsid w:val="00A24AC5"/>
    <w:rsid w:val="00A55088"/>
    <w:rsid w:val="00A56C89"/>
    <w:rsid w:val="00A91FC3"/>
    <w:rsid w:val="00AD2B42"/>
    <w:rsid w:val="00AD5839"/>
    <w:rsid w:val="00AD7894"/>
    <w:rsid w:val="00B825D2"/>
    <w:rsid w:val="00B92038"/>
    <w:rsid w:val="00BC2105"/>
    <w:rsid w:val="00C152F0"/>
    <w:rsid w:val="00C60F54"/>
    <w:rsid w:val="00CF50E9"/>
    <w:rsid w:val="00D568B1"/>
    <w:rsid w:val="00E04C49"/>
    <w:rsid w:val="00E2502A"/>
    <w:rsid w:val="00E76F60"/>
    <w:rsid w:val="00EB4D07"/>
    <w:rsid w:val="00F31A5A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4790A"/>
  <w15:chartTrackingRefBased/>
  <w15:docId w15:val="{7B19B30A-D294-2147-AFDB-46F735B3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54"/>
    <w:pPr>
      <w:spacing w:before="120"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C5E"/>
    <w:pPr>
      <w:keepNext/>
      <w:keepLines/>
      <w:spacing w:before="240" w:line="259" w:lineRule="auto"/>
      <w:outlineLvl w:val="0"/>
    </w:pPr>
    <w:rPr>
      <w:rFonts w:eastAsiaTheme="majorEastAsia" w:cs="Times New Roman (Headings CS)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C5E"/>
    <w:pPr>
      <w:keepNext/>
      <w:keepLines/>
      <w:spacing w:before="24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C5E"/>
    <w:pPr>
      <w:keepNext/>
      <w:keepLines/>
      <w:spacing w:line="259" w:lineRule="auto"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FC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C5C5E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A91F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1FC3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A91FC3"/>
    <w:pPr>
      <w:spacing w:after="6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1F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A91FC3"/>
    <w:rPr>
      <w:vertAlign w:val="superscript"/>
    </w:rPr>
  </w:style>
  <w:style w:type="table" w:styleId="GridTable1Light">
    <w:name w:val="Grid Table 1 Light"/>
    <w:basedOn w:val="TableNormal"/>
    <w:uiPriority w:val="46"/>
    <w:rsid w:val="00A91FC3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91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0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38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C5C5E"/>
    <w:rPr>
      <w:rFonts w:eastAsiaTheme="majorEastAsia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04C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08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604F3"/>
  </w:style>
  <w:style w:type="table" w:styleId="TableGrid">
    <w:name w:val="Table Grid"/>
    <w:basedOn w:val="TableNormal"/>
    <w:uiPriority w:val="39"/>
    <w:rsid w:val="0099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C6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A2C63"/>
    <w:rPr>
      <w:color w:val="7F7F7F" w:themeColor="text1" w:themeTint="80"/>
      <w:sz w:val="22"/>
    </w:rPr>
  </w:style>
  <w:style w:type="paragraph" w:styleId="Footer">
    <w:name w:val="footer"/>
    <w:basedOn w:val="Normal"/>
    <w:link w:val="FooterChar"/>
    <w:uiPriority w:val="99"/>
    <w:unhideWhenUsed/>
    <w:rsid w:val="008A2C6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A2C63"/>
    <w:rPr>
      <w:color w:val="7F7F7F" w:themeColor="text1" w:themeTint="8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A2C63"/>
  </w:style>
  <w:style w:type="character" w:customStyle="1" w:styleId="Heading3Char">
    <w:name w:val="Heading 3 Char"/>
    <w:basedOn w:val="DefaultParagraphFont"/>
    <w:link w:val="Heading3"/>
    <w:uiPriority w:val="9"/>
    <w:rsid w:val="009C5C5E"/>
    <w:rPr>
      <w:rFonts w:eastAsiaTheme="majorEastAsia" w:cstheme="majorBidi"/>
      <w:b/>
      <w:i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st.org.za/publications/Pages/DISTRICT-HEALTH-BAROMETER-201819.aspx" TargetMode="External"/><Relationship Id="rId18" Type="http://schemas.openxmlformats.org/officeDocument/2006/relationships/hyperlink" Target="https://www.cadth.ca" TargetMode="External"/><Relationship Id="rId26" Type="http://schemas.openxmlformats.org/officeDocument/2006/relationships/hyperlink" Target="https://www.hst.org.za/pages/hom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dth.ca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sahpra.org.za/registered-health-products/" TargetMode="External"/><Relationship Id="rId12" Type="http://schemas.openxmlformats.org/officeDocument/2006/relationships/hyperlink" Target="https://medicineprices.org.za/" TargetMode="External"/><Relationship Id="rId17" Type="http://schemas.openxmlformats.org/officeDocument/2006/relationships/hyperlink" Target="https://www.nice.org.uk" TargetMode="External"/><Relationship Id="rId25" Type="http://schemas.openxmlformats.org/officeDocument/2006/relationships/hyperlink" Target="http://www.statssa.gov.za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hst.org.za/publications/Pages/DISTRICT-HEALTH-BAROMETER-201819.aspx" TargetMode="External"/><Relationship Id="rId20" Type="http://schemas.openxmlformats.org/officeDocument/2006/relationships/hyperlink" Target="https://www.nice.org.uk" TargetMode="External"/><Relationship Id="rId29" Type="http://schemas.openxmlformats.org/officeDocument/2006/relationships/hyperlink" Target="http://www.healthdata.org/south-afri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lth.gov.za/tenders/" TargetMode="External"/><Relationship Id="rId24" Type="http://schemas.openxmlformats.org/officeDocument/2006/relationships/hyperlink" Target="http://www.healthdata.org/south-africa" TargetMode="External"/><Relationship Id="rId32" Type="http://schemas.openxmlformats.org/officeDocument/2006/relationships/hyperlink" Target="https://www.samrc.ac.za/intramural-research-units/BOD-resource-materia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icineprices.org.za/" TargetMode="External"/><Relationship Id="rId23" Type="http://schemas.openxmlformats.org/officeDocument/2006/relationships/hyperlink" Target="http://ghdx.healthdata.org/gbd-results-tool" TargetMode="External"/><Relationship Id="rId28" Type="http://schemas.openxmlformats.org/officeDocument/2006/relationships/hyperlink" Target="http://ghdx.healthdata.org/gbd-results-too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dealhealthfacility.org.za" TargetMode="External"/><Relationship Id="rId19" Type="http://schemas.openxmlformats.org/officeDocument/2006/relationships/hyperlink" Target="https://www.scottishmedicines.org.uk/medicines-advice/" TargetMode="External"/><Relationship Id="rId31" Type="http://schemas.openxmlformats.org/officeDocument/2006/relationships/hyperlink" Target="https://www.hst.org.za/pages/hom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ealhealthfacility.org.za" TargetMode="External"/><Relationship Id="rId14" Type="http://schemas.openxmlformats.org/officeDocument/2006/relationships/hyperlink" Target="http://www.health.gov.za/tenders/" TargetMode="External"/><Relationship Id="rId22" Type="http://schemas.openxmlformats.org/officeDocument/2006/relationships/hyperlink" Target="https://www.scottishmedicines.org.uk/medicines-advice/" TargetMode="External"/><Relationship Id="rId27" Type="http://schemas.openxmlformats.org/officeDocument/2006/relationships/hyperlink" Target="https://www.samrc.ac.za/intramural-research-units/BOD-resource-materials" TargetMode="External"/><Relationship Id="rId30" Type="http://schemas.openxmlformats.org/officeDocument/2006/relationships/hyperlink" Target="http://www.statssa.gov.z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sahpra.org.za/pi-pil-reposi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Wilkinson</dc:creator>
  <cp:keywords/>
  <dc:description/>
  <cp:lastModifiedBy>Maryke Wilkinson</cp:lastModifiedBy>
  <cp:revision>22</cp:revision>
  <dcterms:created xsi:type="dcterms:W3CDTF">2020-11-10T11:14:00Z</dcterms:created>
  <dcterms:modified xsi:type="dcterms:W3CDTF">2021-06-17T19:31:00Z</dcterms:modified>
</cp:coreProperties>
</file>