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F" w:rsidRDefault="00507CA1">
      <w:r>
        <w:rPr>
          <w:noProof/>
          <w:lang w:val="en-ZA" w:eastAsia="en-ZA"/>
        </w:rPr>
        <w:drawing>
          <wp:inline distT="0" distB="0" distL="0" distR="0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A1" w:rsidRDefault="00507CA1"/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 w:rsidR="007F7590">
        <w:rPr>
          <w:rFonts w:ascii="Arial" w:hAnsi="Arial" w:cs="Arial"/>
          <w:b/>
        </w:rPr>
        <w:t>18</w:t>
      </w:r>
      <w:r w:rsidRPr="00EA3380">
        <w:rPr>
          <w:rFonts w:ascii="Arial" w:hAnsi="Arial" w:cs="Arial"/>
          <w:b/>
        </w:rPr>
        <w:t>/</w:t>
      </w:r>
      <w:r w:rsidR="00EA3FC4">
        <w:rPr>
          <w:rFonts w:ascii="Arial" w:hAnsi="Arial" w:cs="Arial"/>
          <w:b/>
        </w:rPr>
        <w:t>2021-2022</w:t>
      </w:r>
    </w:p>
    <w:p w:rsidR="00EA3380" w:rsidRPr="00EA3380" w:rsidRDefault="00E72D1E" w:rsidP="00EA3380">
      <w:pPr>
        <w:spacing w:after="0" w:line="240" w:lineRule="auto"/>
        <w:rPr>
          <w:rFonts w:ascii="Arial" w:eastAsia="Times New Roman" w:hAnsi="Arial" w:cs="Arial"/>
          <w:bCs/>
          <w:lang w:val="en-ZA" w:eastAsia="en-ZA"/>
        </w:rPr>
      </w:pPr>
      <w:r>
        <w:rPr>
          <w:rFonts w:ascii="Arial" w:eastAsia="Times New Roman" w:hAnsi="Arial" w:cs="Arial"/>
          <w:bCs/>
          <w:lang w:val="en-ZA" w:eastAsia="en-ZA"/>
        </w:rPr>
        <w:t xml:space="preserve">Appointment of a service provider for the </w:t>
      </w:r>
      <w:r w:rsidR="007F7590">
        <w:rPr>
          <w:rFonts w:ascii="Arial" w:eastAsia="Times New Roman" w:hAnsi="Arial" w:cs="Arial"/>
          <w:bCs/>
          <w:lang w:val="en-ZA" w:eastAsia="en-ZA"/>
        </w:rPr>
        <w:t>provision of hygiene and cleaning services at the Medical Bureau for Occupational Diseases (MBOD) for a period of three (03) years.</w:t>
      </w:r>
    </w:p>
    <w:p w:rsidR="00507CA1" w:rsidRPr="00EA3380" w:rsidRDefault="00507CA1">
      <w:pPr>
        <w:rPr>
          <w:rFonts w:ascii="Arial" w:hAnsi="Arial" w:cs="Arial"/>
          <w:lang w:val="en-ZA"/>
        </w:rPr>
      </w:pPr>
    </w:p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0" w:type="auto"/>
        <w:tblLook w:val="04A0"/>
      </w:tblPr>
      <w:tblGrid>
        <w:gridCol w:w="544"/>
        <w:gridCol w:w="8698"/>
      </w:tblGrid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1.</w:t>
            </w:r>
          </w:p>
        </w:tc>
        <w:tc>
          <w:tcPr>
            <w:tcW w:w="8698" w:type="dxa"/>
            <w:vAlign w:val="bottom"/>
          </w:tcPr>
          <w:p w:rsidR="003A3AD5" w:rsidRPr="0049497F" w:rsidRDefault="000F4A95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9497F">
              <w:rPr>
                <w:rFonts w:ascii="Verdana" w:hAnsi="Verdana"/>
                <w:bCs/>
                <w:sz w:val="24"/>
                <w:szCs w:val="24"/>
              </w:rPr>
              <w:t>Delta Facilities Management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2.</w:t>
            </w:r>
          </w:p>
        </w:tc>
        <w:tc>
          <w:tcPr>
            <w:tcW w:w="8698" w:type="dxa"/>
            <w:vAlign w:val="bottom"/>
          </w:tcPr>
          <w:p w:rsidR="003A3AD5" w:rsidRPr="0049497F" w:rsidRDefault="000F4A95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Masana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Industrial Services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698" w:type="dxa"/>
            <w:vAlign w:val="bottom"/>
          </w:tcPr>
          <w:p w:rsidR="003A3AD5" w:rsidRPr="0049497F" w:rsidRDefault="000F4A95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Kusile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Facilities Management (Pty) Ltd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98" w:type="dxa"/>
            <w:vAlign w:val="bottom"/>
          </w:tcPr>
          <w:p w:rsidR="00E72D1E" w:rsidRPr="0049497F" w:rsidRDefault="000F4A95" w:rsidP="00674CD4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Amandla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Ethu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Projects and Trading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698" w:type="dxa"/>
            <w:vAlign w:val="bottom"/>
          </w:tcPr>
          <w:p w:rsidR="00E72D1E" w:rsidRPr="0049497F" w:rsidRDefault="00A83DDB" w:rsidP="00674CD4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Sediba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sa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Pula Trading Enterprise (Pty) Ltd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698" w:type="dxa"/>
            <w:vAlign w:val="bottom"/>
          </w:tcPr>
          <w:p w:rsidR="00E72D1E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Tiney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Cleaning Services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698" w:type="dxa"/>
            <w:vAlign w:val="bottom"/>
          </w:tcPr>
          <w:p w:rsidR="00E72D1E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Kgatisi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Trading cc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698" w:type="dxa"/>
            <w:vAlign w:val="bottom"/>
          </w:tcPr>
          <w:p w:rsidR="00E72D1E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9497F">
              <w:rPr>
                <w:rFonts w:ascii="Verdana" w:hAnsi="Verdana"/>
                <w:bCs/>
                <w:sz w:val="24"/>
                <w:szCs w:val="24"/>
              </w:rPr>
              <w:t>TFJM Business Enterprise (Pty) Ltd</w:t>
            </w:r>
          </w:p>
        </w:tc>
      </w:tr>
      <w:tr w:rsidR="00170373" w:rsidRPr="00EA3380" w:rsidTr="00ED7333">
        <w:tc>
          <w:tcPr>
            <w:tcW w:w="544" w:type="dxa"/>
          </w:tcPr>
          <w:p w:rsidR="00170373" w:rsidRDefault="00170373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698" w:type="dxa"/>
            <w:vAlign w:val="bottom"/>
          </w:tcPr>
          <w:p w:rsidR="00170373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Talanie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Enterprise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698" w:type="dxa"/>
            <w:vAlign w:val="bottom"/>
          </w:tcPr>
          <w:p w:rsidR="007F7590" w:rsidRPr="0049497F" w:rsidRDefault="00A83DDB" w:rsidP="00A83DDB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9497F">
              <w:rPr>
                <w:rFonts w:ascii="Verdana" w:hAnsi="Verdana"/>
                <w:bCs/>
                <w:sz w:val="24"/>
                <w:szCs w:val="24"/>
              </w:rPr>
              <w:t>Power Full Cleaning and Projects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Mpho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to </w:t>
            </w: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Maeong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Pelane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a </w:t>
            </w: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Mokgatla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Medilac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Group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Nesoscope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Holdings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9497F">
              <w:rPr>
                <w:rFonts w:ascii="Verdana" w:hAnsi="Verdana"/>
                <w:bCs/>
                <w:sz w:val="24"/>
                <w:szCs w:val="24"/>
              </w:rPr>
              <w:t>CSK Cleaning Services 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Tshipembe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Mzansi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Projects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Kengloholdings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BM </w:t>
            </w: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Machesa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Construction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AD490D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8698" w:type="dxa"/>
            <w:vAlign w:val="bottom"/>
          </w:tcPr>
          <w:p w:rsidR="007F7590" w:rsidRPr="0049497F" w:rsidRDefault="00A83DDB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Khera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Cleaning Services (Pty) Ltd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8698" w:type="dxa"/>
            <w:vAlign w:val="bottom"/>
          </w:tcPr>
          <w:p w:rsidR="007F7590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Motsweding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Cleaning &amp; Hygiene Services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8698" w:type="dxa"/>
            <w:vAlign w:val="bottom"/>
          </w:tcPr>
          <w:p w:rsidR="007F7590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Rolence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Projects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8698" w:type="dxa"/>
            <w:vAlign w:val="bottom"/>
          </w:tcPr>
          <w:p w:rsidR="007F7590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Morena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Corporate Services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8698" w:type="dxa"/>
            <w:vAlign w:val="bottom"/>
          </w:tcPr>
          <w:p w:rsidR="007F7590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9497F">
              <w:rPr>
                <w:rFonts w:ascii="Verdana" w:hAnsi="Verdana"/>
                <w:bCs/>
                <w:sz w:val="24"/>
                <w:szCs w:val="24"/>
              </w:rPr>
              <w:t>Katie M-</w:t>
            </w: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Mathasani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JV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8698" w:type="dxa"/>
            <w:vAlign w:val="bottom"/>
          </w:tcPr>
          <w:p w:rsidR="007F7590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Zwiito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Cleaning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8698" w:type="dxa"/>
            <w:vAlign w:val="bottom"/>
          </w:tcPr>
          <w:p w:rsidR="007F7590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9497F">
              <w:rPr>
                <w:rFonts w:ascii="Verdana" w:hAnsi="Verdana"/>
                <w:bCs/>
                <w:sz w:val="24"/>
                <w:szCs w:val="24"/>
              </w:rPr>
              <w:t>KNL Holdings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26.</w:t>
            </w:r>
          </w:p>
        </w:tc>
        <w:tc>
          <w:tcPr>
            <w:tcW w:w="8698" w:type="dxa"/>
            <w:vAlign w:val="bottom"/>
          </w:tcPr>
          <w:p w:rsidR="007F7590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Kameso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Total Hygiene Services</w:t>
            </w:r>
          </w:p>
        </w:tc>
      </w:tr>
      <w:tr w:rsidR="007F7590" w:rsidRPr="00EA3380" w:rsidTr="00ED7333">
        <w:tc>
          <w:tcPr>
            <w:tcW w:w="544" w:type="dxa"/>
          </w:tcPr>
          <w:p w:rsidR="007F7590" w:rsidRDefault="007F7590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8698" w:type="dxa"/>
            <w:vAlign w:val="bottom"/>
          </w:tcPr>
          <w:p w:rsidR="007F7590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49497F">
              <w:rPr>
                <w:rFonts w:ascii="Verdana" w:hAnsi="Verdana"/>
                <w:bCs/>
                <w:sz w:val="24"/>
                <w:szCs w:val="24"/>
              </w:rPr>
              <w:t>Prospect Cleaning Services</w:t>
            </w:r>
          </w:p>
        </w:tc>
      </w:tr>
      <w:tr w:rsidR="0086223D" w:rsidRPr="00EA3380" w:rsidTr="00ED7333">
        <w:tc>
          <w:tcPr>
            <w:tcW w:w="544" w:type="dxa"/>
          </w:tcPr>
          <w:p w:rsidR="0086223D" w:rsidRDefault="0086223D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8698" w:type="dxa"/>
            <w:vAlign w:val="bottom"/>
          </w:tcPr>
          <w:p w:rsidR="0086223D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Ndalo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Integrated Facilities Management Services (Pty) Ltd</w:t>
            </w:r>
          </w:p>
        </w:tc>
      </w:tr>
      <w:tr w:rsidR="0086223D" w:rsidRPr="00EA3380" w:rsidTr="00ED7333">
        <w:tc>
          <w:tcPr>
            <w:tcW w:w="544" w:type="dxa"/>
          </w:tcPr>
          <w:p w:rsidR="0086223D" w:rsidRDefault="0086223D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8698" w:type="dxa"/>
            <w:vAlign w:val="bottom"/>
          </w:tcPr>
          <w:p w:rsidR="0086223D" w:rsidRPr="0049497F" w:rsidRDefault="0086223D" w:rsidP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Navani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Investments</w:t>
            </w:r>
          </w:p>
        </w:tc>
      </w:tr>
      <w:tr w:rsidR="0086223D" w:rsidRPr="00EA3380" w:rsidTr="00ED7333">
        <w:tc>
          <w:tcPr>
            <w:tcW w:w="544" w:type="dxa"/>
          </w:tcPr>
          <w:p w:rsidR="0086223D" w:rsidRDefault="0086223D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8698" w:type="dxa"/>
            <w:vAlign w:val="bottom"/>
          </w:tcPr>
          <w:p w:rsidR="0086223D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Inyathuko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Enterprise</w:t>
            </w:r>
          </w:p>
        </w:tc>
      </w:tr>
      <w:tr w:rsidR="0086223D" w:rsidRPr="00EA3380" w:rsidTr="00ED7333">
        <w:tc>
          <w:tcPr>
            <w:tcW w:w="544" w:type="dxa"/>
          </w:tcPr>
          <w:p w:rsidR="0086223D" w:rsidRDefault="0086223D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8698" w:type="dxa"/>
            <w:vAlign w:val="bottom"/>
          </w:tcPr>
          <w:p w:rsidR="0086223D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Phakama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Sunbeam Services</w:t>
            </w:r>
          </w:p>
        </w:tc>
      </w:tr>
      <w:tr w:rsidR="0086223D" w:rsidRPr="00EA3380" w:rsidTr="00ED7333">
        <w:tc>
          <w:tcPr>
            <w:tcW w:w="544" w:type="dxa"/>
          </w:tcPr>
          <w:p w:rsidR="0086223D" w:rsidRDefault="0086223D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8698" w:type="dxa"/>
            <w:vAlign w:val="bottom"/>
          </w:tcPr>
          <w:p w:rsidR="0086223D" w:rsidRPr="0049497F" w:rsidRDefault="0086223D">
            <w:pPr>
              <w:rPr>
                <w:rFonts w:ascii="Verdana" w:hAnsi="Verdana"/>
                <w:bCs/>
                <w:sz w:val="24"/>
                <w:szCs w:val="24"/>
              </w:rPr>
            </w:pPr>
            <w:proofErr w:type="spellStart"/>
            <w:r w:rsidRPr="0049497F">
              <w:rPr>
                <w:rFonts w:ascii="Verdana" w:hAnsi="Verdana"/>
                <w:bCs/>
                <w:sz w:val="24"/>
                <w:szCs w:val="24"/>
              </w:rPr>
              <w:t>Bonompho</w:t>
            </w:r>
            <w:proofErr w:type="spellEnd"/>
            <w:r w:rsidRPr="0049497F">
              <w:rPr>
                <w:rFonts w:ascii="Verdana" w:hAnsi="Verdana"/>
                <w:bCs/>
                <w:sz w:val="24"/>
                <w:szCs w:val="24"/>
              </w:rPr>
              <w:t xml:space="preserve"> Investments (Pty) Ltd</w:t>
            </w:r>
          </w:p>
        </w:tc>
      </w:tr>
    </w:tbl>
    <w:p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2E8" w:rsidRDefault="00C642E8" w:rsidP="007F7590">
      <w:pPr>
        <w:spacing w:after="0" w:line="240" w:lineRule="auto"/>
      </w:pPr>
      <w:r>
        <w:separator/>
      </w:r>
    </w:p>
  </w:endnote>
  <w:endnote w:type="continuationSeparator" w:id="0">
    <w:p w:rsidR="00C642E8" w:rsidRDefault="00C642E8" w:rsidP="007F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2E8" w:rsidRDefault="00C642E8" w:rsidP="007F7590">
      <w:pPr>
        <w:spacing w:after="0" w:line="240" w:lineRule="auto"/>
      </w:pPr>
      <w:r>
        <w:separator/>
      </w:r>
    </w:p>
  </w:footnote>
  <w:footnote w:type="continuationSeparator" w:id="0">
    <w:p w:rsidR="00C642E8" w:rsidRDefault="00C642E8" w:rsidP="007F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CA1"/>
    <w:rsid w:val="00031C3C"/>
    <w:rsid w:val="000450E0"/>
    <w:rsid w:val="00063B2A"/>
    <w:rsid w:val="00074910"/>
    <w:rsid w:val="000C2AD4"/>
    <w:rsid w:val="000F4A95"/>
    <w:rsid w:val="000F6819"/>
    <w:rsid w:val="0013454E"/>
    <w:rsid w:val="00135213"/>
    <w:rsid w:val="00170373"/>
    <w:rsid w:val="00192CB4"/>
    <w:rsid w:val="001E740D"/>
    <w:rsid w:val="00221832"/>
    <w:rsid w:val="00231654"/>
    <w:rsid w:val="00231AFC"/>
    <w:rsid w:val="002603AC"/>
    <w:rsid w:val="002755C0"/>
    <w:rsid w:val="00277967"/>
    <w:rsid w:val="00296B56"/>
    <w:rsid w:val="002E4811"/>
    <w:rsid w:val="00332AA9"/>
    <w:rsid w:val="00371D2B"/>
    <w:rsid w:val="00373BD5"/>
    <w:rsid w:val="003758F9"/>
    <w:rsid w:val="003A36CC"/>
    <w:rsid w:val="003A3AD5"/>
    <w:rsid w:val="003D09E1"/>
    <w:rsid w:val="00481E18"/>
    <w:rsid w:val="0049497F"/>
    <w:rsid w:val="004B24D4"/>
    <w:rsid w:val="00507CA1"/>
    <w:rsid w:val="005D3A20"/>
    <w:rsid w:val="005F46F5"/>
    <w:rsid w:val="00622411"/>
    <w:rsid w:val="006620D2"/>
    <w:rsid w:val="006738E9"/>
    <w:rsid w:val="0067537A"/>
    <w:rsid w:val="00717ECE"/>
    <w:rsid w:val="00781675"/>
    <w:rsid w:val="007A2FC0"/>
    <w:rsid w:val="007A58C6"/>
    <w:rsid w:val="007F7590"/>
    <w:rsid w:val="00805961"/>
    <w:rsid w:val="00843079"/>
    <w:rsid w:val="0086223D"/>
    <w:rsid w:val="008937AB"/>
    <w:rsid w:val="008A768E"/>
    <w:rsid w:val="00904D63"/>
    <w:rsid w:val="00956F25"/>
    <w:rsid w:val="009C1084"/>
    <w:rsid w:val="009E01D7"/>
    <w:rsid w:val="00A65927"/>
    <w:rsid w:val="00A65B6F"/>
    <w:rsid w:val="00A7413F"/>
    <w:rsid w:val="00A83DDB"/>
    <w:rsid w:val="00A85A0C"/>
    <w:rsid w:val="00A95DDD"/>
    <w:rsid w:val="00AD490D"/>
    <w:rsid w:val="00B47CBC"/>
    <w:rsid w:val="00BA5395"/>
    <w:rsid w:val="00BB5B20"/>
    <w:rsid w:val="00BC3FBC"/>
    <w:rsid w:val="00C642E8"/>
    <w:rsid w:val="00CC6386"/>
    <w:rsid w:val="00CE0147"/>
    <w:rsid w:val="00CF3361"/>
    <w:rsid w:val="00D432F0"/>
    <w:rsid w:val="00D6414D"/>
    <w:rsid w:val="00DA71A3"/>
    <w:rsid w:val="00DF4795"/>
    <w:rsid w:val="00E44F41"/>
    <w:rsid w:val="00E72D1E"/>
    <w:rsid w:val="00E94DEC"/>
    <w:rsid w:val="00EA3380"/>
    <w:rsid w:val="00EA3FC4"/>
    <w:rsid w:val="00EE6ACC"/>
    <w:rsid w:val="00F05647"/>
    <w:rsid w:val="00F223C8"/>
    <w:rsid w:val="00F25F74"/>
    <w:rsid w:val="00FA0FF6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590"/>
  </w:style>
  <w:style w:type="paragraph" w:styleId="Footer">
    <w:name w:val="footer"/>
    <w:basedOn w:val="Normal"/>
    <w:link w:val="FooterChar"/>
    <w:uiPriority w:val="99"/>
    <w:semiHidden/>
    <w:unhideWhenUsed/>
    <w:rsid w:val="007F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7EF6-7977-42CD-9E27-C1FD0B69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makhal</cp:lastModifiedBy>
  <cp:revision>5</cp:revision>
  <cp:lastPrinted>2020-06-03T08:32:00Z</cp:lastPrinted>
  <dcterms:created xsi:type="dcterms:W3CDTF">2022-03-10T09:48:00Z</dcterms:created>
  <dcterms:modified xsi:type="dcterms:W3CDTF">2022-03-11T10:31:00Z</dcterms:modified>
</cp:coreProperties>
</file>