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C7E46" w14:textId="1D4F6541" w:rsidR="00D25315" w:rsidRPr="00BC79CD" w:rsidRDefault="004D6290" w:rsidP="00BC79CD">
      <w:pPr>
        <w:pStyle w:val="xmsonormal"/>
        <w:spacing w:before="0" w:beforeAutospacing="0" w:after="0" w:afterAutospacing="0" w:line="276" w:lineRule="auto"/>
        <w:jc w:val="center"/>
        <w:rPr>
          <w:rFonts w:ascii="Arial" w:hAnsi="Arial" w:cs="Arial"/>
          <w:b/>
        </w:rPr>
      </w:pPr>
      <w:r>
        <w:rPr>
          <w:rFonts w:ascii="Arial" w:hAnsi="Arial" w:cs="Arial"/>
          <w:b/>
        </w:rPr>
        <w:t>HP01-2023TB, HP02-2023AI &amp; HP03-2023CHM</w:t>
      </w:r>
    </w:p>
    <w:p w14:paraId="66D3737C" w14:textId="5902434C" w:rsidR="00BC79CD" w:rsidRDefault="00BC79CD" w:rsidP="00BC79CD">
      <w:pPr>
        <w:pStyle w:val="xmsonormal"/>
        <w:spacing w:before="0" w:beforeAutospacing="0" w:after="0" w:afterAutospacing="0" w:line="276" w:lineRule="auto"/>
        <w:jc w:val="center"/>
        <w:rPr>
          <w:rFonts w:ascii="Arial" w:hAnsi="Arial" w:cs="Arial"/>
          <w:b/>
        </w:rPr>
      </w:pPr>
      <w:r w:rsidRPr="00BC79CD">
        <w:rPr>
          <w:rFonts w:ascii="Arial" w:hAnsi="Arial" w:cs="Arial"/>
          <w:b/>
        </w:rPr>
        <w:t>QUESTIONS AND ANSWERS</w:t>
      </w:r>
    </w:p>
    <w:p w14:paraId="4E57357A" w14:textId="77777777" w:rsidR="00D25315" w:rsidRDefault="00D25315" w:rsidP="00104B55">
      <w:pPr>
        <w:pStyle w:val="xmsonormal"/>
        <w:spacing w:line="276" w:lineRule="auto"/>
        <w:jc w:val="both"/>
        <w:rPr>
          <w:rFonts w:ascii="Arial" w:hAnsi="Arial" w:cs="Arial"/>
          <w:b/>
        </w:rPr>
      </w:pPr>
    </w:p>
    <w:p w14:paraId="1054CBA6" w14:textId="7E79BFF6" w:rsidR="002F1AA6" w:rsidRPr="00BC79CD" w:rsidRDefault="002F1AA6" w:rsidP="00104B55">
      <w:pPr>
        <w:pStyle w:val="xmsonormal"/>
        <w:spacing w:line="276" w:lineRule="auto"/>
        <w:jc w:val="both"/>
        <w:rPr>
          <w:rFonts w:ascii="Arial" w:hAnsi="Arial" w:cs="Arial"/>
          <w:bCs/>
        </w:rPr>
      </w:pPr>
      <w:r w:rsidRPr="00BC79CD">
        <w:rPr>
          <w:rFonts w:ascii="Arial" w:hAnsi="Arial" w:cs="Arial"/>
          <w:bCs/>
        </w:rPr>
        <w:t xml:space="preserve">Please find below clarifying questions to be addressed related to the invitation to bid for </w:t>
      </w:r>
      <w:r w:rsidR="004D6290">
        <w:rPr>
          <w:rFonts w:ascii="Arial" w:hAnsi="Arial" w:cs="Arial"/>
          <w:bCs/>
        </w:rPr>
        <w:t>HP01-2023TB, HP02-2023AI and HP03-2023CHM</w:t>
      </w:r>
      <w:r w:rsidRPr="00BC79CD">
        <w:rPr>
          <w:rFonts w:ascii="Arial" w:hAnsi="Arial" w:cs="Arial"/>
          <w:bCs/>
        </w:rPr>
        <w:t>.</w:t>
      </w:r>
    </w:p>
    <w:tbl>
      <w:tblPr>
        <w:tblStyle w:val="TableGrid"/>
        <w:tblW w:w="9535" w:type="dxa"/>
        <w:tblLook w:val="04A0" w:firstRow="1" w:lastRow="0" w:firstColumn="1" w:lastColumn="0" w:noHBand="0" w:noVBand="1"/>
      </w:tblPr>
      <w:tblGrid>
        <w:gridCol w:w="3823"/>
        <w:gridCol w:w="5712"/>
      </w:tblGrid>
      <w:tr w:rsidR="00A57588" w14:paraId="033D75F9" w14:textId="77777777" w:rsidTr="008C6786">
        <w:trPr>
          <w:tblHeader/>
        </w:trPr>
        <w:tc>
          <w:tcPr>
            <w:tcW w:w="3823" w:type="dxa"/>
            <w:shd w:val="clear" w:color="auto" w:fill="BFBFBF" w:themeFill="background1" w:themeFillShade="BF"/>
          </w:tcPr>
          <w:p w14:paraId="6E23E77A" w14:textId="77777777" w:rsidR="00A57588" w:rsidRDefault="00A57588" w:rsidP="008C6786">
            <w:pPr>
              <w:pStyle w:val="xmsonormal"/>
              <w:spacing w:before="0" w:beforeAutospacing="0" w:after="0" w:afterAutospacing="0" w:line="276" w:lineRule="auto"/>
              <w:jc w:val="both"/>
              <w:rPr>
                <w:rFonts w:ascii="Arial" w:hAnsi="Arial" w:cs="Arial"/>
                <w:b/>
                <w:bCs/>
              </w:rPr>
            </w:pPr>
            <w:r w:rsidRPr="00A57588">
              <w:rPr>
                <w:rFonts w:ascii="Arial" w:hAnsi="Arial" w:cs="Arial"/>
                <w:b/>
                <w:bCs/>
              </w:rPr>
              <w:t>Question</w:t>
            </w:r>
          </w:p>
          <w:p w14:paraId="2965A13E" w14:textId="5B7D39EC" w:rsidR="00F549B2" w:rsidRPr="00A57588" w:rsidRDefault="00F549B2" w:rsidP="008C6786">
            <w:pPr>
              <w:pStyle w:val="xmsonormal"/>
              <w:spacing w:before="0" w:beforeAutospacing="0" w:after="0" w:afterAutospacing="0" w:line="276" w:lineRule="auto"/>
              <w:jc w:val="both"/>
              <w:rPr>
                <w:rFonts w:ascii="Arial" w:hAnsi="Arial" w:cs="Arial"/>
                <w:b/>
                <w:bCs/>
              </w:rPr>
            </w:pPr>
          </w:p>
        </w:tc>
        <w:tc>
          <w:tcPr>
            <w:tcW w:w="5712" w:type="dxa"/>
            <w:shd w:val="clear" w:color="auto" w:fill="BFBFBF" w:themeFill="background1" w:themeFillShade="BF"/>
          </w:tcPr>
          <w:p w14:paraId="5E01B9B0" w14:textId="5F579D62" w:rsidR="00A57588" w:rsidRPr="00A57588" w:rsidRDefault="00A57588" w:rsidP="008C6786">
            <w:pPr>
              <w:pStyle w:val="xmsonormal"/>
              <w:spacing w:before="0" w:beforeAutospacing="0" w:after="0" w:afterAutospacing="0" w:line="276" w:lineRule="auto"/>
              <w:jc w:val="both"/>
              <w:rPr>
                <w:rFonts w:ascii="Arial" w:hAnsi="Arial" w:cs="Arial"/>
                <w:b/>
                <w:bCs/>
              </w:rPr>
            </w:pPr>
            <w:r w:rsidRPr="00A57588">
              <w:rPr>
                <w:rFonts w:ascii="Arial" w:hAnsi="Arial" w:cs="Arial"/>
                <w:b/>
                <w:bCs/>
              </w:rPr>
              <w:t xml:space="preserve">Answer </w:t>
            </w:r>
          </w:p>
        </w:tc>
      </w:tr>
      <w:tr w:rsidR="00A57588" w14:paraId="00967F6E" w14:textId="77777777" w:rsidTr="008C6786">
        <w:tc>
          <w:tcPr>
            <w:tcW w:w="3823" w:type="dxa"/>
          </w:tcPr>
          <w:p w14:paraId="59E46A68" w14:textId="77777777" w:rsidR="004D6290" w:rsidRDefault="004D6290" w:rsidP="008C6786">
            <w:pPr>
              <w:rPr>
                <w:rFonts w:ascii="Arial" w:hAnsi="Arial" w:cs="Arial"/>
                <w:color w:val="242424"/>
                <w:sz w:val="24"/>
                <w:szCs w:val="24"/>
                <w:shd w:val="clear" w:color="auto" w:fill="FFFFFF"/>
              </w:rPr>
            </w:pPr>
            <w:r>
              <w:rPr>
                <w:rFonts w:ascii="Arial" w:hAnsi="Arial" w:cs="Arial"/>
              </w:rPr>
              <w:t>1</w:t>
            </w:r>
            <w:r w:rsidR="00A57588" w:rsidRPr="00BC79CD">
              <w:rPr>
                <w:rFonts w:ascii="Arial" w:hAnsi="Arial" w:cs="Arial"/>
              </w:rPr>
              <w:t xml:space="preserve">. </w:t>
            </w:r>
            <w:r w:rsidRPr="004D6290">
              <w:rPr>
                <w:rFonts w:ascii="Arial" w:hAnsi="Arial" w:cs="Arial"/>
                <w:color w:val="242424"/>
                <w:sz w:val="24"/>
                <w:szCs w:val="24"/>
                <w:shd w:val="clear" w:color="auto" w:fill="FFFFFF"/>
              </w:rPr>
              <w:t xml:space="preserve">If supplier didn't make it </w:t>
            </w:r>
            <w:r>
              <w:rPr>
                <w:rFonts w:ascii="Arial" w:hAnsi="Arial" w:cs="Arial"/>
                <w:color w:val="242424"/>
                <w:sz w:val="24"/>
                <w:szCs w:val="24"/>
                <w:shd w:val="clear" w:color="auto" w:fill="FFFFFF"/>
              </w:rPr>
              <w:t xml:space="preserve">  </w:t>
            </w:r>
          </w:p>
          <w:p w14:paraId="37ABCCC1" w14:textId="77777777" w:rsidR="004D6290" w:rsidRDefault="004D6290"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   </w:t>
            </w:r>
            <w:r w:rsidRPr="004D6290">
              <w:rPr>
                <w:rFonts w:ascii="Arial" w:hAnsi="Arial" w:cs="Arial"/>
                <w:color w:val="242424"/>
                <w:sz w:val="24"/>
                <w:szCs w:val="24"/>
                <w:shd w:val="clear" w:color="auto" w:fill="FFFFFF"/>
              </w:rPr>
              <w:t xml:space="preserve">through to Phase 1, do you </w:t>
            </w:r>
            <w:r>
              <w:rPr>
                <w:rFonts w:ascii="Arial" w:hAnsi="Arial" w:cs="Arial"/>
                <w:color w:val="242424"/>
                <w:sz w:val="24"/>
                <w:szCs w:val="24"/>
                <w:shd w:val="clear" w:color="auto" w:fill="FFFFFF"/>
              </w:rPr>
              <w:t xml:space="preserve"> </w:t>
            </w:r>
          </w:p>
          <w:p w14:paraId="39320120" w14:textId="70027574" w:rsidR="004D6290" w:rsidRPr="004D6290" w:rsidRDefault="004D6290"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   </w:t>
            </w:r>
            <w:r w:rsidRPr="004D6290">
              <w:rPr>
                <w:rFonts w:ascii="Arial" w:hAnsi="Arial" w:cs="Arial"/>
                <w:color w:val="242424"/>
                <w:sz w:val="24"/>
                <w:szCs w:val="24"/>
                <w:shd w:val="clear" w:color="auto" w:fill="FFFFFF"/>
              </w:rPr>
              <w:t>notify them?</w:t>
            </w:r>
          </w:p>
          <w:p w14:paraId="1EEF9A33" w14:textId="6BBC7DC6" w:rsidR="00A57588" w:rsidRPr="00BC79CD" w:rsidRDefault="00A57588" w:rsidP="008C6786">
            <w:pPr>
              <w:pStyle w:val="xmsonormal"/>
              <w:spacing w:before="0" w:beforeAutospacing="0" w:after="0" w:afterAutospacing="0" w:line="276" w:lineRule="auto"/>
              <w:ind w:left="316" w:hanging="316"/>
              <w:rPr>
                <w:rFonts w:ascii="Arial" w:hAnsi="Arial" w:cs="Arial"/>
              </w:rPr>
            </w:pPr>
          </w:p>
        </w:tc>
        <w:tc>
          <w:tcPr>
            <w:tcW w:w="5712" w:type="dxa"/>
          </w:tcPr>
          <w:p w14:paraId="0B3EBAF2" w14:textId="73003F13" w:rsidR="00A57588" w:rsidRPr="006D5720" w:rsidRDefault="00241387" w:rsidP="005F3228">
            <w:pPr>
              <w:pStyle w:val="xmsonormal"/>
              <w:spacing w:before="0" w:beforeAutospacing="0" w:after="0" w:afterAutospacing="0" w:line="276" w:lineRule="auto"/>
              <w:rPr>
                <w:rFonts w:ascii="Arial" w:hAnsi="Arial" w:cs="Arial"/>
              </w:rPr>
            </w:pPr>
            <w:r>
              <w:rPr>
                <w:rFonts w:ascii="Arial" w:hAnsi="Arial" w:cs="Arial"/>
              </w:rPr>
              <w:t xml:space="preserve">No, we do not notify a bidder when they they failed Phase 1 during the evaluation process.  We do however inform bidders that their bids were </w:t>
            </w:r>
            <w:r w:rsidRPr="00241387">
              <w:rPr>
                <w:rFonts w:ascii="Arial" w:hAnsi="Arial" w:cs="Arial"/>
              </w:rPr>
              <w:t>unsuccessful</w:t>
            </w:r>
            <w:r>
              <w:rPr>
                <w:rFonts w:ascii="Arial" w:hAnsi="Arial" w:cs="Arial"/>
              </w:rPr>
              <w:t xml:space="preserve"> during the Awarding Phase with a regret letter.  The reasons for being </w:t>
            </w:r>
            <w:r w:rsidRPr="00241387">
              <w:rPr>
                <w:rFonts w:ascii="Arial" w:hAnsi="Arial" w:cs="Arial"/>
              </w:rPr>
              <w:t>unsuccessful</w:t>
            </w:r>
            <w:r>
              <w:rPr>
                <w:rFonts w:ascii="Arial" w:hAnsi="Arial" w:cs="Arial"/>
              </w:rPr>
              <w:t xml:space="preserve"> is not mentioned and bidders are encouraged to download the contract circular which will, in most cases, provide the reasons why a bidder was </w:t>
            </w:r>
            <w:r w:rsidRPr="00241387">
              <w:rPr>
                <w:rFonts w:ascii="Arial" w:hAnsi="Arial" w:cs="Arial"/>
              </w:rPr>
              <w:t>unsuccessful</w:t>
            </w:r>
            <w:r>
              <w:rPr>
                <w:rFonts w:ascii="Arial" w:hAnsi="Arial" w:cs="Arial"/>
              </w:rPr>
              <w:t xml:space="preserve">.  Bidders are however free to inquiry reasons for not winning a bid on the </w:t>
            </w:r>
            <w:hyperlink r:id="rId5" w:history="1">
              <w:r w:rsidRPr="009E4B6E">
                <w:rPr>
                  <w:rStyle w:val="Hyperlink"/>
                  <w:rFonts w:ascii="Arial" w:hAnsi="Arial" w:cs="Arial"/>
                </w:rPr>
                <w:t>tenders@health.gov.za</w:t>
              </w:r>
            </w:hyperlink>
            <w:r>
              <w:rPr>
                <w:rFonts w:ascii="Arial" w:hAnsi="Arial" w:cs="Arial"/>
              </w:rPr>
              <w:t xml:space="preserve"> email. </w:t>
            </w:r>
          </w:p>
        </w:tc>
      </w:tr>
      <w:tr w:rsidR="006862A3" w14:paraId="2582B589" w14:textId="77777777" w:rsidTr="008C6786">
        <w:trPr>
          <w:trHeight w:val="738"/>
        </w:trPr>
        <w:tc>
          <w:tcPr>
            <w:tcW w:w="3823" w:type="dxa"/>
          </w:tcPr>
          <w:p w14:paraId="4A44CEC1" w14:textId="77777777" w:rsidR="004D6290" w:rsidRDefault="004D6290" w:rsidP="008C6786">
            <w:pPr>
              <w:rPr>
                <w:rFonts w:ascii="Arial" w:hAnsi="Arial" w:cs="Arial"/>
                <w:color w:val="242424"/>
                <w:sz w:val="24"/>
                <w:szCs w:val="24"/>
                <w:shd w:val="clear" w:color="auto" w:fill="FFFFFF"/>
              </w:rPr>
            </w:pPr>
            <w:r>
              <w:rPr>
                <w:rFonts w:ascii="Arial" w:hAnsi="Arial" w:cs="Arial"/>
              </w:rPr>
              <w:t>2</w:t>
            </w:r>
            <w:r w:rsidR="006862A3" w:rsidRPr="00BC79CD">
              <w:rPr>
                <w:rFonts w:ascii="Arial" w:hAnsi="Arial" w:cs="Arial"/>
              </w:rPr>
              <w:t xml:space="preserve">. </w:t>
            </w:r>
            <w:r w:rsidRPr="0053099D">
              <w:rPr>
                <w:rFonts w:ascii="Arial" w:hAnsi="Arial" w:cs="Arial"/>
                <w:color w:val="242424"/>
                <w:sz w:val="24"/>
                <w:szCs w:val="24"/>
                <w:shd w:val="clear" w:color="auto" w:fill="FFFFFF"/>
              </w:rPr>
              <w:t xml:space="preserve">Is local manufacturing </w:t>
            </w:r>
          </w:p>
          <w:p w14:paraId="502F96D6" w14:textId="05EEE820" w:rsidR="006862A3" w:rsidRPr="004D6290" w:rsidRDefault="004D6290"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    </w:t>
            </w:r>
            <w:r w:rsidRPr="0053099D">
              <w:rPr>
                <w:rFonts w:ascii="Arial" w:hAnsi="Arial" w:cs="Arial"/>
                <w:color w:val="242424"/>
                <w:sz w:val="24"/>
                <w:szCs w:val="24"/>
                <w:shd w:val="clear" w:color="auto" w:fill="FFFFFF"/>
              </w:rPr>
              <w:t>considered</w:t>
            </w:r>
          </w:p>
        </w:tc>
        <w:tc>
          <w:tcPr>
            <w:tcW w:w="5712" w:type="dxa"/>
          </w:tcPr>
          <w:p w14:paraId="497DD4C0" w14:textId="08DD440D" w:rsidR="006862A3" w:rsidRDefault="00241387" w:rsidP="008C6786">
            <w:pPr>
              <w:pStyle w:val="xmsonormal"/>
              <w:spacing w:before="0" w:beforeAutospacing="0" w:after="0" w:afterAutospacing="0" w:line="276" w:lineRule="auto"/>
              <w:rPr>
                <w:rFonts w:ascii="Arial" w:hAnsi="Arial" w:cs="Arial"/>
              </w:rPr>
            </w:pPr>
            <w:r>
              <w:rPr>
                <w:rFonts w:ascii="Arial" w:hAnsi="Arial" w:cs="Arial"/>
              </w:rPr>
              <w:t xml:space="preserve">Yes Local Manufacturing is considered where possible.  </w:t>
            </w:r>
            <w:r w:rsidR="0049383A">
              <w:rPr>
                <w:rFonts w:ascii="Arial" w:hAnsi="Arial" w:cs="Arial"/>
              </w:rPr>
              <w:t xml:space="preserve">Local Manfuacturing is defined as </w:t>
            </w:r>
            <w:r w:rsidR="0049383A" w:rsidRPr="0049383A">
              <w:rPr>
                <w:rFonts w:ascii="Arial" w:hAnsi="Arial" w:cs="Arial"/>
              </w:rPr>
              <w:t xml:space="preserve">a locally produced product </w:t>
            </w:r>
            <w:r w:rsidR="005F3228">
              <w:rPr>
                <w:rFonts w:ascii="Arial" w:hAnsi="Arial" w:cs="Arial"/>
              </w:rPr>
              <w:t xml:space="preserve">that </w:t>
            </w:r>
            <w:r w:rsidR="0049383A" w:rsidRPr="0049383A">
              <w:rPr>
                <w:rFonts w:ascii="Arial" w:hAnsi="Arial" w:cs="Arial"/>
              </w:rPr>
              <w:t>will be limited to</w:t>
            </w:r>
            <w:r w:rsidR="0049383A" w:rsidRPr="0049383A">
              <w:rPr>
                <w:rFonts w:ascii="Arial" w:hAnsi="Arial" w:cs="Arial"/>
              </w:rPr>
              <w:br/>
              <w:t>product formulation and conversion processes that use materials and components to manufacture medicines (including</w:t>
            </w:r>
            <w:r w:rsidR="008C6786">
              <w:rPr>
                <w:rFonts w:ascii="Arial" w:hAnsi="Arial" w:cs="Arial"/>
              </w:rPr>
              <w:t xml:space="preserve"> </w:t>
            </w:r>
            <w:r w:rsidR="0049383A" w:rsidRPr="0049383A">
              <w:rPr>
                <w:rFonts w:ascii="Arial" w:hAnsi="Arial" w:cs="Arial"/>
              </w:rPr>
              <w:t>importation of raw material of active pharmaceutical ingredients (API) and of excipients for production of finished</w:t>
            </w:r>
            <w:r w:rsidR="008C6786">
              <w:rPr>
                <w:rFonts w:ascii="Arial" w:hAnsi="Arial" w:cs="Arial"/>
              </w:rPr>
              <w:t xml:space="preserve"> </w:t>
            </w:r>
            <w:r w:rsidR="0049383A" w:rsidRPr="0049383A">
              <w:rPr>
                <w:rFonts w:ascii="Arial" w:hAnsi="Arial" w:cs="Arial"/>
              </w:rPr>
              <w:t>products) in the Republic of South Africa</w:t>
            </w:r>
            <w:r w:rsidR="0049383A">
              <w:rPr>
                <w:rFonts w:ascii="Arial" w:hAnsi="Arial" w:cs="Arial"/>
              </w:rPr>
              <w:t xml:space="preserve"> and must comply with the following criteria: </w:t>
            </w:r>
          </w:p>
          <w:p w14:paraId="48377CE1" w14:textId="5F6241D3" w:rsidR="008C6786" w:rsidRDefault="0049383A" w:rsidP="008C6786">
            <w:pPr>
              <w:pStyle w:val="xmsonormal"/>
              <w:numPr>
                <w:ilvl w:val="0"/>
                <w:numId w:val="6"/>
              </w:numPr>
              <w:spacing w:before="0" w:beforeAutospacing="0" w:after="0" w:afterAutospacing="0" w:line="276" w:lineRule="auto"/>
              <w:ind w:left="200" w:hanging="180"/>
              <w:rPr>
                <w:rFonts w:ascii="Arial" w:hAnsi="Arial" w:cs="Arial"/>
              </w:rPr>
            </w:pPr>
            <w:r w:rsidRPr="0049383A">
              <w:rPr>
                <w:rFonts w:ascii="Arial" w:hAnsi="Arial" w:cs="Arial"/>
              </w:rPr>
              <w:t>The MRC issued by the MCC or the SAHPRA lists the site of production as one that is located in the Republic of South</w:t>
            </w:r>
            <w:r w:rsidR="008C6786">
              <w:rPr>
                <w:rFonts w:ascii="Arial" w:hAnsi="Arial" w:cs="Arial"/>
              </w:rPr>
              <w:t xml:space="preserve"> </w:t>
            </w:r>
            <w:r w:rsidRPr="0049383A">
              <w:rPr>
                <w:rFonts w:ascii="Arial" w:hAnsi="Arial" w:cs="Arial"/>
              </w:rPr>
              <w:t>Africa;</w:t>
            </w:r>
            <w:r>
              <w:rPr>
                <w:rFonts w:ascii="Arial" w:hAnsi="Arial" w:cs="Arial"/>
              </w:rPr>
              <w:t xml:space="preserve"> (It should be noted that packaging on a site located in RSA is not considered as Local Manufacturing)</w:t>
            </w:r>
          </w:p>
          <w:p w14:paraId="12260EA6" w14:textId="53C38058" w:rsidR="008C6786" w:rsidRDefault="008C6786" w:rsidP="008C6786">
            <w:pPr>
              <w:pStyle w:val="xmsonormal"/>
              <w:numPr>
                <w:ilvl w:val="0"/>
                <w:numId w:val="6"/>
              </w:numPr>
              <w:spacing w:before="0" w:beforeAutospacing="0" w:after="0" w:afterAutospacing="0" w:line="276" w:lineRule="auto"/>
              <w:ind w:left="200" w:hanging="180"/>
              <w:rPr>
                <w:rFonts w:ascii="Arial" w:hAnsi="Arial" w:cs="Arial"/>
              </w:rPr>
            </w:pPr>
            <w:r>
              <w:rPr>
                <w:rFonts w:ascii="Arial" w:hAnsi="Arial" w:cs="Arial"/>
              </w:rPr>
              <w:t>W</w:t>
            </w:r>
            <w:r w:rsidR="0049383A" w:rsidRPr="0049383A">
              <w:rPr>
                <w:rFonts w:ascii="Arial" w:hAnsi="Arial" w:cs="Arial"/>
              </w:rPr>
              <w:t>here a reference price has been published by National Department of Health, it should not be exceeded;</w:t>
            </w:r>
          </w:p>
          <w:p w14:paraId="0CA1E592" w14:textId="77777777" w:rsidR="008C6786" w:rsidRDefault="008C6786" w:rsidP="005E08AE">
            <w:pPr>
              <w:pStyle w:val="xmsonormal"/>
              <w:numPr>
                <w:ilvl w:val="0"/>
                <w:numId w:val="6"/>
              </w:numPr>
              <w:spacing w:before="0" w:beforeAutospacing="0" w:after="0" w:afterAutospacing="0" w:line="276" w:lineRule="auto"/>
              <w:ind w:left="200" w:hanging="180"/>
              <w:rPr>
                <w:rFonts w:ascii="Arial" w:hAnsi="Arial" w:cs="Arial"/>
              </w:rPr>
            </w:pPr>
            <w:r w:rsidRPr="008C6786">
              <w:rPr>
                <w:rFonts w:ascii="Arial" w:hAnsi="Arial" w:cs="Arial"/>
              </w:rPr>
              <w:t>C</w:t>
            </w:r>
            <w:r w:rsidR="0049383A" w:rsidRPr="008C6786">
              <w:rPr>
                <w:rFonts w:ascii="Arial" w:hAnsi="Arial" w:cs="Arial"/>
              </w:rPr>
              <w:t>apacity to service the required volumes as evaluated in terms of the data provided in the</w:t>
            </w:r>
            <w:r w:rsidR="0049383A" w:rsidRPr="008C6786">
              <w:rPr>
                <w:sz w:val="27"/>
                <w:szCs w:val="27"/>
              </w:rPr>
              <w:t xml:space="preserve"> </w:t>
            </w:r>
            <w:r w:rsidR="0049383A" w:rsidRPr="008C6786">
              <w:rPr>
                <w:rFonts w:ascii="Arial" w:hAnsi="Arial" w:cs="Arial"/>
              </w:rPr>
              <w:t>Excel Bid Response</w:t>
            </w:r>
            <w:r>
              <w:rPr>
                <w:rFonts w:ascii="Arial" w:hAnsi="Arial" w:cs="Arial"/>
              </w:rPr>
              <w:t xml:space="preserve"> </w:t>
            </w:r>
            <w:r w:rsidR="0049383A" w:rsidRPr="008C6786">
              <w:rPr>
                <w:rFonts w:ascii="Arial" w:hAnsi="Arial" w:cs="Arial"/>
              </w:rPr>
              <w:t>Document must be demonstrated;</w:t>
            </w:r>
          </w:p>
          <w:p w14:paraId="36B2E81F" w14:textId="5FED212B" w:rsidR="0049383A" w:rsidRPr="008C6786" w:rsidRDefault="008C6786" w:rsidP="005E08AE">
            <w:pPr>
              <w:pStyle w:val="xmsonormal"/>
              <w:numPr>
                <w:ilvl w:val="0"/>
                <w:numId w:val="6"/>
              </w:numPr>
              <w:spacing w:before="0" w:beforeAutospacing="0" w:after="0" w:afterAutospacing="0" w:line="276" w:lineRule="auto"/>
              <w:ind w:left="200" w:hanging="180"/>
              <w:rPr>
                <w:rFonts w:ascii="Arial" w:hAnsi="Arial" w:cs="Arial"/>
              </w:rPr>
            </w:pPr>
            <w:r>
              <w:rPr>
                <w:rFonts w:ascii="Arial" w:hAnsi="Arial" w:cs="Arial"/>
              </w:rPr>
              <w:lastRenderedPageBreak/>
              <w:t>P</w:t>
            </w:r>
            <w:r w:rsidR="0049383A" w:rsidRPr="008C6786">
              <w:rPr>
                <w:rFonts w:ascii="Arial" w:hAnsi="Arial" w:cs="Arial"/>
              </w:rPr>
              <w:t>revious supplier performance is satisfactory;</w:t>
            </w:r>
            <w:r w:rsidR="0049383A" w:rsidRPr="008C6786">
              <w:rPr>
                <w:rFonts w:ascii="Arial" w:hAnsi="Arial" w:cs="Arial"/>
              </w:rPr>
              <w:br/>
              <w:t xml:space="preserve">Compliance to all other aspects contained in thee Special Conditions of Contract. </w:t>
            </w:r>
          </w:p>
          <w:p w14:paraId="4CBA635D" w14:textId="503141AA" w:rsidR="0049383A" w:rsidRPr="00241387" w:rsidRDefault="0049383A" w:rsidP="008C6786">
            <w:pPr>
              <w:pStyle w:val="xmsonormal"/>
              <w:spacing w:before="0" w:beforeAutospacing="0" w:after="0" w:afterAutospacing="0" w:line="276" w:lineRule="auto"/>
              <w:rPr>
                <w:rFonts w:ascii="Arial" w:hAnsi="Arial" w:cs="Arial"/>
              </w:rPr>
            </w:pPr>
          </w:p>
        </w:tc>
      </w:tr>
      <w:tr w:rsidR="006D5720" w14:paraId="5BC06197" w14:textId="77777777" w:rsidTr="008C6786">
        <w:tc>
          <w:tcPr>
            <w:tcW w:w="3823" w:type="dxa"/>
          </w:tcPr>
          <w:p w14:paraId="4EFF252A" w14:textId="77777777" w:rsidR="004D6290" w:rsidRDefault="004D6290" w:rsidP="008C6786">
            <w:pPr>
              <w:rPr>
                <w:rFonts w:ascii="Arial" w:eastAsia="Calibri" w:hAnsi="Arial" w:cs="Arial"/>
                <w:color w:val="242424"/>
                <w:sz w:val="24"/>
                <w:szCs w:val="24"/>
                <w:shd w:val="clear" w:color="auto" w:fill="FFFFFF"/>
                <w:lang w:val="en-ZA"/>
              </w:rPr>
            </w:pPr>
            <w:r>
              <w:rPr>
                <w:rFonts w:ascii="Arial" w:hAnsi="Arial" w:cs="Arial"/>
              </w:rPr>
              <w:lastRenderedPageBreak/>
              <w:t>3</w:t>
            </w:r>
            <w:r w:rsidR="006D5720" w:rsidRPr="00BC79CD">
              <w:rPr>
                <w:rFonts w:ascii="Arial" w:hAnsi="Arial" w:cs="Arial"/>
              </w:rPr>
              <w:t xml:space="preserve">. </w:t>
            </w:r>
            <w:r w:rsidRPr="004D6290">
              <w:rPr>
                <w:rFonts w:ascii="Arial" w:eastAsia="Calibri" w:hAnsi="Arial" w:cs="Arial"/>
                <w:color w:val="242424"/>
                <w:sz w:val="24"/>
                <w:szCs w:val="24"/>
                <w:shd w:val="clear" w:color="auto" w:fill="FFFFFF"/>
                <w:lang w:val="en-ZA"/>
              </w:rPr>
              <w:t xml:space="preserve">For word copies of package </w:t>
            </w:r>
            <w:r>
              <w:rPr>
                <w:rFonts w:ascii="Arial" w:eastAsia="Calibri" w:hAnsi="Arial" w:cs="Arial"/>
                <w:color w:val="242424"/>
                <w:sz w:val="24"/>
                <w:szCs w:val="24"/>
                <w:shd w:val="clear" w:color="auto" w:fill="FFFFFF"/>
                <w:lang w:val="en-ZA"/>
              </w:rPr>
              <w:t xml:space="preserve">  </w:t>
            </w:r>
          </w:p>
          <w:p w14:paraId="39D85137" w14:textId="77777777" w:rsidR="004D6290" w:rsidRDefault="004D6290" w:rsidP="008C6786">
            <w:pPr>
              <w:rPr>
                <w:rFonts w:ascii="Arial" w:eastAsia="Calibri" w:hAnsi="Arial" w:cs="Arial"/>
                <w:color w:val="242424"/>
                <w:sz w:val="24"/>
                <w:szCs w:val="24"/>
                <w:shd w:val="clear" w:color="auto" w:fill="FFFFFF"/>
                <w:lang w:val="en-ZA"/>
              </w:rPr>
            </w:pPr>
            <w:r>
              <w:rPr>
                <w:rFonts w:ascii="Arial" w:eastAsia="Calibri" w:hAnsi="Arial" w:cs="Arial"/>
                <w:color w:val="242424"/>
                <w:sz w:val="24"/>
                <w:szCs w:val="24"/>
                <w:shd w:val="clear" w:color="auto" w:fill="FFFFFF"/>
                <w:lang w:val="en-ZA"/>
              </w:rPr>
              <w:t xml:space="preserve">    </w:t>
            </w:r>
            <w:r w:rsidRPr="004D6290">
              <w:rPr>
                <w:rFonts w:ascii="Arial" w:eastAsia="Calibri" w:hAnsi="Arial" w:cs="Arial"/>
                <w:color w:val="242424"/>
                <w:sz w:val="24"/>
                <w:szCs w:val="24"/>
                <w:shd w:val="clear" w:color="auto" w:fill="FFFFFF"/>
                <w:lang w:val="en-ZA"/>
              </w:rPr>
              <w:t xml:space="preserve">inserts, is it possible that we </w:t>
            </w:r>
            <w:r>
              <w:rPr>
                <w:rFonts w:ascii="Arial" w:eastAsia="Calibri" w:hAnsi="Arial" w:cs="Arial"/>
                <w:color w:val="242424"/>
                <w:sz w:val="24"/>
                <w:szCs w:val="24"/>
                <w:shd w:val="clear" w:color="auto" w:fill="FFFFFF"/>
                <w:lang w:val="en-ZA"/>
              </w:rPr>
              <w:t xml:space="preserve"> </w:t>
            </w:r>
          </w:p>
          <w:p w14:paraId="39EBAF65" w14:textId="77777777" w:rsidR="004D6290" w:rsidRDefault="004D6290" w:rsidP="008C6786">
            <w:pPr>
              <w:rPr>
                <w:rFonts w:ascii="Arial" w:eastAsia="Calibri" w:hAnsi="Arial" w:cs="Arial"/>
                <w:color w:val="242424"/>
                <w:sz w:val="24"/>
                <w:szCs w:val="24"/>
                <w:shd w:val="clear" w:color="auto" w:fill="FFFFFF"/>
                <w:lang w:val="en-ZA"/>
              </w:rPr>
            </w:pPr>
            <w:r>
              <w:rPr>
                <w:rFonts w:ascii="Arial" w:eastAsia="Calibri" w:hAnsi="Arial" w:cs="Arial"/>
                <w:color w:val="242424"/>
                <w:sz w:val="24"/>
                <w:szCs w:val="24"/>
                <w:shd w:val="clear" w:color="auto" w:fill="FFFFFF"/>
                <w:lang w:val="en-ZA"/>
              </w:rPr>
              <w:t xml:space="preserve">    </w:t>
            </w:r>
            <w:r w:rsidRPr="004D6290">
              <w:rPr>
                <w:rFonts w:ascii="Arial" w:eastAsia="Calibri" w:hAnsi="Arial" w:cs="Arial"/>
                <w:color w:val="242424"/>
                <w:sz w:val="24"/>
                <w:szCs w:val="24"/>
                <w:shd w:val="clear" w:color="auto" w:fill="FFFFFF"/>
                <w:lang w:val="en-ZA"/>
              </w:rPr>
              <w:t xml:space="preserve">commission the first and last </w:t>
            </w:r>
          </w:p>
          <w:p w14:paraId="3A2387BC" w14:textId="77777777" w:rsidR="004D6290" w:rsidRDefault="004D6290" w:rsidP="008C6786">
            <w:pPr>
              <w:rPr>
                <w:rFonts w:ascii="Arial" w:eastAsia="Calibri" w:hAnsi="Arial" w:cs="Arial"/>
                <w:color w:val="242424"/>
                <w:sz w:val="24"/>
                <w:szCs w:val="24"/>
                <w:shd w:val="clear" w:color="auto" w:fill="FFFFFF"/>
                <w:lang w:val="en-ZA"/>
              </w:rPr>
            </w:pPr>
            <w:r>
              <w:rPr>
                <w:rFonts w:ascii="Arial" w:eastAsia="Calibri" w:hAnsi="Arial" w:cs="Arial"/>
                <w:color w:val="242424"/>
                <w:sz w:val="24"/>
                <w:szCs w:val="24"/>
                <w:shd w:val="clear" w:color="auto" w:fill="FFFFFF"/>
                <w:lang w:val="en-ZA"/>
              </w:rPr>
              <w:t xml:space="preserve">    </w:t>
            </w:r>
            <w:r w:rsidRPr="004D6290">
              <w:rPr>
                <w:rFonts w:ascii="Arial" w:eastAsia="Calibri" w:hAnsi="Arial" w:cs="Arial"/>
                <w:color w:val="242424"/>
                <w:sz w:val="24"/>
                <w:szCs w:val="24"/>
                <w:shd w:val="clear" w:color="auto" w:fill="FFFFFF"/>
                <w:lang w:val="en-ZA"/>
              </w:rPr>
              <w:t xml:space="preserve">pages and initial the rest, some </w:t>
            </w:r>
            <w:r>
              <w:rPr>
                <w:rFonts w:ascii="Arial" w:eastAsia="Calibri" w:hAnsi="Arial" w:cs="Arial"/>
                <w:color w:val="242424"/>
                <w:sz w:val="24"/>
                <w:szCs w:val="24"/>
                <w:shd w:val="clear" w:color="auto" w:fill="FFFFFF"/>
                <w:lang w:val="en-ZA"/>
              </w:rPr>
              <w:t xml:space="preserve"> </w:t>
            </w:r>
          </w:p>
          <w:p w14:paraId="39879815" w14:textId="2B86DE8C" w:rsidR="004D6290" w:rsidRPr="004D6290" w:rsidRDefault="004D6290" w:rsidP="008C6786">
            <w:pPr>
              <w:rPr>
                <w:rFonts w:ascii="Arial" w:eastAsia="Calibri" w:hAnsi="Arial" w:cs="Arial"/>
                <w:color w:val="242424"/>
                <w:sz w:val="24"/>
                <w:szCs w:val="24"/>
                <w:shd w:val="clear" w:color="auto" w:fill="FFFFFF"/>
                <w:lang w:val="en-ZA"/>
              </w:rPr>
            </w:pPr>
            <w:r>
              <w:rPr>
                <w:rFonts w:ascii="Arial" w:eastAsia="Calibri" w:hAnsi="Arial" w:cs="Arial"/>
                <w:color w:val="242424"/>
                <w:sz w:val="24"/>
                <w:szCs w:val="24"/>
                <w:shd w:val="clear" w:color="auto" w:fill="FFFFFF"/>
                <w:lang w:val="en-ZA"/>
              </w:rPr>
              <w:t xml:space="preserve">    </w:t>
            </w:r>
            <w:r w:rsidRPr="004D6290">
              <w:rPr>
                <w:rFonts w:ascii="Arial" w:eastAsia="Calibri" w:hAnsi="Arial" w:cs="Arial"/>
                <w:color w:val="242424"/>
                <w:sz w:val="24"/>
                <w:szCs w:val="24"/>
                <w:shd w:val="clear" w:color="auto" w:fill="FFFFFF"/>
                <w:lang w:val="en-ZA"/>
              </w:rPr>
              <w:t>copies are 26 pages long?</w:t>
            </w:r>
          </w:p>
          <w:p w14:paraId="30EC7E70" w14:textId="179B3D33" w:rsidR="006D5720" w:rsidRPr="00BC79CD" w:rsidRDefault="006D5720" w:rsidP="008C6786">
            <w:pPr>
              <w:pStyle w:val="xparagraph"/>
              <w:spacing w:before="0" w:beforeAutospacing="0" w:after="0" w:afterAutospacing="0" w:line="276" w:lineRule="auto"/>
              <w:ind w:left="316" w:hanging="316"/>
              <w:textAlignment w:val="baseline"/>
              <w:rPr>
                <w:rFonts w:ascii="Arial" w:hAnsi="Arial" w:cs="Arial"/>
              </w:rPr>
            </w:pPr>
          </w:p>
        </w:tc>
        <w:tc>
          <w:tcPr>
            <w:tcW w:w="5712" w:type="dxa"/>
          </w:tcPr>
          <w:p w14:paraId="7BBB4E86" w14:textId="73927AE1" w:rsidR="006D5720" w:rsidRPr="00BC79CD" w:rsidRDefault="00101AB8" w:rsidP="008C6786">
            <w:pPr>
              <w:pStyle w:val="xparagraph"/>
              <w:spacing w:before="0" w:beforeAutospacing="0" w:after="0" w:afterAutospacing="0" w:line="276" w:lineRule="auto"/>
              <w:textAlignment w:val="baseline"/>
              <w:rPr>
                <w:rFonts w:ascii="Arial" w:hAnsi="Arial" w:cs="Arial"/>
                <w:color w:val="002060"/>
              </w:rPr>
            </w:pPr>
            <w:r w:rsidRPr="00101AB8">
              <w:rPr>
                <w:rFonts w:ascii="Arial" w:hAnsi="Arial" w:cs="Arial"/>
              </w:rPr>
              <w:t>Yes this is accetable</w:t>
            </w:r>
            <w:r>
              <w:rPr>
                <w:rFonts w:ascii="Arial" w:hAnsi="Arial" w:cs="Arial"/>
                <w:color w:val="002060"/>
              </w:rPr>
              <w:t>.</w:t>
            </w:r>
          </w:p>
        </w:tc>
      </w:tr>
      <w:tr w:rsidR="006D5720" w14:paraId="4B2BC24E" w14:textId="77777777" w:rsidTr="008C6786">
        <w:tc>
          <w:tcPr>
            <w:tcW w:w="3823" w:type="dxa"/>
          </w:tcPr>
          <w:p w14:paraId="6F3C87B8" w14:textId="77777777" w:rsidR="004D6290" w:rsidRDefault="004D6290" w:rsidP="008C6786">
            <w:pPr>
              <w:rPr>
                <w:rFonts w:ascii="Arial" w:hAnsi="Arial" w:cs="Arial"/>
                <w:color w:val="242424"/>
                <w:sz w:val="24"/>
                <w:szCs w:val="24"/>
                <w:shd w:val="clear" w:color="auto" w:fill="FFFFFF"/>
              </w:rPr>
            </w:pPr>
            <w:r>
              <w:rPr>
                <w:rFonts w:ascii="Arial" w:hAnsi="Arial" w:cs="Arial"/>
              </w:rPr>
              <w:t>4</w:t>
            </w:r>
            <w:r w:rsidR="006D5720" w:rsidRPr="00BC79CD">
              <w:rPr>
                <w:rFonts w:ascii="Arial" w:hAnsi="Arial" w:cs="Arial"/>
              </w:rPr>
              <w:t xml:space="preserve">. </w:t>
            </w:r>
            <w:r w:rsidRPr="0053099D">
              <w:rPr>
                <w:rFonts w:ascii="Arial" w:hAnsi="Arial" w:cs="Arial"/>
                <w:color w:val="242424"/>
                <w:sz w:val="24"/>
                <w:szCs w:val="24"/>
                <w:shd w:val="clear" w:color="auto" w:fill="FFFFFF"/>
              </w:rPr>
              <w:t xml:space="preserve">What if a bidder is not the </w:t>
            </w:r>
          </w:p>
          <w:p w14:paraId="3C6FEEAF" w14:textId="7B125AE4" w:rsidR="004D6290" w:rsidRPr="0053099D" w:rsidRDefault="004D6290"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    </w:t>
            </w:r>
            <w:r w:rsidRPr="0053099D">
              <w:rPr>
                <w:rFonts w:ascii="Arial" w:hAnsi="Arial" w:cs="Arial"/>
                <w:color w:val="242424"/>
                <w:sz w:val="24"/>
                <w:szCs w:val="24"/>
                <w:shd w:val="clear" w:color="auto" w:fill="FFFFFF"/>
              </w:rPr>
              <w:t>manufacturer but a distributor?</w:t>
            </w:r>
          </w:p>
          <w:p w14:paraId="6BC39EF6" w14:textId="5AA30E7E" w:rsidR="006D5720" w:rsidRPr="00BC79CD" w:rsidRDefault="006D5720" w:rsidP="008C6786">
            <w:pPr>
              <w:pStyle w:val="xparagraph"/>
              <w:spacing w:before="0" w:beforeAutospacing="0" w:after="0" w:afterAutospacing="0" w:line="276" w:lineRule="auto"/>
              <w:ind w:left="316" w:hanging="316"/>
              <w:textAlignment w:val="baseline"/>
              <w:rPr>
                <w:rFonts w:ascii="Arial" w:hAnsi="Arial" w:cs="Arial"/>
              </w:rPr>
            </w:pPr>
          </w:p>
        </w:tc>
        <w:tc>
          <w:tcPr>
            <w:tcW w:w="5712" w:type="dxa"/>
          </w:tcPr>
          <w:p w14:paraId="4AB63568" w14:textId="16B0453E" w:rsidR="006D5720" w:rsidRPr="00101AB8" w:rsidRDefault="009E7007" w:rsidP="008C6786">
            <w:pPr>
              <w:pStyle w:val="xparagraph"/>
              <w:spacing w:before="0" w:beforeAutospacing="0" w:after="0" w:afterAutospacing="0" w:line="276" w:lineRule="auto"/>
              <w:textAlignment w:val="baseline"/>
              <w:rPr>
                <w:rFonts w:ascii="Arial" w:hAnsi="Arial" w:cs="Arial"/>
              </w:rPr>
            </w:pPr>
            <w:r>
              <w:rPr>
                <w:rFonts w:ascii="Arial" w:hAnsi="Arial" w:cs="Arial"/>
              </w:rPr>
              <w:t>The SRCC states that the bidder of the product must be the applicant on the Medicine Registration Certificate. If the distributor is not the applicant then the bid for the item would be deemed non-responsive.</w:t>
            </w:r>
          </w:p>
        </w:tc>
      </w:tr>
      <w:tr w:rsidR="00F549B2" w14:paraId="3F4B3E65" w14:textId="77777777" w:rsidTr="008C6786">
        <w:tc>
          <w:tcPr>
            <w:tcW w:w="3823" w:type="dxa"/>
          </w:tcPr>
          <w:p w14:paraId="5281DE70" w14:textId="77777777" w:rsidR="004D6290" w:rsidRDefault="004D6290" w:rsidP="008C6786">
            <w:pPr>
              <w:rPr>
                <w:rFonts w:ascii="Arial" w:hAnsi="Arial" w:cs="Arial"/>
                <w:color w:val="242424"/>
                <w:sz w:val="24"/>
                <w:szCs w:val="24"/>
                <w:shd w:val="clear" w:color="auto" w:fill="FFFFFF"/>
              </w:rPr>
            </w:pPr>
            <w:r>
              <w:rPr>
                <w:rFonts w:ascii="Arial" w:hAnsi="Arial" w:cs="Arial"/>
              </w:rPr>
              <w:t>5</w:t>
            </w:r>
            <w:r w:rsidR="00F549B2" w:rsidRPr="00EC2D1F">
              <w:rPr>
                <w:rFonts w:ascii="Arial" w:hAnsi="Arial" w:cs="Arial"/>
              </w:rPr>
              <w:t xml:space="preserve">. </w:t>
            </w:r>
            <w:r w:rsidRPr="0053099D">
              <w:rPr>
                <w:rFonts w:ascii="Arial" w:hAnsi="Arial" w:cs="Arial"/>
                <w:color w:val="242424"/>
                <w:sz w:val="24"/>
                <w:szCs w:val="24"/>
                <w:shd w:val="clear" w:color="auto" w:fill="FFFFFF"/>
              </w:rPr>
              <w:t xml:space="preserve">For submission of samples, if </w:t>
            </w:r>
            <w:r>
              <w:rPr>
                <w:rFonts w:ascii="Arial" w:hAnsi="Arial" w:cs="Arial"/>
                <w:color w:val="242424"/>
                <w:sz w:val="24"/>
                <w:szCs w:val="24"/>
                <w:shd w:val="clear" w:color="auto" w:fill="FFFFFF"/>
              </w:rPr>
              <w:t xml:space="preserve"> </w:t>
            </w:r>
          </w:p>
          <w:p w14:paraId="5713B0C7" w14:textId="357EE223" w:rsidR="004D6290" w:rsidRDefault="004D6290"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    </w:t>
            </w:r>
            <w:r w:rsidRPr="0053099D">
              <w:rPr>
                <w:rFonts w:ascii="Arial" w:hAnsi="Arial" w:cs="Arial"/>
                <w:color w:val="242424"/>
                <w:sz w:val="24"/>
                <w:szCs w:val="24"/>
                <w:shd w:val="clear" w:color="auto" w:fill="FFFFFF"/>
              </w:rPr>
              <w:t xml:space="preserve">only expired stock is available </w:t>
            </w:r>
          </w:p>
          <w:p w14:paraId="02533F7E" w14:textId="11B70671" w:rsidR="004D6290" w:rsidRPr="0053099D" w:rsidRDefault="004D6290"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    </w:t>
            </w:r>
            <w:r w:rsidRPr="0053099D">
              <w:rPr>
                <w:rFonts w:ascii="Arial" w:hAnsi="Arial" w:cs="Arial"/>
                <w:color w:val="242424"/>
                <w:sz w:val="24"/>
                <w:szCs w:val="24"/>
                <w:shd w:val="clear" w:color="auto" w:fill="FFFFFF"/>
              </w:rPr>
              <w:t>can it be submitted?</w:t>
            </w:r>
          </w:p>
          <w:p w14:paraId="5417C01A" w14:textId="4D6DA4AC" w:rsidR="00F549B2" w:rsidRPr="00BC79CD" w:rsidRDefault="00F549B2" w:rsidP="008C6786">
            <w:pPr>
              <w:pStyle w:val="xparagraph"/>
              <w:spacing w:before="0" w:beforeAutospacing="0" w:after="0" w:afterAutospacing="0" w:line="276" w:lineRule="auto"/>
              <w:ind w:left="316" w:hanging="316"/>
              <w:textAlignment w:val="baseline"/>
              <w:rPr>
                <w:rFonts w:ascii="Arial" w:hAnsi="Arial" w:cs="Arial"/>
              </w:rPr>
            </w:pPr>
          </w:p>
        </w:tc>
        <w:tc>
          <w:tcPr>
            <w:tcW w:w="5712" w:type="dxa"/>
          </w:tcPr>
          <w:p w14:paraId="2E3195C4" w14:textId="5CE292E8" w:rsidR="00F549B2" w:rsidRPr="00101AB8" w:rsidRDefault="009E7007" w:rsidP="008C6786">
            <w:pPr>
              <w:pStyle w:val="xparagraph"/>
              <w:spacing w:before="0" w:beforeAutospacing="0" w:after="0" w:afterAutospacing="0" w:line="276" w:lineRule="auto"/>
              <w:textAlignment w:val="baseline"/>
              <w:rPr>
                <w:rFonts w:ascii="Arial" w:hAnsi="Arial" w:cs="Arial"/>
              </w:rPr>
            </w:pPr>
            <w:r>
              <w:rPr>
                <w:rFonts w:ascii="Arial" w:hAnsi="Arial" w:cs="Arial"/>
              </w:rPr>
              <w:t xml:space="preserve">Yes it can be submitted. However, a product should have the prescribed shelve life when it is supplied to the participating authorities. </w:t>
            </w:r>
          </w:p>
        </w:tc>
      </w:tr>
      <w:tr w:rsidR="00F549B2" w14:paraId="1670BEC1" w14:textId="77777777" w:rsidTr="008C6786">
        <w:tc>
          <w:tcPr>
            <w:tcW w:w="3823" w:type="dxa"/>
          </w:tcPr>
          <w:p w14:paraId="54D279BA" w14:textId="77777777" w:rsidR="004D6290" w:rsidRDefault="004D6290" w:rsidP="008C6786">
            <w:pPr>
              <w:rPr>
                <w:rFonts w:ascii="Arial" w:hAnsi="Arial" w:cs="Arial"/>
                <w:color w:val="242424"/>
                <w:sz w:val="24"/>
                <w:szCs w:val="24"/>
                <w:shd w:val="clear" w:color="auto" w:fill="FFFFFF"/>
              </w:rPr>
            </w:pPr>
            <w:r>
              <w:rPr>
                <w:rFonts w:ascii="Arial" w:hAnsi="Arial" w:cs="Arial"/>
              </w:rPr>
              <w:t>6</w:t>
            </w:r>
            <w:r w:rsidR="00F549B2" w:rsidRPr="00BC79CD">
              <w:rPr>
                <w:rFonts w:ascii="Arial" w:hAnsi="Arial" w:cs="Arial"/>
              </w:rPr>
              <w:t xml:space="preserve">. </w:t>
            </w:r>
            <w:r w:rsidRPr="0053099D">
              <w:rPr>
                <w:rFonts w:ascii="Arial" w:hAnsi="Arial" w:cs="Arial"/>
                <w:color w:val="242424"/>
                <w:sz w:val="24"/>
                <w:szCs w:val="24"/>
                <w:shd w:val="clear" w:color="auto" w:fill="FFFFFF"/>
              </w:rPr>
              <w:t xml:space="preserve">Can we bid as subcontractor </w:t>
            </w:r>
            <w:r>
              <w:rPr>
                <w:rFonts w:ascii="Arial" w:hAnsi="Arial" w:cs="Arial"/>
                <w:color w:val="242424"/>
                <w:sz w:val="24"/>
                <w:szCs w:val="24"/>
                <w:shd w:val="clear" w:color="auto" w:fill="FFFFFF"/>
              </w:rPr>
              <w:t xml:space="preserve"> </w:t>
            </w:r>
          </w:p>
          <w:p w14:paraId="40748849" w14:textId="77777777" w:rsidR="004D6290" w:rsidRDefault="004D6290"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    </w:t>
            </w:r>
            <w:r w:rsidRPr="0053099D">
              <w:rPr>
                <w:rFonts w:ascii="Arial" w:hAnsi="Arial" w:cs="Arial"/>
                <w:color w:val="242424"/>
                <w:sz w:val="24"/>
                <w:szCs w:val="24"/>
                <w:shd w:val="clear" w:color="auto" w:fill="FFFFFF"/>
              </w:rPr>
              <w:t xml:space="preserve">and whose BEE should we </w:t>
            </w:r>
          </w:p>
          <w:p w14:paraId="561A03D4" w14:textId="77777777" w:rsidR="004D6290" w:rsidRDefault="004D6290"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    </w:t>
            </w:r>
            <w:r w:rsidRPr="0053099D">
              <w:rPr>
                <w:rFonts w:ascii="Arial" w:hAnsi="Arial" w:cs="Arial"/>
                <w:color w:val="242424"/>
                <w:sz w:val="24"/>
                <w:szCs w:val="24"/>
                <w:shd w:val="clear" w:color="auto" w:fill="FFFFFF"/>
              </w:rPr>
              <w:t xml:space="preserve">submitted, MA holder or </w:t>
            </w:r>
          </w:p>
          <w:p w14:paraId="2EE365E3" w14:textId="0AD6E772" w:rsidR="004D6290" w:rsidRPr="0053099D" w:rsidRDefault="004D6290"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    </w:t>
            </w:r>
            <w:r w:rsidRPr="0053099D">
              <w:rPr>
                <w:rFonts w:ascii="Arial" w:hAnsi="Arial" w:cs="Arial"/>
                <w:color w:val="242424"/>
                <w:sz w:val="24"/>
                <w:szCs w:val="24"/>
                <w:shd w:val="clear" w:color="auto" w:fill="FFFFFF"/>
              </w:rPr>
              <w:t>Subcontractor?</w:t>
            </w:r>
          </w:p>
          <w:p w14:paraId="64C66166" w14:textId="68B6262C" w:rsidR="00F549B2" w:rsidRPr="00EC2D1F" w:rsidRDefault="00F549B2" w:rsidP="008C6786">
            <w:pPr>
              <w:pStyle w:val="xparagraph"/>
              <w:spacing w:before="0" w:beforeAutospacing="0" w:after="0" w:afterAutospacing="0" w:line="276" w:lineRule="auto"/>
              <w:ind w:left="316" w:hanging="316"/>
              <w:textAlignment w:val="baseline"/>
              <w:rPr>
                <w:rFonts w:ascii="Arial" w:hAnsi="Arial" w:cs="Arial"/>
              </w:rPr>
            </w:pPr>
          </w:p>
        </w:tc>
        <w:tc>
          <w:tcPr>
            <w:tcW w:w="5712" w:type="dxa"/>
          </w:tcPr>
          <w:p w14:paraId="29936404" w14:textId="1AFB6296" w:rsidR="00F549B2" w:rsidRPr="00BC79CD" w:rsidRDefault="009E7007" w:rsidP="00101AB8">
            <w:pPr>
              <w:pStyle w:val="xparagraph"/>
              <w:spacing w:before="0" w:beforeAutospacing="0" w:after="0" w:afterAutospacing="0" w:line="276" w:lineRule="auto"/>
              <w:textAlignment w:val="baseline"/>
              <w:rPr>
                <w:rFonts w:ascii="Arial" w:hAnsi="Arial" w:cs="Arial"/>
              </w:rPr>
            </w:pPr>
            <w:r>
              <w:rPr>
                <w:rFonts w:ascii="Arial" w:hAnsi="Arial" w:cs="Arial"/>
              </w:rPr>
              <w:t>A company sub-contracted to another cannot place a bid on behalve of the main contractor. The bidder of the product must be the applicant on the Medicine Registration certificate.</w:t>
            </w:r>
          </w:p>
        </w:tc>
      </w:tr>
      <w:tr w:rsidR="00212027" w14:paraId="0C97DB83" w14:textId="77777777" w:rsidTr="008C6786">
        <w:tc>
          <w:tcPr>
            <w:tcW w:w="3823" w:type="dxa"/>
          </w:tcPr>
          <w:p w14:paraId="3AC9BE75" w14:textId="77777777" w:rsidR="004D6290" w:rsidRDefault="004D6290" w:rsidP="008C6786">
            <w:pPr>
              <w:rPr>
                <w:rFonts w:ascii="Arial" w:hAnsi="Arial" w:cs="Arial"/>
                <w:color w:val="242424"/>
                <w:sz w:val="24"/>
                <w:szCs w:val="24"/>
                <w:shd w:val="clear" w:color="auto" w:fill="FFFFFF"/>
              </w:rPr>
            </w:pPr>
            <w:r>
              <w:rPr>
                <w:rFonts w:ascii="Arial" w:hAnsi="Arial" w:cs="Arial"/>
              </w:rPr>
              <w:t>7</w:t>
            </w:r>
            <w:r w:rsidR="00212027" w:rsidRPr="00BC79CD">
              <w:rPr>
                <w:rFonts w:ascii="Arial" w:hAnsi="Arial" w:cs="Arial"/>
              </w:rPr>
              <w:t xml:space="preserve">. </w:t>
            </w:r>
            <w:r w:rsidRPr="0053099D">
              <w:rPr>
                <w:rFonts w:ascii="Arial" w:hAnsi="Arial" w:cs="Arial"/>
                <w:color w:val="242424"/>
                <w:sz w:val="24"/>
                <w:szCs w:val="24"/>
                <w:shd w:val="clear" w:color="auto" w:fill="FFFFFF"/>
              </w:rPr>
              <w:t xml:space="preserve">Estimated quantities refer: can </w:t>
            </w:r>
            <w:r>
              <w:rPr>
                <w:rFonts w:ascii="Arial" w:hAnsi="Arial" w:cs="Arial"/>
                <w:color w:val="242424"/>
                <w:sz w:val="24"/>
                <w:szCs w:val="24"/>
                <w:shd w:val="clear" w:color="auto" w:fill="FFFFFF"/>
              </w:rPr>
              <w:t xml:space="preserve"> </w:t>
            </w:r>
          </w:p>
          <w:p w14:paraId="7CF24590" w14:textId="77777777" w:rsidR="004D6290" w:rsidRDefault="004D6290"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    </w:t>
            </w:r>
            <w:r w:rsidRPr="0053099D">
              <w:rPr>
                <w:rFonts w:ascii="Arial" w:hAnsi="Arial" w:cs="Arial"/>
                <w:color w:val="242424"/>
                <w:sz w:val="24"/>
                <w:szCs w:val="24"/>
                <w:shd w:val="clear" w:color="auto" w:fill="FFFFFF"/>
              </w:rPr>
              <w:t xml:space="preserve">the provincial estimates be </w:t>
            </w:r>
          </w:p>
          <w:p w14:paraId="6F382D9F" w14:textId="77777777" w:rsidR="004D6290" w:rsidRDefault="004D6290"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    </w:t>
            </w:r>
            <w:r w:rsidRPr="0053099D">
              <w:rPr>
                <w:rFonts w:ascii="Arial" w:hAnsi="Arial" w:cs="Arial"/>
                <w:color w:val="242424"/>
                <w:sz w:val="24"/>
                <w:szCs w:val="24"/>
                <w:shd w:val="clear" w:color="auto" w:fill="FFFFFF"/>
              </w:rPr>
              <w:t xml:space="preserve">shared so bidders can see how </w:t>
            </w:r>
          </w:p>
          <w:p w14:paraId="13DED4CD" w14:textId="77777777" w:rsidR="004D6290" w:rsidRDefault="004D6290"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    </w:t>
            </w:r>
            <w:r w:rsidRPr="0053099D">
              <w:rPr>
                <w:rFonts w:ascii="Arial" w:hAnsi="Arial" w:cs="Arial"/>
                <w:color w:val="242424"/>
                <w:sz w:val="24"/>
                <w:szCs w:val="24"/>
                <w:shd w:val="clear" w:color="auto" w:fill="FFFFFF"/>
              </w:rPr>
              <w:t xml:space="preserve">the national estimate was </w:t>
            </w:r>
          </w:p>
          <w:p w14:paraId="074BF089" w14:textId="510B5FB7" w:rsidR="004D6290" w:rsidRPr="0053099D" w:rsidRDefault="004D6290"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    </w:t>
            </w:r>
            <w:r w:rsidRPr="0053099D">
              <w:rPr>
                <w:rFonts w:ascii="Arial" w:hAnsi="Arial" w:cs="Arial"/>
                <w:color w:val="242424"/>
                <w:sz w:val="24"/>
                <w:szCs w:val="24"/>
                <w:shd w:val="clear" w:color="auto" w:fill="FFFFFF"/>
              </w:rPr>
              <w:t>reached.</w:t>
            </w:r>
          </w:p>
          <w:p w14:paraId="064ED698" w14:textId="632B1831" w:rsidR="00212027" w:rsidRPr="00BC79CD" w:rsidRDefault="00212027" w:rsidP="008C6786">
            <w:pPr>
              <w:pStyle w:val="xparagraph"/>
              <w:spacing w:before="0" w:beforeAutospacing="0" w:after="0" w:afterAutospacing="0" w:line="276" w:lineRule="auto"/>
              <w:ind w:left="316" w:hanging="316"/>
              <w:textAlignment w:val="baseline"/>
              <w:rPr>
                <w:rFonts w:ascii="Arial" w:hAnsi="Arial" w:cs="Arial"/>
              </w:rPr>
            </w:pPr>
          </w:p>
        </w:tc>
        <w:tc>
          <w:tcPr>
            <w:tcW w:w="5712" w:type="dxa"/>
          </w:tcPr>
          <w:p w14:paraId="198B35B3" w14:textId="105186E7" w:rsidR="00212027" w:rsidRPr="00101AB8" w:rsidRDefault="009E7007" w:rsidP="00101AB8">
            <w:pPr>
              <w:pStyle w:val="xparagraph"/>
              <w:spacing w:before="0" w:beforeAutospacing="0" w:after="0" w:afterAutospacing="0" w:line="276" w:lineRule="auto"/>
              <w:textAlignment w:val="baseline"/>
              <w:rPr>
                <w:rFonts w:ascii="Arial" w:hAnsi="Arial" w:cs="Arial"/>
              </w:rPr>
            </w:pPr>
            <w:r>
              <w:rPr>
                <w:rFonts w:ascii="Arial" w:hAnsi="Arial" w:cs="Arial"/>
              </w:rPr>
              <w:t>This information would be shared with the contracted suppliers.</w:t>
            </w:r>
          </w:p>
        </w:tc>
      </w:tr>
      <w:tr w:rsidR="00D85D32" w14:paraId="1F2A0985" w14:textId="77777777" w:rsidTr="008C6786">
        <w:trPr>
          <w:trHeight w:val="755"/>
        </w:trPr>
        <w:tc>
          <w:tcPr>
            <w:tcW w:w="3823" w:type="dxa"/>
          </w:tcPr>
          <w:p w14:paraId="18C387B0" w14:textId="77777777" w:rsidR="004D6290" w:rsidRDefault="004D6290" w:rsidP="008C6786">
            <w:pPr>
              <w:rPr>
                <w:rFonts w:ascii="Arial" w:hAnsi="Arial" w:cs="Arial"/>
                <w:color w:val="242424"/>
                <w:sz w:val="24"/>
                <w:szCs w:val="24"/>
                <w:shd w:val="clear" w:color="auto" w:fill="FFFFFF"/>
              </w:rPr>
            </w:pPr>
            <w:r>
              <w:rPr>
                <w:rFonts w:ascii="Arial" w:hAnsi="Arial" w:cs="Arial"/>
              </w:rPr>
              <w:t>8</w:t>
            </w:r>
            <w:r w:rsidR="00D85D32" w:rsidRPr="00BC79CD">
              <w:rPr>
                <w:rFonts w:ascii="Arial" w:hAnsi="Arial" w:cs="Arial"/>
              </w:rPr>
              <w:t xml:space="preserve">. </w:t>
            </w:r>
            <w:r>
              <w:rPr>
                <w:rFonts w:ascii="Arial" w:hAnsi="Arial" w:cs="Arial"/>
              </w:rPr>
              <w:t>A</w:t>
            </w:r>
            <w:r w:rsidRPr="0053099D">
              <w:rPr>
                <w:rFonts w:ascii="Arial" w:hAnsi="Arial" w:cs="Arial"/>
                <w:color w:val="242424"/>
                <w:sz w:val="24"/>
                <w:szCs w:val="24"/>
                <w:shd w:val="clear" w:color="auto" w:fill="FFFFFF"/>
              </w:rPr>
              <w:t xml:space="preserve">ny chance the slides can be </w:t>
            </w:r>
          </w:p>
          <w:p w14:paraId="15838BB6" w14:textId="3C540985" w:rsidR="00D85D32" w:rsidRPr="004C52F8" w:rsidRDefault="004D6290"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   </w:t>
            </w:r>
            <w:r w:rsidRPr="0053099D">
              <w:rPr>
                <w:rFonts w:ascii="Arial" w:hAnsi="Arial" w:cs="Arial"/>
                <w:color w:val="242424"/>
                <w:sz w:val="24"/>
                <w:szCs w:val="24"/>
                <w:shd w:val="clear" w:color="auto" w:fill="FFFFFF"/>
              </w:rPr>
              <w:t>shared</w:t>
            </w:r>
          </w:p>
        </w:tc>
        <w:tc>
          <w:tcPr>
            <w:tcW w:w="5712" w:type="dxa"/>
          </w:tcPr>
          <w:p w14:paraId="72937CDC" w14:textId="57AF78F6" w:rsidR="00D85D32" w:rsidRPr="00101AB8" w:rsidRDefault="009E7007" w:rsidP="00101AB8">
            <w:pPr>
              <w:pStyle w:val="xparagraph"/>
              <w:spacing w:before="0" w:beforeAutospacing="0" w:after="0" w:afterAutospacing="0" w:line="276" w:lineRule="auto"/>
              <w:textAlignment w:val="baseline"/>
              <w:rPr>
                <w:rFonts w:ascii="Arial" w:hAnsi="Arial" w:cs="Arial"/>
              </w:rPr>
            </w:pPr>
            <w:r>
              <w:rPr>
                <w:rFonts w:ascii="Arial" w:hAnsi="Arial" w:cs="Arial"/>
              </w:rPr>
              <w:t>The slides were published on the NdoH website on ...... Please follow the link below....</w:t>
            </w:r>
          </w:p>
        </w:tc>
      </w:tr>
      <w:tr w:rsidR="004C52F8" w14:paraId="72D8C46E" w14:textId="77777777" w:rsidTr="008C6786">
        <w:trPr>
          <w:trHeight w:val="897"/>
        </w:trPr>
        <w:tc>
          <w:tcPr>
            <w:tcW w:w="3823" w:type="dxa"/>
          </w:tcPr>
          <w:p w14:paraId="3D4518CE" w14:textId="77777777" w:rsidR="004C52F8" w:rsidRDefault="004C52F8" w:rsidP="008C6786">
            <w:pPr>
              <w:rPr>
                <w:rFonts w:ascii="Arial" w:hAnsi="Arial" w:cs="Arial"/>
                <w:color w:val="242424"/>
                <w:sz w:val="24"/>
                <w:szCs w:val="24"/>
                <w:shd w:val="clear" w:color="auto" w:fill="FFFFFF"/>
              </w:rPr>
            </w:pPr>
            <w:r>
              <w:rPr>
                <w:rFonts w:ascii="Arial" w:hAnsi="Arial" w:cs="Arial"/>
              </w:rPr>
              <w:t xml:space="preserve">9. </w:t>
            </w:r>
            <w:r>
              <w:rPr>
                <w:rFonts w:ascii="Arial" w:hAnsi="Arial" w:cs="Arial"/>
                <w:color w:val="242424"/>
                <w:sz w:val="24"/>
                <w:szCs w:val="24"/>
                <w:shd w:val="clear" w:color="auto" w:fill="FFFFFF"/>
              </w:rPr>
              <w:t>O</w:t>
            </w:r>
            <w:r w:rsidRPr="0053099D">
              <w:rPr>
                <w:rFonts w:ascii="Arial" w:hAnsi="Arial" w:cs="Arial"/>
                <w:color w:val="242424"/>
                <w:sz w:val="24"/>
                <w:szCs w:val="24"/>
                <w:shd w:val="clear" w:color="auto" w:fill="FFFFFF"/>
              </w:rPr>
              <w:t xml:space="preserve">n that note - of requesting to </w:t>
            </w:r>
            <w:r>
              <w:rPr>
                <w:rFonts w:ascii="Arial" w:hAnsi="Arial" w:cs="Arial"/>
                <w:color w:val="242424"/>
                <w:sz w:val="24"/>
                <w:szCs w:val="24"/>
                <w:shd w:val="clear" w:color="auto" w:fill="FFFFFF"/>
              </w:rPr>
              <w:t xml:space="preserve"> </w:t>
            </w:r>
          </w:p>
          <w:p w14:paraId="5C7EB4E4" w14:textId="77777777" w:rsidR="004C52F8" w:rsidRDefault="004C52F8"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    </w:t>
            </w:r>
            <w:r w:rsidRPr="0053099D">
              <w:rPr>
                <w:rFonts w:ascii="Arial" w:hAnsi="Arial" w:cs="Arial"/>
                <w:color w:val="242424"/>
                <w:sz w:val="24"/>
                <w:szCs w:val="24"/>
                <w:shd w:val="clear" w:color="auto" w:fill="FFFFFF"/>
              </w:rPr>
              <w:t xml:space="preserve">opt out when estimate is </w:t>
            </w:r>
          </w:p>
          <w:p w14:paraId="585DA82D" w14:textId="77777777" w:rsidR="004C52F8" w:rsidRDefault="004C52F8"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    </w:t>
            </w:r>
            <w:r w:rsidRPr="0053099D">
              <w:rPr>
                <w:rFonts w:ascii="Arial" w:hAnsi="Arial" w:cs="Arial"/>
                <w:color w:val="242424"/>
                <w:sz w:val="24"/>
                <w:szCs w:val="24"/>
                <w:shd w:val="clear" w:color="auto" w:fill="FFFFFF"/>
              </w:rPr>
              <w:t xml:space="preserve">achieved.  Per our submission </w:t>
            </w:r>
          </w:p>
          <w:p w14:paraId="108CDE39" w14:textId="77777777" w:rsidR="004C52F8" w:rsidRDefault="004C52F8"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    </w:t>
            </w:r>
            <w:r w:rsidRPr="0053099D">
              <w:rPr>
                <w:rFonts w:ascii="Arial" w:hAnsi="Arial" w:cs="Arial"/>
                <w:color w:val="242424"/>
                <w:sz w:val="24"/>
                <w:szCs w:val="24"/>
                <w:shd w:val="clear" w:color="auto" w:fill="FFFFFF"/>
              </w:rPr>
              <w:t xml:space="preserve">we do comment on the volume </w:t>
            </w:r>
            <w:r>
              <w:rPr>
                <w:rFonts w:ascii="Arial" w:hAnsi="Arial" w:cs="Arial"/>
                <w:color w:val="242424"/>
                <w:sz w:val="24"/>
                <w:szCs w:val="24"/>
                <w:shd w:val="clear" w:color="auto" w:fill="FFFFFF"/>
              </w:rPr>
              <w:t xml:space="preserve"> </w:t>
            </w:r>
          </w:p>
          <w:p w14:paraId="3B0D2C4F" w14:textId="77777777" w:rsidR="004C52F8" w:rsidRDefault="004C52F8"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    </w:t>
            </w:r>
            <w:r w:rsidRPr="0053099D">
              <w:rPr>
                <w:rFonts w:ascii="Arial" w:hAnsi="Arial" w:cs="Arial"/>
                <w:color w:val="242424"/>
                <w:sz w:val="24"/>
                <w:szCs w:val="24"/>
                <w:shd w:val="clear" w:color="auto" w:fill="FFFFFF"/>
              </w:rPr>
              <w:t xml:space="preserve">that we are able to supply and </w:t>
            </w:r>
          </w:p>
          <w:p w14:paraId="69920EAD" w14:textId="77777777" w:rsidR="004C52F8" w:rsidRDefault="004C52F8"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    </w:t>
            </w:r>
            <w:r w:rsidRPr="0053099D">
              <w:rPr>
                <w:rFonts w:ascii="Arial" w:hAnsi="Arial" w:cs="Arial"/>
                <w:color w:val="242424"/>
                <w:sz w:val="24"/>
                <w:szCs w:val="24"/>
                <w:shd w:val="clear" w:color="auto" w:fill="FFFFFF"/>
              </w:rPr>
              <w:t xml:space="preserve">hence we should have the </w:t>
            </w:r>
          </w:p>
          <w:p w14:paraId="392C7AEF" w14:textId="77777777" w:rsidR="004C52F8" w:rsidRDefault="004C52F8"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    </w:t>
            </w:r>
            <w:r w:rsidRPr="0053099D">
              <w:rPr>
                <w:rFonts w:ascii="Arial" w:hAnsi="Arial" w:cs="Arial"/>
                <w:color w:val="242424"/>
                <w:sz w:val="24"/>
                <w:szCs w:val="24"/>
                <w:shd w:val="clear" w:color="auto" w:fill="FFFFFF"/>
              </w:rPr>
              <w:t xml:space="preserve">option to opt out as we have </w:t>
            </w:r>
          </w:p>
          <w:p w14:paraId="4B4C3FFB" w14:textId="77777777" w:rsidR="004C52F8" w:rsidRDefault="004C52F8"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    </w:t>
            </w:r>
            <w:r w:rsidRPr="0053099D">
              <w:rPr>
                <w:rFonts w:ascii="Arial" w:hAnsi="Arial" w:cs="Arial"/>
                <w:color w:val="242424"/>
                <w:sz w:val="24"/>
                <w:szCs w:val="24"/>
                <w:shd w:val="clear" w:color="auto" w:fill="FFFFFF"/>
              </w:rPr>
              <w:t xml:space="preserve">agreed to supply those </w:t>
            </w:r>
          </w:p>
          <w:p w14:paraId="43B0895F" w14:textId="77777777" w:rsidR="004C52F8" w:rsidRDefault="004C52F8"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    </w:t>
            </w:r>
            <w:r w:rsidRPr="0053099D">
              <w:rPr>
                <w:rFonts w:ascii="Arial" w:hAnsi="Arial" w:cs="Arial"/>
                <w:color w:val="242424"/>
                <w:sz w:val="24"/>
                <w:szCs w:val="24"/>
                <w:shd w:val="clear" w:color="auto" w:fill="FFFFFF"/>
              </w:rPr>
              <w:t xml:space="preserve">volumes.  We are commended </w:t>
            </w:r>
          </w:p>
          <w:p w14:paraId="3797F99A" w14:textId="77777777" w:rsidR="004C52F8" w:rsidRDefault="004C52F8"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    </w:t>
            </w:r>
            <w:r w:rsidRPr="0053099D">
              <w:rPr>
                <w:rFonts w:ascii="Arial" w:hAnsi="Arial" w:cs="Arial"/>
                <w:color w:val="242424"/>
                <w:sz w:val="24"/>
                <w:szCs w:val="24"/>
                <w:shd w:val="clear" w:color="auto" w:fill="FFFFFF"/>
              </w:rPr>
              <w:t xml:space="preserve">for supplying the volume we </w:t>
            </w:r>
          </w:p>
          <w:p w14:paraId="398FB741" w14:textId="77777777" w:rsidR="004C52F8" w:rsidRDefault="004C52F8"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    </w:t>
            </w:r>
            <w:r w:rsidRPr="0053099D">
              <w:rPr>
                <w:rFonts w:ascii="Arial" w:hAnsi="Arial" w:cs="Arial"/>
                <w:color w:val="242424"/>
                <w:sz w:val="24"/>
                <w:szCs w:val="24"/>
                <w:shd w:val="clear" w:color="auto" w:fill="FFFFFF"/>
              </w:rPr>
              <w:t xml:space="preserve">can produce - this being lower </w:t>
            </w:r>
          </w:p>
          <w:p w14:paraId="760CC30E" w14:textId="77777777" w:rsidR="004C52F8" w:rsidRDefault="004C52F8"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    </w:t>
            </w:r>
            <w:r w:rsidRPr="0053099D">
              <w:rPr>
                <w:rFonts w:ascii="Arial" w:hAnsi="Arial" w:cs="Arial"/>
                <w:color w:val="242424"/>
                <w:sz w:val="24"/>
                <w:szCs w:val="24"/>
                <w:shd w:val="clear" w:color="auto" w:fill="FFFFFF"/>
              </w:rPr>
              <w:t xml:space="preserve">than the estimate.  so I'm </w:t>
            </w:r>
          </w:p>
          <w:p w14:paraId="7B4FB9C8" w14:textId="77777777" w:rsidR="004C52F8" w:rsidRDefault="004C52F8"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    </w:t>
            </w:r>
            <w:r w:rsidRPr="0053099D">
              <w:rPr>
                <w:rFonts w:ascii="Arial" w:hAnsi="Arial" w:cs="Arial"/>
                <w:color w:val="242424"/>
                <w:sz w:val="24"/>
                <w:szCs w:val="24"/>
                <w:shd w:val="clear" w:color="auto" w:fill="FFFFFF"/>
              </w:rPr>
              <w:t xml:space="preserve">confused why this is then in </w:t>
            </w:r>
          </w:p>
          <w:p w14:paraId="5DE15244" w14:textId="741FAB07" w:rsidR="004C52F8" w:rsidRPr="0053099D" w:rsidRDefault="004C52F8"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lastRenderedPageBreak/>
              <w:t xml:space="preserve">    </w:t>
            </w:r>
            <w:r w:rsidRPr="0053099D">
              <w:rPr>
                <w:rFonts w:ascii="Arial" w:hAnsi="Arial" w:cs="Arial"/>
                <w:color w:val="242424"/>
                <w:sz w:val="24"/>
                <w:szCs w:val="24"/>
                <w:shd w:val="clear" w:color="auto" w:fill="FFFFFF"/>
              </w:rPr>
              <w:t>contravention of the contract?</w:t>
            </w:r>
          </w:p>
          <w:p w14:paraId="66BC7664" w14:textId="7E706CCF" w:rsidR="004C52F8" w:rsidRDefault="004C52F8" w:rsidP="008C6786">
            <w:pPr>
              <w:rPr>
                <w:rFonts w:ascii="Arial" w:hAnsi="Arial" w:cs="Arial"/>
              </w:rPr>
            </w:pPr>
          </w:p>
        </w:tc>
        <w:tc>
          <w:tcPr>
            <w:tcW w:w="5712" w:type="dxa"/>
          </w:tcPr>
          <w:p w14:paraId="6716DAE7" w14:textId="339B2FEC" w:rsidR="004C52F8" w:rsidRPr="00101AB8" w:rsidRDefault="009E7007" w:rsidP="00101AB8">
            <w:pPr>
              <w:pStyle w:val="xparagraph"/>
              <w:spacing w:before="0" w:beforeAutospacing="0" w:after="0" w:afterAutospacing="0" w:line="276" w:lineRule="auto"/>
              <w:textAlignment w:val="baseline"/>
              <w:rPr>
                <w:rFonts w:ascii="Arial" w:hAnsi="Arial" w:cs="Arial"/>
              </w:rPr>
            </w:pPr>
            <w:r>
              <w:rPr>
                <w:rFonts w:ascii="Arial" w:hAnsi="Arial" w:cs="Arial"/>
              </w:rPr>
              <w:lastRenderedPageBreak/>
              <w:t>Section 25 of the SRCC states that the “quantinties reflected on the bid are estimated quantities...”</w:t>
            </w:r>
            <w:r w:rsidR="00FD6778">
              <w:rPr>
                <w:rFonts w:ascii="Arial" w:hAnsi="Arial" w:cs="Arial"/>
              </w:rPr>
              <w:t xml:space="preserve"> This is not a final number. The contract management unit on their monthly/ quarterly meeting with the suppliers communicated revised quantities depending on the actual demand of the product. The inability by the contracted supplier to accept the revised quantities should be communicated on time. When the contracted supplier is unable to supplier further, the contracted supplier should </w:t>
            </w:r>
            <w:r w:rsidR="00FD6778">
              <w:rPr>
                <w:rFonts w:ascii="Arial" w:hAnsi="Arial" w:cs="Arial"/>
              </w:rPr>
              <w:lastRenderedPageBreak/>
              <w:t xml:space="preserve">write a letter addressed to the DG requesting to be released from the contract. </w:t>
            </w:r>
          </w:p>
        </w:tc>
      </w:tr>
      <w:tr w:rsidR="004C52F8" w14:paraId="71A728FF" w14:textId="77777777" w:rsidTr="008C6786">
        <w:trPr>
          <w:trHeight w:val="897"/>
        </w:trPr>
        <w:tc>
          <w:tcPr>
            <w:tcW w:w="3823" w:type="dxa"/>
          </w:tcPr>
          <w:p w14:paraId="51F54609" w14:textId="77777777" w:rsidR="00CF0959" w:rsidRDefault="00CF0959" w:rsidP="008C6786">
            <w:pPr>
              <w:rPr>
                <w:rFonts w:ascii="Arial" w:hAnsi="Arial" w:cs="Arial"/>
                <w:color w:val="242424"/>
                <w:sz w:val="24"/>
                <w:szCs w:val="24"/>
                <w:shd w:val="clear" w:color="auto" w:fill="FFFFFF"/>
              </w:rPr>
            </w:pPr>
            <w:r>
              <w:rPr>
                <w:rFonts w:ascii="Arial" w:hAnsi="Arial" w:cs="Arial"/>
              </w:rPr>
              <w:lastRenderedPageBreak/>
              <w:t xml:space="preserve">10. </w:t>
            </w:r>
            <w:r w:rsidRPr="0053099D">
              <w:rPr>
                <w:rFonts w:ascii="Arial" w:hAnsi="Arial" w:cs="Arial"/>
                <w:color w:val="242424"/>
                <w:sz w:val="24"/>
                <w:szCs w:val="24"/>
                <w:shd w:val="clear" w:color="auto" w:fill="FFFFFF"/>
              </w:rPr>
              <w:t xml:space="preserve">Are there any approved </w:t>
            </w:r>
            <w:r>
              <w:rPr>
                <w:rFonts w:ascii="Arial" w:hAnsi="Arial" w:cs="Arial"/>
                <w:color w:val="242424"/>
                <w:sz w:val="24"/>
                <w:szCs w:val="24"/>
                <w:shd w:val="clear" w:color="auto" w:fill="FFFFFF"/>
              </w:rPr>
              <w:t xml:space="preserve"> </w:t>
            </w:r>
          </w:p>
          <w:p w14:paraId="22D79AE2" w14:textId="77777777" w:rsidR="00CF0959" w:rsidRDefault="00CF0959"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     </w:t>
            </w:r>
            <w:r w:rsidRPr="0053099D">
              <w:rPr>
                <w:rFonts w:ascii="Arial" w:hAnsi="Arial" w:cs="Arial"/>
                <w:color w:val="242424"/>
                <w:sz w:val="24"/>
                <w:szCs w:val="24"/>
                <w:shd w:val="clear" w:color="auto" w:fill="FFFFFF"/>
              </w:rPr>
              <w:t xml:space="preserve">consultants that can support </w:t>
            </w:r>
          </w:p>
          <w:p w14:paraId="47DBBC93" w14:textId="77777777" w:rsidR="00CF0959" w:rsidRDefault="00CF0959"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     </w:t>
            </w:r>
            <w:r w:rsidRPr="0053099D">
              <w:rPr>
                <w:rFonts w:ascii="Arial" w:hAnsi="Arial" w:cs="Arial"/>
                <w:color w:val="242424"/>
                <w:sz w:val="24"/>
                <w:szCs w:val="24"/>
                <w:shd w:val="clear" w:color="auto" w:fill="FFFFFF"/>
              </w:rPr>
              <w:t xml:space="preserve">us in completing these tender </w:t>
            </w:r>
          </w:p>
          <w:p w14:paraId="0C8029D7" w14:textId="0D0A58F3" w:rsidR="00CF0959" w:rsidRPr="0053099D" w:rsidRDefault="00CF0959" w:rsidP="008C6786">
            <w:pPr>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     </w:t>
            </w:r>
            <w:r w:rsidRPr="0053099D">
              <w:rPr>
                <w:rFonts w:ascii="Arial" w:hAnsi="Arial" w:cs="Arial"/>
                <w:color w:val="242424"/>
                <w:sz w:val="24"/>
                <w:szCs w:val="24"/>
                <w:shd w:val="clear" w:color="auto" w:fill="FFFFFF"/>
              </w:rPr>
              <w:t>documents?</w:t>
            </w:r>
          </w:p>
          <w:p w14:paraId="53B8F901" w14:textId="69925395" w:rsidR="004C52F8" w:rsidRDefault="004C52F8" w:rsidP="008C6786">
            <w:pPr>
              <w:rPr>
                <w:rFonts w:ascii="Arial" w:hAnsi="Arial" w:cs="Arial"/>
              </w:rPr>
            </w:pPr>
          </w:p>
        </w:tc>
        <w:tc>
          <w:tcPr>
            <w:tcW w:w="5712" w:type="dxa"/>
          </w:tcPr>
          <w:p w14:paraId="74415BA8" w14:textId="229E2727" w:rsidR="004C52F8" w:rsidRDefault="00FD6778" w:rsidP="00101AB8">
            <w:pPr>
              <w:pStyle w:val="xparagraph"/>
              <w:spacing w:before="0" w:beforeAutospacing="0" w:after="0" w:afterAutospacing="0" w:line="276" w:lineRule="auto"/>
              <w:textAlignment w:val="baseline"/>
              <w:rPr>
                <w:rFonts w:ascii="Arial" w:hAnsi="Arial" w:cs="Arial"/>
              </w:rPr>
            </w:pPr>
            <w:r>
              <w:rPr>
                <w:rFonts w:ascii="Arial" w:hAnsi="Arial" w:cs="Arial"/>
              </w:rPr>
              <w:t xml:space="preserve">Bidders are encouraged to send all their enquiries regarding the published tenders to </w:t>
            </w:r>
            <w:hyperlink r:id="rId6" w:history="1">
              <w:r w:rsidRPr="00DF2C1C">
                <w:rPr>
                  <w:rStyle w:val="Hyperlink"/>
                  <w:rFonts w:ascii="Arial" w:hAnsi="Arial" w:cs="Arial"/>
                </w:rPr>
                <w:t>tenders@health.gov.za</w:t>
              </w:r>
            </w:hyperlink>
          </w:p>
          <w:p w14:paraId="7A35811D" w14:textId="65632D7B" w:rsidR="00FD6778" w:rsidRPr="00101AB8" w:rsidRDefault="00FD6778" w:rsidP="00101AB8">
            <w:pPr>
              <w:pStyle w:val="xparagraph"/>
              <w:spacing w:before="0" w:beforeAutospacing="0" w:after="0" w:afterAutospacing="0" w:line="276" w:lineRule="auto"/>
              <w:textAlignment w:val="baseline"/>
              <w:rPr>
                <w:rFonts w:ascii="Arial" w:hAnsi="Arial" w:cs="Arial"/>
              </w:rPr>
            </w:pPr>
            <w:r>
              <w:rPr>
                <w:rFonts w:ascii="Arial" w:hAnsi="Arial" w:cs="Arial"/>
              </w:rPr>
              <w:t>There is no approved consultant to support completing of tender documents</w:t>
            </w:r>
          </w:p>
        </w:tc>
      </w:tr>
    </w:tbl>
    <w:p w14:paraId="09B2964B" w14:textId="0AF197C2" w:rsidR="00A51A6D" w:rsidRDefault="00A51A6D" w:rsidP="00104B55">
      <w:pPr>
        <w:pStyle w:val="xparagraph"/>
        <w:spacing w:before="0" w:beforeAutospacing="0" w:after="0" w:afterAutospacing="0" w:line="276" w:lineRule="auto"/>
        <w:jc w:val="both"/>
        <w:textAlignment w:val="baseline"/>
        <w:rPr>
          <w:rFonts w:ascii="Arial" w:hAnsi="Arial" w:cs="Arial"/>
        </w:rPr>
      </w:pPr>
    </w:p>
    <w:p w14:paraId="7157B09C" w14:textId="77777777" w:rsidR="00590CE5" w:rsidRPr="00BC79CD" w:rsidRDefault="00590CE5" w:rsidP="00104B55">
      <w:pPr>
        <w:pStyle w:val="xparagraph"/>
        <w:spacing w:before="0" w:beforeAutospacing="0" w:after="0" w:afterAutospacing="0" w:line="276" w:lineRule="auto"/>
        <w:jc w:val="both"/>
        <w:textAlignment w:val="baseline"/>
        <w:rPr>
          <w:rFonts w:ascii="Arial" w:hAnsi="Arial" w:cs="Arial"/>
        </w:rPr>
      </w:pPr>
    </w:p>
    <w:p w14:paraId="645D4D93" w14:textId="7939A66A" w:rsidR="007E489B" w:rsidRPr="00BC79CD" w:rsidRDefault="00A51A6D" w:rsidP="00977576">
      <w:pPr>
        <w:pStyle w:val="xparagraph"/>
        <w:spacing w:before="0" w:beforeAutospacing="0" w:after="0" w:afterAutospacing="0" w:line="276" w:lineRule="auto"/>
        <w:jc w:val="both"/>
        <w:textAlignment w:val="baseline"/>
        <w:rPr>
          <w:rFonts w:ascii="Arial" w:hAnsi="Arial" w:cs="Arial"/>
        </w:rPr>
      </w:pPr>
      <w:r w:rsidRPr="00BC79CD">
        <w:rPr>
          <w:rFonts w:ascii="Arial" w:hAnsi="Arial" w:cs="Arial"/>
        </w:rPr>
        <w:t xml:space="preserve"> </w:t>
      </w:r>
    </w:p>
    <w:p w14:paraId="69CC0960" w14:textId="584675D6" w:rsidR="002F1AA6" w:rsidRPr="00BC79CD" w:rsidRDefault="005F3228" w:rsidP="005F3228">
      <w:pPr>
        <w:spacing w:before="100" w:beforeAutospacing="1" w:after="100" w:afterAutospacing="1" w:line="276" w:lineRule="auto"/>
        <w:jc w:val="center"/>
        <w:rPr>
          <w:rFonts w:ascii="Arial" w:eastAsia="Times New Roman" w:hAnsi="Arial" w:cs="Arial"/>
          <w:sz w:val="24"/>
          <w:szCs w:val="24"/>
          <w:lang w:eastAsia="af-ZA"/>
        </w:rPr>
      </w:pPr>
      <w:r>
        <w:rPr>
          <w:rFonts w:ascii="Arial" w:eastAsia="Times New Roman" w:hAnsi="Arial" w:cs="Arial"/>
          <w:sz w:val="24"/>
          <w:szCs w:val="24"/>
          <w:lang w:val="en-US" w:eastAsia="af-ZA"/>
        </w:rPr>
        <w:t>--------END-------</w:t>
      </w:r>
      <w:bookmarkStart w:id="0" w:name="_GoBack"/>
      <w:bookmarkEnd w:id="0"/>
    </w:p>
    <w:sectPr w:rsidR="002F1AA6" w:rsidRPr="00BC79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762D2"/>
    <w:multiLevelType w:val="multilevel"/>
    <w:tmpl w:val="BD8C12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EB459E"/>
    <w:multiLevelType w:val="multilevel"/>
    <w:tmpl w:val="0E729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DC69B6"/>
    <w:multiLevelType w:val="multilevel"/>
    <w:tmpl w:val="63CE3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19499A"/>
    <w:multiLevelType w:val="multilevel"/>
    <w:tmpl w:val="A5B219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8304A8"/>
    <w:multiLevelType w:val="hybridMultilevel"/>
    <w:tmpl w:val="6784C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9B0147"/>
    <w:multiLevelType w:val="multilevel"/>
    <w:tmpl w:val="624089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AA6"/>
    <w:rsid w:val="000514BE"/>
    <w:rsid w:val="00101AB8"/>
    <w:rsid w:val="00104B55"/>
    <w:rsid w:val="00111416"/>
    <w:rsid w:val="00212027"/>
    <w:rsid w:val="00241387"/>
    <w:rsid w:val="002C665E"/>
    <w:rsid w:val="002F1AA6"/>
    <w:rsid w:val="00323316"/>
    <w:rsid w:val="003E27E1"/>
    <w:rsid w:val="004576AE"/>
    <w:rsid w:val="0049383A"/>
    <w:rsid w:val="004C1661"/>
    <w:rsid w:val="004C52F8"/>
    <w:rsid w:val="004D6290"/>
    <w:rsid w:val="00590CE5"/>
    <w:rsid w:val="005C0D44"/>
    <w:rsid w:val="005F3228"/>
    <w:rsid w:val="00647088"/>
    <w:rsid w:val="00676B36"/>
    <w:rsid w:val="006862A3"/>
    <w:rsid w:val="0069762A"/>
    <w:rsid w:val="006D5720"/>
    <w:rsid w:val="00775AF7"/>
    <w:rsid w:val="007C3403"/>
    <w:rsid w:val="007E489B"/>
    <w:rsid w:val="00866D96"/>
    <w:rsid w:val="008716B8"/>
    <w:rsid w:val="008B6743"/>
    <w:rsid w:val="008C6786"/>
    <w:rsid w:val="00977576"/>
    <w:rsid w:val="009B2677"/>
    <w:rsid w:val="009E7007"/>
    <w:rsid w:val="00A51A6D"/>
    <w:rsid w:val="00A57588"/>
    <w:rsid w:val="00A604AD"/>
    <w:rsid w:val="00AE2876"/>
    <w:rsid w:val="00B37F3E"/>
    <w:rsid w:val="00BC79CD"/>
    <w:rsid w:val="00CB7408"/>
    <w:rsid w:val="00CF0959"/>
    <w:rsid w:val="00D25315"/>
    <w:rsid w:val="00D83000"/>
    <w:rsid w:val="00D85D32"/>
    <w:rsid w:val="00E1235F"/>
    <w:rsid w:val="00E30F99"/>
    <w:rsid w:val="00E34FEB"/>
    <w:rsid w:val="00F549B2"/>
    <w:rsid w:val="00FD6778"/>
    <w:rsid w:val="00FE1556"/>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F33B"/>
  <w15:chartTrackingRefBased/>
  <w15:docId w15:val="{FBE47D32-F637-4F6F-8BB6-EF0BB00B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f-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F1AA6"/>
    <w:pPr>
      <w:spacing w:before="100" w:beforeAutospacing="1" w:after="100" w:afterAutospacing="1" w:line="240" w:lineRule="auto"/>
    </w:pPr>
    <w:rPr>
      <w:rFonts w:ascii="Times New Roman" w:eastAsia="Times New Roman" w:hAnsi="Times New Roman" w:cs="Times New Roman"/>
      <w:sz w:val="24"/>
      <w:szCs w:val="24"/>
      <w:lang w:eastAsia="af-ZA"/>
    </w:rPr>
  </w:style>
  <w:style w:type="paragraph" w:customStyle="1" w:styleId="xparagraph">
    <w:name w:val="x_paragraph"/>
    <w:basedOn w:val="Normal"/>
    <w:rsid w:val="002F1AA6"/>
    <w:pPr>
      <w:spacing w:before="100" w:beforeAutospacing="1" w:after="100" w:afterAutospacing="1" w:line="240" w:lineRule="auto"/>
    </w:pPr>
    <w:rPr>
      <w:rFonts w:ascii="Times New Roman" w:eastAsia="Times New Roman" w:hAnsi="Times New Roman" w:cs="Times New Roman"/>
      <w:sz w:val="24"/>
      <w:szCs w:val="24"/>
      <w:lang w:eastAsia="af-ZA"/>
    </w:rPr>
  </w:style>
  <w:style w:type="paragraph" w:customStyle="1" w:styleId="xxmsonormal">
    <w:name w:val="x_xmsonormal"/>
    <w:basedOn w:val="Normal"/>
    <w:rsid w:val="002F1AA6"/>
    <w:pPr>
      <w:spacing w:before="100" w:beforeAutospacing="1" w:after="100" w:afterAutospacing="1" w:line="240" w:lineRule="auto"/>
    </w:pPr>
    <w:rPr>
      <w:rFonts w:ascii="Times New Roman" w:eastAsia="Times New Roman" w:hAnsi="Times New Roman" w:cs="Times New Roman"/>
      <w:sz w:val="24"/>
      <w:szCs w:val="24"/>
      <w:lang w:eastAsia="af-ZA"/>
    </w:rPr>
  </w:style>
  <w:style w:type="character" w:styleId="CommentReference">
    <w:name w:val="annotation reference"/>
    <w:basedOn w:val="DefaultParagraphFont"/>
    <w:uiPriority w:val="99"/>
    <w:semiHidden/>
    <w:unhideWhenUsed/>
    <w:rsid w:val="00AE2876"/>
    <w:rPr>
      <w:sz w:val="16"/>
      <w:szCs w:val="16"/>
    </w:rPr>
  </w:style>
  <w:style w:type="paragraph" w:styleId="CommentText">
    <w:name w:val="annotation text"/>
    <w:basedOn w:val="Normal"/>
    <w:link w:val="CommentTextChar"/>
    <w:uiPriority w:val="99"/>
    <w:semiHidden/>
    <w:unhideWhenUsed/>
    <w:rsid w:val="00AE2876"/>
    <w:pPr>
      <w:spacing w:line="240" w:lineRule="auto"/>
    </w:pPr>
    <w:rPr>
      <w:sz w:val="20"/>
      <w:szCs w:val="20"/>
    </w:rPr>
  </w:style>
  <w:style w:type="character" w:customStyle="1" w:styleId="CommentTextChar">
    <w:name w:val="Comment Text Char"/>
    <w:basedOn w:val="DefaultParagraphFont"/>
    <w:link w:val="CommentText"/>
    <w:uiPriority w:val="99"/>
    <w:semiHidden/>
    <w:rsid w:val="00AE2876"/>
    <w:rPr>
      <w:sz w:val="20"/>
      <w:szCs w:val="20"/>
    </w:rPr>
  </w:style>
  <w:style w:type="paragraph" w:styleId="CommentSubject">
    <w:name w:val="annotation subject"/>
    <w:basedOn w:val="CommentText"/>
    <w:next w:val="CommentText"/>
    <w:link w:val="CommentSubjectChar"/>
    <w:uiPriority w:val="99"/>
    <w:semiHidden/>
    <w:unhideWhenUsed/>
    <w:rsid w:val="00AE2876"/>
    <w:rPr>
      <w:b/>
      <w:bCs/>
    </w:rPr>
  </w:style>
  <w:style w:type="character" w:customStyle="1" w:styleId="CommentSubjectChar">
    <w:name w:val="Comment Subject Char"/>
    <w:basedOn w:val="CommentTextChar"/>
    <w:link w:val="CommentSubject"/>
    <w:uiPriority w:val="99"/>
    <w:semiHidden/>
    <w:rsid w:val="00AE2876"/>
    <w:rPr>
      <w:b/>
      <w:bCs/>
      <w:sz w:val="20"/>
      <w:szCs w:val="20"/>
    </w:rPr>
  </w:style>
  <w:style w:type="paragraph" w:styleId="BalloonText">
    <w:name w:val="Balloon Text"/>
    <w:basedOn w:val="Normal"/>
    <w:link w:val="BalloonTextChar"/>
    <w:uiPriority w:val="99"/>
    <w:semiHidden/>
    <w:unhideWhenUsed/>
    <w:rsid w:val="00AE28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876"/>
    <w:rPr>
      <w:rFonts w:ascii="Segoe UI" w:hAnsi="Segoe UI" w:cs="Segoe UI"/>
      <w:sz w:val="18"/>
      <w:szCs w:val="18"/>
    </w:rPr>
  </w:style>
  <w:style w:type="paragraph" w:styleId="Revision">
    <w:name w:val="Revision"/>
    <w:hidden/>
    <w:uiPriority w:val="99"/>
    <w:semiHidden/>
    <w:rsid w:val="004C1661"/>
    <w:pPr>
      <w:spacing w:after="0" w:line="240" w:lineRule="auto"/>
    </w:pPr>
  </w:style>
  <w:style w:type="table" w:styleId="TableGrid">
    <w:name w:val="Table Grid"/>
    <w:basedOn w:val="TableNormal"/>
    <w:uiPriority w:val="39"/>
    <w:rsid w:val="00A57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3316"/>
    <w:pPr>
      <w:ind w:left="720"/>
      <w:contextualSpacing/>
    </w:pPr>
  </w:style>
  <w:style w:type="character" w:styleId="Hyperlink">
    <w:name w:val="Hyperlink"/>
    <w:basedOn w:val="DefaultParagraphFont"/>
    <w:uiPriority w:val="99"/>
    <w:unhideWhenUsed/>
    <w:rsid w:val="00241387"/>
    <w:rPr>
      <w:color w:val="0563C1" w:themeColor="hyperlink"/>
      <w:u w:val="single"/>
    </w:rPr>
  </w:style>
  <w:style w:type="character" w:customStyle="1" w:styleId="UnresolvedMention">
    <w:name w:val="Unresolved Mention"/>
    <w:basedOn w:val="DefaultParagraphFont"/>
    <w:uiPriority w:val="99"/>
    <w:semiHidden/>
    <w:unhideWhenUsed/>
    <w:rsid w:val="00FD6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683635">
      <w:bodyDiv w:val="1"/>
      <w:marLeft w:val="0"/>
      <w:marRight w:val="0"/>
      <w:marTop w:val="0"/>
      <w:marBottom w:val="0"/>
      <w:divBdr>
        <w:top w:val="none" w:sz="0" w:space="0" w:color="auto"/>
        <w:left w:val="none" w:sz="0" w:space="0" w:color="auto"/>
        <w:bottom w:val="none" w:sz="0" w:space="0" w:color="auto"/>
        <w:right w:val="none" w:sz="0" w:space="0" w:color="auto"/>
      </w:divBdr>
    </w:div>
    <w:div w:id="834494042">
      <w:bodyDiv w:val="1"/>
      <w:marLeft w:val="0"/>
      <w:marRight w:val="0"/>
      <w:marTop w:val="0"/>
      <w:marBottom w:val="0"/>
      <w:divBdr>
        <w:top w:val="none" w:sz="0" w:space="0" w:color="auto"/>
        <w:left w:val="none" w:sz="0" w:space="0" w:color="auto"/>
        <w:bottom w:val="none" w:sz="0" w:space="0" w:color="auto"/>
        <w:right w:val="none" w:sz="0" w:space="0" w:color="auto"/>
      </w:divBdr>
    </w:div>
    <w:div w:id="90927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s@health.gov.za" TargetMode="External"/><Relationship Id="rId5" Type="http://schemas.openxmlformats.org/officeDocument/2006/relationships/hyperlink" Target="mailto:tenders@health.gov.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Schonm</dc:creator>
  <cp:keywords/>
  <dc:description/>
  <cp:lastModifiedBy>user</cp:lastModifiedBy>
  <cp:revision>2</cp:revision>
  <dcterms:created xsi:type="dcterms:W3CDTF">2022-10-10T05:52:00Z</dcterms:created>
  <dcterms:modified xsi:type="dcterms:W3CDTF">2022-10-10T05:52:00Z</dcterms:modified>
</cp:coreProperties>
</file>