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F6DEC" w14:textId="2DE5A5CA" w:rsidR="001855BE" w:rsidRDefault="001855BE" w:rsidP="0C4CFC49">
      <w:pPr>
        <w:jc w:val="both"/>
        <w:rPr>
          <w:u w:val="single"/>
        </w:rPr>
      </w:pPr>
      <w:bookmarkStart w:id="0" w:name="_GoBack"/>
      <w:bookmarkEnd w:id="0"/>
    </w:p>
    <w:p w14:paraId="6A8F8956" w14:textId="05D339A4" w:rsidR="00EB0DC0" w:rsidRDefault="007D133F" w:rsidP="000A5015">
      <w:pPr>
        <w:spacing w:after="0"/>
        <w:jc w:val="both"/>
        <w:rPr>
          <w:u w:val="single"/>
        </w:rPr>
      </w:pPr>
      <w:r w:rsidRPr="008946EB">
        <w:rPr>
          <w:noProof/>
          <w:lang w:eastAsia="en-ZA"/>
        </w:rPr>
        <w:drawing>
          <wp:anchor distT="0" distB="0" distL="114300" distR="114300" simplePos="0" relativeHeight="251660288" behindDoc="1" locked="0" layoutInCell="1" allowOverlap="1" wp14:anchorId="37654B0F" wp14:editId="69213200">
            <wp:simplePos x="0" y="0"/>
            <wp:positionH relativeFrom="column">
              <wp:posOffset>5866130</wp:posOffset>
            </wp:positionH>
            <wp:positionV relativeFrom="paragraph">
              <wp:posOffset>-730885</wp:posOffset>
            </wp:positionV>
            <wp:extent cx="809625" cy="809625"/>
            <wp:effectExtent l="0" t="0" r="9525" b="9525"/>
            <wp:wrapNone/>
            <wp:docPr id="53515569" name="Picture 1" descr="Logo - NDP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r w:rsidRPr="00A46458">
        <w:rPr>
          <w:noProof/>
          <w:sz w:val="24"/>
          <w:szCs w:val="24"/>
          <w:lang w:eastAsia="en-ZA"/>
        </w:rPr>
        <w:drawing>
          <wp:anchor distT="0" distB="0" distL="114300" distR="114300" simplePos="0" relativeHeight="251661312" behindDoc="1" locked="0" layoutInCell="1" allowOverlap="1" wp14:anchorId="58C91D69" wp14:editId="5251AF09">
            <wp:simplePos x="0" y="0"/>
            <wp:positionH relativeFrom="column">
              <wp:posOffset>-469900</wp:posOffset>
            </wp:positionH>
            <wp:positionV relativeFrom="paragraph">
              <wp:posOffset>-647700</wp:posOffset>
            </wp:positionV>
            <wp:extent cx="1848485" cy="666750"/>
            <wp:effectExtent l="0" t="0" r="0" b="0"/>
            <wp:wrapNone/>
            <wp:docPr id="905715205" name="Picture 0" descr="DOH_Hi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8485" cy="666750"/>
                    </a:xfrm>
                    <a:prstGeom prst="rect">
                      <a:avLst/>
                    </a:prstGeom>
                  </pic:spPr>
                </pic:pic>
              </a:graphicData>
            </a:graphic>
            <wp14:sizeRelH relativeFrom="page">
              <wp14:pctWidth>0</wp14:pctWidth>
            </wp14:sizeRelH>
            <wp14:sizeRelV relativeFrom="page">
              <wp14:pctHeight>0</wp14:pctHeight>
            </wp14:sizeRelV>
          </wp:anchor>
        </w:drawing>
      </w:r>
    </w:p>
    <w:p w14:paraId="39CA3BFF" w14:textId="1576B944" w:rsidR="00D254B9" w:rsidRPr="00F95EE6" w:rsidRDefault="00193BF4" w:rsidP="00193BF4">
      <w:pPr>
        <w:pStyle w:val="Heading1"/>
        <w:spacing w:before="0" w:line="240" w:lineRule="auto"/>
        <w:jc w:val="center"/>
        <w:rPr>
          <w:rFonts w:eastAsia="Times New Roman"/>
          <w:b/>
          <w:bCs/>
          <w:color w:val="538135" w:themeColor="accent6" w:themeShade="BF"/>
          <w:sz w:val="28"/>
          <w:szCs w:val="28"/>
        </w:rPr>
      </w:pPr>
      <w:r w:rsidRPr="00F95EE6">
        <w:rPr>
          <w:rFonts w:eastAsia="Times New Roman"/>
          <w:b/>
          <w:bCs/>
          <w:color w:val="538135" w:themeColor="accent6" w:themeShade="BF"/>
          <w:sz w:val="28"/>
          <w:szCs w:val="28"/>
        </w:rPr>
        <w:t>SOUTH AFRICAN NATIONAL DEPARTMENT OF HEALTH</w:t>
      </w:r>
    </w:p>
    <w:p w14:paraId="7BA178BF" w14:textId="3BCA767F" w:rsidR="00193BF4" w:rsidRPr="00F95EE6" w:rsidRDefault="00193BF4" w:rsidP="00193BF4">
      <w:pPr>
        <w:pStyle w:val="Heading1"/>
        <w:spacing w:before="0" w:line="240" w:lineRule="auto"/>
        <w:jc w:val="center"/>
        <w:rPr>
          <w:b/>
          <w:bCs/>
          <w:color w:val="538135" w:themeColor="accent6" w:themeShade="BF"/>
          <w:sz w:val="28"/>
          <w:szCs w:val="28"/>
        </w:rPr>
      </w:pPr>
      <w:r w:rsidRPr="00F95EE6">
        <w:rPr>
          <w:b/>
          <w:bCs/>
          <w:color w:val="538135" w:themeColor="accent6" w:themeShade="BF"/>
          <w:sz w:val="28"/>
          <w:szCs w:val="28"/>
        </w:rPr>
        <w:t>NEMLC SUMMARY REPORT ON UPDATES MADE TO THE</w:t>
      </w:r>
    </w:p>
    <w:p w14:paraId="59CA4A4E" w14:textId="236A6C37" w:rsidR="00193BF4" w:rsidRPr="00F95EE6" w:rsidRDefault="00193BF4" w:rsidP="00193BF4">
      <w:pPr>
        <w:pStyle w:val="Heading1"/>
        <w:spacing w:before="0" w:line="240" w:lineRule="auto"/>
        <w:jc w:val="center"/>
        <w:rPr>
          <w:b/>
          <w:bCs/>
          <w:color w:val="538135" w:themeColor="accent6" w:themeShade="BF"/>
          <w:sz w:val="28"/>
          <w:szCs w:val="28"/>
        </w:rPr>
      </w:pPr>
      <w:r w:rsidRPr="00F95EE6">
        <w:rPr>
          <w:b/>
          <w:bCs/>
          <w:color w:val="538135" w:themeColor="accent6" w:themeShade="BF"/>
          <w:sz w:val="28"/>
          <w:szCs w:val="28"/>
        </w:rPr>
        <w:t>THE STANDARD TREATMENT GUIDELINES AND ESSENTIAL MEDICINE LIST GUIDANCE PRODUCTS</w:t>
      </w:r>
    </w:p>
    <w:p w14:paraId="1A1670C6" w14:textId="20A47B65" w:rsidR="00FB3447" w:rsidRPr="006C44A5" w:rsidRDefault="00386197" w:rsidP="2F89D8DF">
      <w:pPr>
        <w:pStyle w:val="Heading1"/>
        <w:pBdr>
          <w:bottom w:val="single" w:sz="18" w:space="1" w:color="000000"/>
        </w:pBdr>
        <w:spacing w:before="0" w:line="240" w:lineRule="auto"/>
        <w:jc w:val="center"/>
        <w:rPr>
          <w:b/>
          <w:bCs/>
          <w:color w:val="538135" w:themeColor="accent6" w:themeShade="BF"/>
        </w:rPr>
      </w:pPr>
      <w:r>
        <w:rPr>
          <w:b/>
          <w:bCs/>
          <w:color w:val="538135" w:themeColor="accent6" w:themeShade="BF"/>
        </w:rPr>
        <w:t>AH</w:t>
      </w:r>
      <w:r w:rsidR="00BA4453">
        <w:rPr>
          <w:b/>
          <w:bCs/>
          <w:color w:val="538135" w:themeColor="accent6" w:themeShade="BF"/>
        </w:rPr>
        <w:t xml:space="preserve"> </w:t>
      </w:r>
      <w:proofErr w:type="spellStart"/>
      <w:r w:rsidR="00BA4453">
        <w:rPr>
          <w:b/>
          <w:bCs/>
          <w:color w:val="538135" w:themeColor="accent6" w:themeShade="BF"/>
        </w:rPr>
        <w:t>Chp</w:t>
      </w:r>
      <w:proofErr w:type="spellEnd"/>
      <w:r w:rsidR="00BA4453">
        <w:rPr>
          <w:b/>
          <w:bCs/>
          <w:color w:val="538135" w:themeColor="accent6" w:themeShade="BF"/>
        </w:rPr>
        <w:t xml:space="preserve"> 1</w:t>
      </w:r>
      <w:r>
        <w:rPr>
          <w:b/>
          <w:bCs/>
          <w:color w:val="538135" w:themeColor="accent6" w:themeShade="BF"/>
        </w:rPr>
        <w:t>6</w:t>
      </w:r>
      <w:r w:rsidR="009E1CFC" w:rsidRPr="006C44A5">
        <w:rPr>
          <w:b/>
          <w:bCs/>
          <w:color w:val="538135" w:themeColor="accent6" w:themeShade="BF"/>
        </w:rPr>
        <w:t xml:space="preserve"> </w:t>
      </w:r>
      <w:r w:rsidR="00025ABE">
        <w:rPr>
          <w:b/>
          <w:bCs/>
          <w:color w:val="538135" w:themeColor="accent6" w:themeShade="BF"/>
        </w:rPr>
        <w:t>RESPIRATORY</w:t>
      </w:r>
      <w:r w:rsidR="00953C04">
        <w:rPr>
          <w:b/>
          <w:bCs/>
          <w:color w:val="538135" w:themeColor="accent6" w:themeShade="BF"/>
        </w:rPr>
        <w:t xml:space="preserve"> DISORDERS</w:t>
      </w:r>
    </w:p>
    <w:p w14:paraId="284E1FDE" w14:textId="4B672972" w:rsidR="009F5DD0" w:rsidRPr="00F95EE6" w:rsidRDefault="009F5DD0" w:rsidP="009F5DD0">
      <w:pPr>
        <w:pStyle w:val="Heading2"/>
        <w:rPr>
          <w:b/>
          <w:color w:val="538135" w:themeColor="accent6" w:themeShade="BF"/>
        </w:rPr>
      </w:pPr>
      <w:r w:rsidRPr="00F95EE6">
        <w:rPr>
          <w:rStyle w:val="Heading1Char"/>
          <w:b/>
          <w:color w:val="538135" w:themeColor="accent6" w:themeShade="BF"/>
          <w:sz w:val="28"/>
          <w:szCs w:val="28"/>
        </w:rPr>
        <w:t>Document Version</w:t>
      </w:r>
      <w:r w:rsidR="009E1CFC">
        <w:rPr>
          <w:rStyle w:val="Heading1Char"/>
          <w:b/>
          <w:color w:val="538135" w:themeColor="accent6" w:themeShade="BF"/>
          <w:sz w:val="28"/>
          <w:szCs w:val="28"/>
        </w:rPr>
        <w:t xml:space="preserve"> Control</w:t>
      </w:r>
    </w:p>
    <w:tbl>
      <w:tblPr>
        <w:tblStyle w:val="TableGrid"/>
        <w:tblpPr w:leftFromText="180" w:rightFromText="180" w:vertAnchor="text" w:tblpY="-5"/>
        <w:tblW w:w="10070" w:type="dxa"/>
        <w:tblLook w:val="04A0" w:firstRow="1" w:lastRow="0" w:firstColumn="1" w:lastColumn="0" w:noHBand="0" w:noVBand="1"/>
      </w:tblPr>
      <w:tblGrid>
        <w:gridCol w:w="1980"/>
        <w:gridCol w:w="1820"/>
        <w:gridCol w:w="6270"/>
      </w:tblGrid>
      <w:tr w:rsidR="009F5DD0" w14:paraId="422C35F4" w14:textId="77777777" w:rsidTr="2F89D8DF">
        <w:trPr>
          <w:trHeight w:val="300"/>
        </w:trPr>
        <w:tc>
          <w:tcPr>
            <w:tcW w:w="1980" w:type="dxa"/>
          </w:tcPr>
          <w:p w14:paraId="582959B2" w14:textId="46B0789A" w:rsidR="009F5DD0" w:rsidRPr="00744930" w:rsidRDefault="6AEEE414" w:rsidP="006F5B76">
            <w:pPr>
              <w:jc w:val="both"/>
              <w:rPr>
                <w:b/>
                <w:bCs/>
                <w:u w:val="single"/>
              </w:rPr>
            </w:pPr>
            <w:r w:rsidRPr="2F89D8DF">
              <w:rPr>
                <w:b/>
                <w:bCs/>
                <w:u w:val="single"/>
              </w:rPr>
              <w:t>Report</w:t>
            </w:r>
            <w:r w:rsidR="009F5DD0" w:rsidRPr="2F89D8DF">
              <w:rPr>
                <w:b/>
                <w:bCs/>
                <w:u w:val="single"/>
              </w:rPr>
              <w:t xml:space="preserve"> Version </w:t>
            </w:r>
          </w:p>
        </w:tc>
        <w:tc>
          <w:tcPr>
            <w:tcW w:w="1820" w:type="dxa"/>
          </w:tcPr>
          <w:p w14:paraId="4562D788" w14:textId="77777777" w:rsidR="009F5DD0" w:rsidRPr="00744930" w:rsidRDefault="009F5DD0" w:rsidP="006F5B76">
            <w:pPr>
              <w:jc w:val="both"/>
              <w:rPr>
                <w:b/>
                <w:bCs/>
                <w:u w:val="single"/>
              </w:rPr>
            </w:pPr>
            <w:r>
              <w:rPr>
                <w:b/>
                <w:bCs/>
                <w:u w:val="single"/>
              </w:rPr>
              <w:t>Date</w:t>
            </w:r>
          </w:p>
        </w:tc>
        <w:tc>
          <w:tcPr>
            <w:tcW w:w="6270" w:type="dxa"/>
          </w:tcPr>
          <w:p w14:paraId="7BF35C63" w14:textId="77777777" w:rsidR="009F5DD0" w:rsidRPr="00744930" w:rsidRDefault="009F5DD0" w:rsidP="006F5B76">
            <w:pPr>
              <w:jc w:val="both"/>
              <w:rPr>
                <w:b/>
                <w:bCs/>
                <w:u w:val="single"/>
              </w:rPr>
            </w:pPr>
            <w:r w:rsidRPr="00744930">
              <w:rPr>
                <w:b/>
                <w:bCs/>
                <w:u w:val="single"/>
              </w:rPr>
              <w:t>Detail</w:t>
            </w:r>
          </w:p>
        </w:tc>
      </w:tr>
      <w:tr w:rsidR="009A1277" w14:paraId="4DF1E209" w14:textId="77777777" w:rsidTr="2F89D8DF">
        <w:trPr>
          <w:trHeight w:val="300"/>
        </w:trPr>
        <w:tc>
          <w:tcPr>
            <w:tcW w:w="1980" w:type="dxa"/>
            <w:shd w:val="clear" w:color="auto" w:fill="F2F2F2" w:themeFill="background1" w:themeFillShade="F2"/>
          </w:tcPr>
          <w:p w14:paraId="4AF65D18" w14:textId="6D185A4F" w:rsidR="009A1277" w:rsidRPr="00BF603E" w:rsidRDefault="00E10289" w:rsidP="2F89D8DF">
            <w:pPr>
              <w:jc w:val="both"/>
              <w:rPr>
                <w:i/>
                <w:iCs/>
              </w:rPr>
            </w:pPr>
            <w:r>
              <w:rPr>
                <w:i/>
                <w:iCs/>
              </w:rPr>
              <w:t>V1</w:t>
            </w:r>
            <w:r w:rsidR="009A1277">
              <w:rPr>
                <w:i/>
                <w:iCs/>
              </w:rPr>
              <w:t>.0</w:t>
            </w:r>
          </w:p>
        </w:tc>
        <w:tc>
          <w:tcPr>
            <w:tcW w:w="1820" w:type="dxa"/>
            <w:shd w:val="clear" w:color="auto" w:fill="F2F2F2" w:themeFill="background1" w:themeFillShade="F2"/>
          </w:tcPr>
          <w:p w14:paraId="685E2D3F" w14:textId="6D5B0DA5" w:rsidR="009A1277" w:rsidRPr="00BF603E" w:rsidRDefault="009A1277" w:rsidP="009E1CFC">
            <w:pPr>
              <w:jc w:val="both"/>
              <w:rPr>
                <w:i/>
                <w:iCs/>
              </w:rPr>
            </w:pPr>
            <w:r>
              <w:rPr>
                <w:i/>
                <w:iCs/>
              </w:rPr>
              <w:t>27/11/2025</w:t>
            </w:r>
          </w:p>
        </w:tc>
        <w:tc>
          <w:tcPr>
            <w:tcW w:w="6270" w:type="dxa"/>
            <w:shd w:val="clear" w:color="auto" w:fill="F2F2F2" w:themeFill="background1" w:themeFillShade="F2"/>
          </w:tcPr>
          <w:p w14:paraId="20BB138C" w14:textId="40867E47" w:rsidR="00AE1F07" w:rsidRDefault="00025ABE" w:rsidP="003E4BE1">
            <w:pPr>
              <w:pStyle w:val="ListParagraph"/>
              <w:numPr>
                <w:ilvl w:val="0"/>
                <w:numId w:val="5"/>
              </w:numPr>
              <w:spacing w:after="0" w:line="240" w:lineRule="auto"/>
              <w:jc w:val="both"/>
              <w:rPr>
                <w:i/>
                <w:iCs/>
              </w:rPr>
            </w:pPr>
            <w:r>
              <w:rPr>
                <w:i/>
                <w:iCs/>
              </w:rPr>
              <w:t xml:space="preserve">Update </w:t>
            </w:r>
            <w:r w:rsidR="006B7478">
              <w:rPr>
                <w:i/>
                <w:iCs/>
              </w:rPr>
              <w:t>–</w:t>
            </w:r>
            <w:r>
              <w:rPr>
                <w:i/>
                <w:iCs/>
              </w:rPr>
              <w:t xml:space="preserve"> </w:t>
            </w:r>
            <w:r w:rsidR="006B7478">
              <w:rPr>
                <w:i/>
                <w:iCs/>
              </w:rPr>
              <w:t>Asthma,</w:t>
            </w:r>
            <w:r w:rsidR="00826A10">
              <w:rPr>
                <w:i/>
                <w:iCs/>
              </w:rPr>
              <w:t xml:space="preserve"> </w:t>
            </w:r>
            <w:r w:rsidR="006B7478">
              <w:rPr>
                <w:i/>
                <w:iCs/>
              </w:rPr>
              <w:t>acute</w:t>
            </w:r>
          </w:p>
          <w:p w14:paraId="43E9B721" w14:textId="2006D0D7" w:rsidR="00334FC8" w:rsidRPr="004C6A3A" w:rsidRDefault="00334FC8" w:rsidP="003E4BE1">
            <w:pPr>
              <w:pStyle w:val="ListParagraph"/>
              <w:numPr>
                <w:ilvl w:val="0"/>
                <w:numId w:val="5"/>
              </w:numPr>
              <w:spacing w:after="0" w:line="240" w:lineRule="auto"/>
              <w:jc w:val="both"/>
              <w:rPr>
                <w:i/>
                <w:iCs/>
              </w:rPr>
            </w:pPr>
            <w:r w:rsidRPr="004C6A3A">
              <w:rPr>
                <w:i/>
                <w:iCs/>
              </w:rPr>
              <w:t xml:space="preserve">Update – </w:t>
            </w:r>
            <w:r w:rsidR="006B7478">
              <w:rPr>
                <w:i/>
                <w:iCs/>
              </w:rPr>
              <w:t>Asthma</w:t>
            </w:r>
            <w:r w:rsidR="00826A10">
              <w:rPr>
                <w:i/>
                <w:iCs/>
              </w:rPr>
              <w:t>, chronic persistent</w:t>
            </w:r>
          </w:p>
          <w:p w14:paraId="7FFAA752" w14:textId="265EDBD7" w:rsidR="00334FC8" w:rsidRPr="004C6A3A" w:rsidRDefault="00334FC8" w:rsidP="00334FC8">
            <w:pPr>
              <w:pStyle w:val="ListParagraph"/>
              <w:spacing w:after="0" w:line="240" w:lineRule="auto"/>
              <w:ind w:left="360"/>
              <w:jc w:val="both"/>
              <w:rPr>
                <w:i/>
                <w:iCs/>
              </w:rPr>
            </w:pPr>
          </w:p>
        </w:tc>
      </w:tr>
    </w:tbl>
    <w:p w14:paraId="46E55D0C" w14:textId="77777777" w:rsidR="009F5DD0" w:rsidRDefault="009F5DD0" w:rsidP="00193BF4">
      <w:pPr>
        <w:spacing w:after="0" w:line="240" w:lineRule="auto"/>
        <w:jc w:val="both"/>
        <w:rPr>
          <w:rFonts w:cstheme="minorHAnsi"/>
          <w:b/>
          <w:spacing w:val="-2"/>
          <w:lang w:eastAsia="ar-SA"/>
        </w:rPr>
      </w:pPr>
    </w:p>
    <w:p w14:paraId="5D5AA941" w14:textId="703B64EE" w:rsidR="009F5DD0" w:rsidRPr="006B7478" w:rsidRDefault="009C57F0" w:rsidP="009F5DD0">
      <w:pPr>
        <w:pStyle w:val="Heading2"/>
        <w:rPr>
          <w:rStyle w:val="Heading1Char"/>
          <w:color w:val="538135" w:themeColor="accent6" w:themeShade="BF"/>
          <w:sz w:val="28"/>
          <w:szCs w:val="28"/>
        </w:rPr>
      </w:pPr>
      <w:r w:rsidRPr="00F95EE6">
        <w:rPr>
          <w:rStyle w:val="Heading1Char"/>
          <w:b/>
          <w:color w:val="538135" w:themeColor="accent6" w:themeShade="BF"/>
          <w:sz w:val="28"/>
          <w:szCs w:val="28"/>
        </w:rPr>
        <w:t>Summary Tables</w:t>
      </w:r>
    </w:p>
    <w:p w14:paraId="3B7B1862" w14:textId="3AE937AD" w:rsidR="009F5DD0" w:rsidRPr="00F95EE6" w:rsidRDefault="009C57F0" w:rsidP="2F89D8DF">
      <w:pPr>
        <w:pStyle w:val="Heading2"/>
        <w:rPr>
          <w:b/>
          <w:color w:val="538135" w:themeColor="accent6" w:themeShade="BF"/>
          <w:lang w:eastAsia="ar-SA"/>
        </w:rPr>
      </w:pPr>
      <w:r w:rsidRPr="00F95EE6">
        <w:rPr>
          <w:b/>
          <w:color w:val="538135" w:themeColor="accent6" w:themeShade="BF"/>
        </w:rPr>
        <w:t>Medicine Amendments</w:t>
      </w:r>
    </w:p>
    <w:p w14:paraId="47189936" w14:textId="3D2D8C6C" w:rsidR="00193BF4" w:rsidRDefault="00193BF4" w:rsidP="2F89D8DF">
      <w:pPr>
        <w:spacing w:after="0" w:line="240" w:lineRule="auto"/>
        <w:jc w:val="both"/>
        <w:rPr>
          <w:spacing w:val="-2"/>
          <w:lang w:eastAsia="ar-SA"/>
        </w:rPr>
      </w:pPr>
      <w:r w:rsidRPr="2F89D8DF">
        <w:rPr>
          <w:spacing w:val="-2"/>
          <w:lang w:eastAsia="ar-SA"/>
        </w:rPr>
        <w:t>Medicine amendment recommendations, with supporting evidence and rationale are listed below.</w:t>
      </w:r>
      <w:r w:rsidR="57B646EE" w:rsidRPr="2F89D8DF">
        <w:rPr>
          <w:spacing w:val="-2"/>
          <w:lang w:eastAsia="ar-SA"/>
        </w:rPr>
        <w:t xml:space="preserve"> If appropriate can include non-medicine amendments if </w:t>
      </w:r>
      <w:r w:rsidR="0F52C3D2" w:rsidRPr="2F89D8DF">
        <w:rPr>
          <w:spacing w:val="-2"/>
          <w:lang w:eastAsia="ar-SA"/>
        </w:rPr>
        <w:t>appropriate (</w:t>
      </w:r>
      <w:r w:rsidR="5965D87F" w:rsidRPr="2F89D8DF">
        <w:rPr>
          <w:spacing w:val="-2"/>
          <w:lang w:eastAsia="ar-SA"/>
        </w:rPr>
        <w:t xml:space="preserve">for example if item </w:t>
      </w:r>
      <w:r w:rsidR="57B646EE" w:rsidRPr="2F89D8DF">
        <w:rPr>
          <w:spacing w:val="-2"/>
          <w:lang w:eastAsia="ar-SA"/>
        </w:rPr>
        <w:t>has a large impact on how medicine is accessed</w:t>
      </w:r>
      <w:r w:rsidR="10E4D54A" w:rsidRPr="2F89D8DF">
        <w:rPr>
          <w:spacing w:val="-2"/>
          <w:lang w:eastAsia="ar-SA"/>
        </w:rPr>
        <w:t>)</w:t>
      </w:r>
      <w:r w:rsidR="150A7536" w:rsidRPr="2F89D8DF">
        <w:rPr>
          <w:spacing w:val="-2"/>
          <w:lang w:eastAsia="ar-SA"/>
        </w:rPr>
        <w:t>.</w:t>
      </w:r>
      <w:r w:rsidR="21293EA2" w:rsidRPr="2F89D8DF">
        <w:rPr>
          <w:spacing w:val="-2"/>
          <w:lang w:eastAsia="ar-SA"/>
        </w:rPr>
        <w:t xml:space="preserve"> </w:t>
      </w:r>
      <w:r w:rsidRPr="2F89D8DF">
        <w:rPr>
          <w:spacing w:val="-2"/>
          <w:lang w:eastAsia="ar-SA"/>
        </w:rPr>
        <w:t xml:space="preserve">Kindly review the medicine amendments in the context of the respective standard treatment guideline (STG). </w:t>
      </w:r>
      <w:r w:rsidR="462C6C5C" w:rsidRPr="2F89D8DF">
        <w:rPr>
          <w:spacing w:val="-2"/>
          <w:u w:val="single"/>
          <w:lang w:eastAsia="ar-SA"/>
        </w:rPr>
        <w:t xml:space="preserve">Include updates post </w:t>
      </w:r>
      <w:r w:rsidR="7D49A998" w:rsidRPr="2F89D8DF">
        <w:rPr>
          <w:spacing w:val="-2"/>
          <w:u w:val="single"/>
          <w:lang w:eastAsia="ar-SA"/>
        </w:rPr>
        <w:t xml:space="preserve">initial </w:t>
      </w:r>
      <w:r w:rsidR="462C6C5C" w:rsidRPr="2F89D8DF">
        <w:rPr>
          <w:spacing w:val="-2"/>
          <w:u w:val="single"/>
          <w:lang w:eastAsia="ar-SA"/>
        </w:rPr>
        <w:t>publication first or mark/highlight appropriately.</w:t>
      </w:r>
      <w:r w:rsidR="462C6C5C" w:rsidRPr="2F89D8DF">
        <w:rPr>
          <w:spacing w:val="-2"/>
          <w:lang w:eastAsia="ar-SA"/>
        </w:rPr>
        <w:t xml:space="preserve"> </w:t>
      </w:r>
    </w:p>
    <w:tbl>
      <w:tblPr>
        <w:tblStyle w:val="TableGrid1"/>
        <w:tblW w:w="10192" w:type="dxa"/>
        <w:tblInd w:w="-22" w:type="dxa"/>
        <w:tblLook w:val="04A0" w:firstRow="1" w:lastRow="0" w:firstColumn="1" w:lastColumn="0" w:noHBand="0" w:noVBand="1"/>
      </w:tblPr>
      <w:tblGrid>
        <w:gridCol w:w="1785"/>
        <w:gridCol w:w="960"/>
        <w:gridCol w:w="795"/>
        <w:gridCol w:w="1050"/>
        <w:gridCol w:w="615"/>
        <w:gridCol w:w="1815"/>
        <w:gridCol w:w="1320"/>
        <w:gridCol w:w="1852"/>
      </w:tblGrid>
      <w:tr w:rsidR="009C57F0" w:rsidRPr="009C57F0" w14:paraId="3240536B" w14:textId="77777777" w:rsidTr="002129DE">
        <w:trPr>
          <w:trHeight w:val="300"/>
        </w:trPr>
        <w:tc>
          <w:tcPr>
            <w:tcW w:w="1785" w:type="dxa"/>
            <w:vMerge w:val="restart"/>
            <w:tcBorders>
              <w:bottom w:val="single" w:sz="2" w:space="0" w:color="auto"/>
            </w:tcBorders>
            <w:shd w:val="clear" w:color="auto" w:fill="F2F2F2" w:themeFill="background1" w:themeFillShade="F2"/>
          </w:tcPr>
          <w:p w14:paraId="6448D993" w14:textId="1E1BB6CC" w:rsidR="009C57F0" w:rsidRPr="009C57F0" w:rsidRDefault="66E280D2" w:rsidP="2F89D8DF">
            <w:pPr>
              <w:rPr>
                <w:rFonts w:asciiTheme="minorHAnsi" w:hAnsiTheme="minorHAnsi" w:cstheme="minorBidi"/>
                <w:b/>
                <w:bCs/>
                <w:sz w:val="22"/>
                <w:szCs w:val="22"/>
                <w:lang w:eastAsia="en-ZA"/>
              </w:rPr>
            </w:pPr>
            <w:r w:rsidRPr="2F89D8DF">
              <w:rPr>
                <w:rFonts w:asciiTheme="minorHAnsi" w:hAnsiTheme="minorHAnsi" w:cstheme="minorBidi"/>
                <w:b/>
                <w:bCs/>
                <w:sz w:val="22"/>
                <w:szCs w:val="22"/>
                <w:lang w:eastAsia="en-ZA"/>
              </w:rPr>
              <w:t>STG</w:t>
            </w:r>
            <w:r w:rsidR="64DF7B87" w:rsidRPr="2F89D8DF">
              <w:rPr>
                <w:rFonts w:asciiTheme="minorHAnsi" w:hAnsiTheme="minorHAnsi" w:cstheme="minorBidi"/>
                <w:b/>
                <w:bCs/>
                <w:sz w:val="22"/>
                <w:szCs w:val="22"/>
                <w:lang w:eastAsia="en-ZA"/>
              </w:rPr>
              <w:t>/</w:t>
            </w:r>
            <w:r w:rsidR="3C573497" w:rsidRPr="2F89D8DF">
              <w:rPr>
                <w:rFonts w:asciiTheme="minorHAnsi" w:hAnsiTheme="minorHAnsi" w:cstheme="minorBidi"/>
                <w:b/>
                <w:bCs/>
                <w:sz w:val="22"/>
                <w:szCs w:val="22"/>
                <w:lang w:eastAsia="en-ZA"/>
              </w:rPr>
              <w:t>SECTION</w:t>
            </w:r>
          </w:p>
        </w:tc>
        <w:tc>
          <w:tcPr>
            <w:tcW w:w="3420" w:type="dxa"/>
            <w:gridSpan w:val="4"/>
            <w:tcBorders>
              <w:bottom w:val="single" w:sz="2" w:space="0" w:color="auto"/>
            </w:tcBorders>
            <w:shd w:val="clear" w:color="auto" w:fill="F2F2F2" w:themeFill="background1" w:themeFillShade="F2"/>
          </w:tcPr>
          <w:p w14:paraId="38C39DD0" w14:textId="77777777" w:rsidR="009C57F0" w:rsidRDefault="009C57F0" w:rsidP="2F89D8DF">
            <w:pPr>
              <w:rPr>
                <w:rFonts w:cs="Calibri"/>
                <w:b/>
                <w:bCs/>
                <w:sz w:val="22"/>
                <w:szCs w:val="22"/>
                <w:lang w:eastAsia="en-ZA"/>
              </w:rPr>
            </w:pPr>
            <w:r w:rsidRPr="2F89D8DF">
              <w:rPr>
                <w:rFonts w:cs="Calibri"/>
                <w:b/>
                <w:bCs/>
                <w:sz w:val="22"/>
                <w:szCs w:val="22"/>
                <w:lang w:eastAsia="en-ZA"/>
              </w:rPr>
              <w:t xml:space="preserve">GUIDANCE PRODUCTS </w:t>
            </w:r>
          </w:p>
          <w:p w14:paraId="1528F01F" w14:textId="32BDDC92" w:rsidR="009C57F0" w:rsidRPr="009C57F0" w:rsidRDefault="009C57F0" w:rsidP="2F89D8DF">
            <w:pPr>
              <w:rPr>
                <w:rFonts w:cs="Calibri"/>
                <w:b/>
                <w:bCs/>
                <w:lang w:eastAsia="en-ZA"/>
              </w:rPr>
            </w:pPr>
            <w:r w:rsidRPr="2F89D8DF">
              <w:rPr>
                <w:rFonts w:cs="Calibri"/>
                <w:b/>
                <w:bCs/>
                <w:sz w:val="22"/>
                <w:szCs w:val="22"/>
                <w:lang w:eastAsia="en-ZA"/>
              </w:rPr>
              <w:t>(Tick relevant)</w:t>
            </w:r>
          </w:p>
        </w:tc>
        <w:tc>
          <w:tcPr>
            <w:tcW w:w="1815" w:type="dxa"/>
            <w:vMerge w:val="restart"/>
            <w:tcBorders>
              <w:bottom w:val="single" w:sz="2" w:space="0" w:color="auto"/>
            </w:tcBorders>
            <w:shd w:val="clear" w:color="auto" w:fill="F2F2F2" w:themeFill="background1" w:themeFillShade="F2"/>
          </w:tcPr>
          <w:p w14:paraId="59CFBE8F" w14:textId="36009AF3" w:rsidR="009C57F0" w:rsidRPr="009C57F0" w:rsidRDefault="009C57F0" w:rsidP="2F89D8DF">
            <w:pPr>
              <w:rPr>
                <w:rFonts w:asciiTheme="minorHAnsi" w:hAnsiTheme="minorHAnsi" w:cstheme="minorBidi"/>
                <w:b/>
                <w:bCs/>
                <w:sz w:val="22"/>
                <w:szCs w:val="22"/>
                <w:lang w:eastAsia="en-ZA"/>
              </w:rPr>
            </w:pPr>
            <w:r w:rsidRPr="2F89D8DF">
              <w:rPr>
                <w:rFonts w:asciiTheme="minorHAnsi" w:hAnsiTheme="minorHAnsi" w:cstheme="minorBidi"/>
                <w:b/>
                <w:bCs/>
                <w:sz w:val="22"/>
                <w:szCs w:val="22"/>
                <w:lang w:eastAsia="en-ZA"/>
              </w:rPr>
              <w:t>MEDICINE</w:t>
            </w:r>
            <w:r w:rsidR="28A1C938" w:rsidRPr="2F89D8DF">
              <w:rPr>
                <w:rFonts w:asciiTheme="minorHAnsi" w:hAnsiTheme="minorHAnsi" w:cstheme="minorBidi"/>
                <w:b/>
                <w:bCs/>
                <w:sz w:val="22"/>
                <w:szCs w:val="22"/>
                <w:lang w:eastAsia="en-ZA"/>
              </w:rPr>
              <w:t xml:space="preserve"> </w:t>
            </w:r>
            <w:r w:rsidRPr="2F89D8DF">
              <w:rPr>
                <w:rFonts w:asciiTheme="minorHAnsi" w:hAnsiTheme="minorHAnsi" w:cstheme="minorBidi"/>
                <w:b/>
                <w:bCs/>
                <w:sz w:val="22"/>
                <w:szCs w:val="22"/>
              </w:rPr>
              <w:t>/</w:t>
            </w:r>
            <w:r w:rsidR="146BEBE0" w:rsidRPr="2F89D8DF">
              <w:rPr>
                <w:rFonts w:asciiTheme="minorHAnsi" w:hAnsiTheme="minorHAnsi" w:cstheme="minorBidi"/>
                <w:b/>
                <w:bCs/>
                <w:sz w:val="22"/>
                <w:szCs w:val="22"/>
              </w:rPr>
              <w:t xml:space="preserve"> </w:t>
            </w:r>
            <w:r w:rsidRPr="2F89D8DF">
              <w:rPr>
                <w:rFonts w:asciiTheme="minorHAnsi" w:hAnsiTheme="minorHAnsi" w:cstheme="minorBidi"/>
                <w:b/>
                <w:bCs/>
                <w:sz w:val="22"/>
                <w:szCs w:val="22"/>
              </w:rPr>
              <w:t>MANAGEMENT</w:t>
            </w:r>
          </w:p>
        </w:tc>
        <w:tc>
          <w:tcPr>
            <w:tcW w:w="1320" w:type="dxa"/>
            <w:vMerge w:val="restart"/>
            <w:tcBorders>
              <w:bottom w:val="single" w:sz="2" w:space="0" w:color="auto"/>
            </w:tcBorders>
            <w:shd w:val="clear" w:color="auto" w:fill="F2F2F2" w:themeFill="background1" w:themeFillShade="F2"/>
          </w:tcPr>
          <w:p w14:paraId="11CE4BD8" w14:textId="025F8024" w:rsidR="009C57F0" w:rsidRPr="009C57F0" w:rsidRDefault="009C57F0" w:rsidP="2F89D8DF">
            <w:pPr>
              <w:rPr>
                <w:rFonts w:asciiTheme="minorHAnsi" w:hAnsiTheme="minorHAnsi" w:cstheme="minorBidi"/>
                <w:b/>
                <w:bCs/>
                <w:sz w:val="22"/>
                <w:szCs w:val="22"/>
                <w:lang w:eastAsia="en-ZA"/>
              </w:rPr>
            </w:pPr>
            <w:r w:rsidRPr="2F89D8DF">
              <w:rPr>
                <w:rFonts w:asciiTheme="minorHAnsi" w:hAnsiTheme="minorHAnsi" w:cstheme="minorBidi"/>
                <w:b/>
                <w:bCs/>
                <w:sz w:val="22"/>
                <w:szCs w:val="22"/>
                <w:lang w:eastAsia="en-ZA"/>
              </w:rPr>
              <w:t>ADDED</w:t>
            </w:r>
            <w:r w:rsidR="0E17F8C4" w:rsidRPr="2F89D8DF">
              <w:rPr>
                <w:rFonts w:asciiTheme="minorHAnsi" w:hAnsiTheme="minorHAnsi" w:cstheme="minorBidi"/>
                <w:b/>
                <w:bCs/>
                <w:sz w:val="22"/>
                <w:szCs w:val="22"/>
                <w:lang w:eastAsia="en-ZA"/>
              </w:rPr>
              <w:t xml:space="preserve"> </w:t>
            </w:r>
            <w:r w:rsidRPr="2F89D8DF">
              <w:rPr>
                <w:rFonts w:asciiTheme="minorHAnsi" w:hAnsiTheme="minorHAnsi" w:cstheme="minorBidi"/>
                <w:b/>
                <w:bCs/>
                <w:sz w:val="22"/>
                <w:szCs w:val="22"/>
                <w:lang w:eastAsia="en-ZA"/>
              </w:rPr>
              <w:t>/ DELETED</w:t>
            </w:r>
            <w:r w:rsidR="72019FCB" w:rsidRPr="2F89D8DF">
              <w:rPr>
                <w:rFonts w:asciiTheme="minorHAnsi" w:hAnsiTheme="minorHAnsi" w:cstheme="minorBidi"/>
                <w:b/>
                <w:bCs/>
                <w:sz w:val="22"/>
                <w:szCs w:val="22"/>
                <w:lang w:eastAsia="en-ZA"/>
              </w:rPr>
              <w:t xml:space="preserve"> </w:t>
            </w:r>
            <w:r w:rsidRPr="2F89D8DF">
              <w:rPr>
                <w:rFonts w:asciiTheme="minorHAnsi" w:hAnsiTheme="minorHAnsi" w:cstheme="minorBidi"/>
                <w:b/>
                <w:bCs/>
                <w:sz w:val="22"/>
                <w:szCs w:val="22"/>
                <w:lang w:eastAsia="en-ZA"/>
              </w:rPr>
              <w:t>/ AMENDED</w:t>
            </w:r>
          </w:p>
        </w:tc>
        <w:tc>
          <w:tcPr>
            <w:tcW w:w="1852" w:type="dxa"/>
            <w:vMerge w:val="restart"/>
            <w:tcBorders>
              <w:bottom w:val="single" w:sz="2" w:space="0" w:color="auto"/>
            </w:tcBorders>
            <w:shd w:val="clear" w:color="auto" w:fill="F2F2F2" w:themeFill="background1" w:themeFillShade="F2"/>
          </w:tcPr>
          <w:p w14:paraId="0C51EB74" w14:textId="43570DE0" w:rsidR="5B770AEA" w:rsidRDefault="5B770AEA" w:rsidP="2F89D8DF">
            <w:pPr>
              <w:rPr>
                <w:rFonts w:asciiTheme="minorHAnsi" w:hAnsiTheme="minorHAnsi" w:cstheme="minorBidi"/>
                <w:b/>
                <w:bCs/>
                <w:lang w:eastAsia="en-ZA"/>
              </w:rPr>
            </w:pPr>
            <w:r w:rsidRPr="2F89D8DF">
              <w:rPr>
                <w:rFonts w:asciiTheme="minorHAnsi" w:hAnsiTheme="minorHAnsi" w:cstheme="minorBidi"/>
                <w:b/>
                <w:bCs/>
                <w:lang w:eastAsia="en-ZA"/>
              </w:rPr>
              <w:t>T</w:t>
            </w:r>
            <w:r w:rsidR="07E967CA" w:rsidRPr="2F89D8DF">
              <w:rPr>
                <w:rFonts w:asciiTheme="minorHAnsi" w:hAnsiTheme="minorHAnsi" w:cstheme="minorBidi"/>
                <w:b/>
                <w:bCs/>
                <w:lang w:eastAsia="en-ZA"/>
              </w:rPr>
              <w:t>I</w:t>
            </w:r>
            <w:r w:rsidR="430A33BB" w:rsidRPr="2F89D8DF">
              <w:rPr>
                <w:rFonts w:asciiTheme="minorHAnsi" w:hAnsiTheme="minorHAnsi" w:cstheme="minorBidi"/>
                <w:b/>
                <w:bCs/>
                <w:lang w:eastAsia="en-ZA"/>
              </w:rPr>
              <w:t>*</w:t>
            </w:r>
            <w:r w:rsidRPr="2F89D8DF">
              <w:rPr>
                <w:rFonts w:asciiTheme="minorHAnsi" w:hAnsiTheme="minorHAnsi" w:cstheme="minorBidi"/>
                <w:b/>
                <w:bCs/>
                <w:lang w:eastAsia="en-ZA"/>
              </w:rPr>
              <w:t xml:space="preserve"> C</w:t>
            </w:r>
            <w:r w:rsidR="1A86C885" w:rsidRPr="2F89D8DF">
              <w:rPr>
                <w:rFonts w:asciiTheme="minorHAnsi" w:hAnsiTheme="minorHAnsi" w:cstheme="minorBidi"/>
                <w:b/>
                <w:bCs/>
                <w:lang w:eastAsia="en-ZA"/>
              </w:rPr>
              <w:t>ONSIDERATIONS</w:t>
            </w:r>
            <w:r w:rsidRPr="2F89D8DF">
              <w:rPr>
                <w:rFonts w:asciiTheme="minorHAnsi" w:hAnsiTheme="minorHAnsi" w:cstheme="minorBidi"/>
                <w:b/>
                <w:bCs/>
                <w:lang w:eastAsia="en-ZA"/>
              </w:rPr>
              <w:t xml:space="preserve"> (if applicable)  </w:t>
            </w:r>
          </w:p>
        </w:tc>
      </w:tr>
      <w:tr w:rsidR="009C57F0" w:rsidRPr="009C57F0" w14:paraId="29638572" w14:textId="77777777" w:rsidTr="002129DE">
        <w:trPr>
          <w:trHeight w:val="300"/>
        </w:trPr>
        <w:tc>
          <w:tcPr>
            <w:tcW w:w="1785" w:type="dxa"/>
            <w:vMerge/>
            <w:tcBorders>
              <w:bottom w:val="single" w:sz="2" w:space="0" w:color="auto"/>
            </w:tcBorders>
          </w:tcPr>
          <w:p w14:paraId="68CD0151" w14:textId="08150777" w:rsidR="009C57F0" w:rsidRPr="009C57F0" w:rsidRDefault="009C57F0" w:rsidP="006F5B76">
            <w:pPr>
              <w:widowControl w:val="0"/>
              <w:autoSpaceDE w:val="0"/>
              <w:autoSpaceDN w:val="0"/>
              <w:adjustRightInd w:val="0"/>
              <w:jc w:val="both"/>
              <w:rPr>
                <w:rFonts w:asciiTheme="minorHAnsi" w:hAnsiTheme="minorHAnsi" w:cstheme="minorHAnsi"/>
                <w:b/>
                <w:color w:val="EE0000"/>
                <w:spacing w:val="-4"/>
                <w:sz w:val="18"/>
                <w:szCs w:val="18"/>
                <w:lang w:val="en-GB"/>
              </w:rPr>
            </w:pPr>
          </w:p>
        </w:tc>
        <w:tc>
          <w:tcPr>
            <w:tcW w:w="960" w:type="dxa"/>
            <w:tcBorders>
              <w:top w:val="single" w:sz="2" w:space="0" w:color="auto"/>
              <w:left w:val="single" w:sz="2" w:space="0" w:color="auto"/>
              <w:bottom w:val="single" w:sz="2" w:space="0" w:color="auto"/>
              <w:right w:val="single" w:sz="2" w:space="0" w:color="auto"/>
            </w:tcBorders>
          </w:tcPr>
          <w:p w14:paraId="4639AE9E" w14:textId="654C5710" w:rsidR="009C57F0" w:rsidRPr="009C57F0" w:rsidRDefault="603DCC01" w:rsidP="2F89D8DF">
            <w:pPr>
              <w:rPr>
                <w:rFonts w:cstheme="minorBidi"/>
                <w:spacing w:val="2"/>
                <w:sz w:val="18"/>
                <w:szCs w:val="18"/>
                <w:lang w:eastAsia="en-ZA"/>
              </w:rPr>
            </w:pPr>
            <w:r w:rsidRPr="2F89D8DF">
              <w:rPr>
                <w:rFonts w:cstheme="minorBidi"/>
                <w:spacing w:val="2"/>
                <w:sz w:val="18"/>
                <w:szCs w:val="18"/>
                <w:lang w:eastAsia="en-ZA"/>
              </w:rPr>
              <w:t>PHC</w:t>
            </w:r>
            <w:r w:rsidR="00014F42" w:rsidRPr="2F89D8DF">
              <w:rPr>
                <w:rFonts w:cstheme="minorBidi"/>
                <w:spacing w:val="2"/>
                <w:sz w:val="18"/>
                <w:szCs w:val="18"/>
                <w:lang w:eastAsia="en-ZA"/>
              </w:rPr>
              <w:t xml:space="preserve"> STGs &amp; EML</w:t>
            </w:r>
          </w:p>
        </w:tc>
        <w:tc>
          <w:tcPr>
            <w:tcW w:w="795" w:type="dxa"/>
            <w:tcBorders>
              <w:top w:val="single" w:sz="2" w:space="0" w:color="auto"/>
              <w:left w:val="single" w:sz="2" w:space="0" w:color="auto"/>
              <w:bottom w:val="single" w:sz="2" w:space="0" w:color="auto"/>
              <w:right w:val="single" w:sz="2" w:space="0" w:color="auto"/>
            </w:tcBorders>
          </w:tcPr>
          <w:p w14:paraId="2DECC4BB" w14:textId="7B64CE54" w:rsidR="009C57F0" w:rsidRPr="009C57F0" w:rsidRDefault="603DCC01" w:rsidP="2F89D8DF">
            <w:pPr>
              <w:rPr>
                <w:rFonts w:cstheme="minorBidi"/>
                <w:spacing w:val="2"/>
                <w:sz w:val="18"/>
                <w:szCs w:val="18"/>
                <w:lang w:eastAsia="en-ZA"/>
              </w:rPr>
            </w:pPr>
            <w:r w:rsidRPr="2F89D8DF">
              <w:rPr>
                <w:rFonts w:cstheme="minorBidi"/>
                <w:spacing w:val="2"/>
                <w:sz w:val="18"/>
                <w:szCs w:val="18"/>
                <w:lang w:eastAsia="en-ZA"/>
              </w:rPr>
              <w:t>AH</w:t>
            </w:r>
            <w:r w:rsidR="00014F42" w:rsidRPr="2F89D8DF">
              <w:rPr>
                <w:rFonts w:cstheme="minorBidi"/>
                <w:spacing w:val="2"/>
                <w:sz w:val="18"/>
                <w:szCs w:val="18"/>
                <w:lang w:eastAsia="en-ZA"/>
              </w:rPr>
              <w:t xml:space="preserve"> STG &amp; EML</w:t>
            </w:r>
          </w:p>
        </w:tc>
        <w:tc>
          <w:tcPr>
            <w:tcW w:w="1050" w:type="dxa"/>
            <w:tcBorders>
              <w:top w:val="single" w:sz="2" w:space="0" w:color="auto"/>
              <w:left w:val="single" w:sz="2" w:space="0" w:color="auto"/>
              <w:bottom w:val="single" w:sz="2" w:space="0" w:color="auto"/>
              <w:right w:val="single" w:sz="2" w:space="0" w:color="auto"/>
            </w:tcBorders>
          </w:tcPr>
          <w:p w14:paraId="6F4411E6" w14:textId="1DA70A1B" w:rsidR="009C57F0" w:rsidRPr="009C57F0" w:rsidRDefault="603DCC01" w:rsidP="2F89D8DF">
            <w:pPr>
              <w:rPr>
                <w:rFonts w:cstheme="minorBidi"/>
                <w:spacing w:val="2"/>
                <w:sz w:val="18"/>
                <w:szCs w:val="18"/>
                <w:lang w:eastAsia="en-ZA"/>
              </w:rPr>
            </w:pPr>
            <w:proofErr w:type="spellStart"/>
            <w:r w:rsidRPr="2F89D8DF">
              <w:rPr>
                <w:rFonts w:cstheme="minorBidi"/>
                <w:spacing w:val="2"/>
                <w:sz w:val="18"/>
                <w:szCs w:val="18"/>
                <w:lang w:eastAsia="en-ZA"/>
              </w:rPr>
              <w:t>PaedH</w:t>
            </w:r>
            <w:proofErr w:type="spellEnd"/>
            <w:r w:rsidR="00014F42" w:rsidRPr="2F89D8DF">
              <w:rPr>
                <w:rFonts w:cstheme="minorBidi"/>
                <w:spacing w:val="2"/>
                <w:sz w:val="18"/>
                <w:szCs w:val="18"/>
                <w:lang w:eastAsia="en-ZA"/>
              </w:rPr>
              <w:t xml:space="preserve"> STG &amp; EML</w:t>
            </w:r>
          </w:p>
        </w:tc>
        <w:tc>
          <w:tcPr>
            <w:tcW w:w="615" w:type="dxa"/>
            <w:tcBorders>
              <w:top w:val="single" w:sz="2" w:space="0" w:color="auto"/>
              <w:left w:val="single" w:sz="2" w:space="0" w:color="auto"/>
              <w:bottom w:val="single" w:sz="2" w:space="0" w:color="auto"/>
            </w:tcBorders>
          </w:tcPr>
          <w:p w14:paraId="697310FC" w14:textId="18D0AF7B" w:rsidR="009C57F0" w:rsidRPr="009C57F0" w:rsidRDefault="603DCC01" w:rsidP="2F89D8DF">
            <w:pPr>
              <w:rPr>
                <w:rFonts w:cstheme="minorBidi"/>
                <w:spacing w:val="2"/>
                <w:sz w:val="18"/>
                <w:szCs w:val="18"/>
                <w:lang w:eastAsia="en-ZA"/>
              </w:rPr>
            </w:pPr>
            <w:r w:rsidRPr="2F89D8DF">
              <w:rPr>
                <w:rFonts w:cstheme="minorBidi"/>
                <w:spacing w:val="2"/>
                <w:sz w:val="18"/>
                <w:szCs w:val="18"/>
                <w:lang w:eastAsia="en-ZA"/>
              </w:rPr>
              <w:t>TQ</w:t>
            </w:r>
            <w:r w:rsidR="00014F42" w:rsidRPr="2F89D8DF">
              <w:rPr>
                <w:rFonts w:cstheme="minorBidi"/>
                <w:spacing w:val="2"/>
                <w:sz w:val="18"/>
                <w:szCs w:val="18"/>
                <w:lang w:eastAsia="en-ZA"/>
              </w:rPr>
              <w:t xml:space="preserve"> EML</w:t>
            </w:r>
          </w:p>
        </w:tc>
        <w:tc>
          <w:tcPr>
            <w:tcW w:w="1815" w:type="dxa"/>
            <w:vMerge/>
            <w:tcBorders>
              <w:bottom w:val="single" w:sz="2" w:space="0" w:color="auto"/>
            </w:tcBorders>
          </w:tcPr>
          <w:p w14:paraId="1BB86B47" w14:textId="5E90860A" w:rsidR="009C57F0" w:rsidRPr="009C57F0" w:rsidRDefault="009C57F0" w:rsidP="006F5B76">
            <w:pPr>
              <w:jc w:val="both"/>
              <w:rPr>
                <w:rFonts w:asciiTheme="minorHAnsi" w:hAnsiTheme="minorHAnsi" w:cstheme="minorHAnsi"/>
                <w:color w:val="EE0000"/>
                <w:spacing w:val="2"/>
                <w:sz w:val="18"/>
                <w:szCs w:val="18"/>
                <w:lang w:eastAsia="en-ZA"/>
              </w:rPr>
            </w:pPr>
          </w:p>
        </w:tc>
        <w:tc>
          <w:tcPr>
            <w:tcW w:w="1320" w:type="dxa"/>
            <w:vMerge/>
            <w:tcBorders>
              <w:bottom w:val="single" w:sz="2" w:space="0" w:color="auto"/>
            </w:tcBorders>
          </w:tcPr>
          <w:p w14:paraId="0CF83705" w14:textId="51E28F2A" w:rsidR="009C57F0" w:rsidRPr="009C57F0" w:rsidRDefault="009C57F0" w:rsidP="006F5B76">
            <w:pPr>
              <w:jc w:val="both"/>
              <w:rPr>
                <w:rFonts w:asciiTheme="minorHAnsi" w:hAnsiTheme="minorHAnsi" w:cstheme="minorHAnsi"/>
                <w:bCs/>
                <w:color w:val="EE0000"/>
                <w:spacing w:val="2"/>
                <w:sz w:val="18"/>
                <w:szCs w:val="18"/>
                <w:lang w:eastAsia="en-ZA"/>
              </w:rPr>
            </w:pPr>
          </w:p>
        </w:tc>
        <w:tc>
          <w:tcPr>
            <w:tcW w:w="1852" w:type="dxa"/>
            <w:vMerge/>
            <w:tcBorders>
              <w:bottom w:val="single" w:sz="2" w:space="0" w:color="auto"/>
            </w:tcBorders>
          </w:tcPr>
          <w:p w14:paraId="6F61B7F4" w14:textId="77777777" w:rsidR="001A747B" w:rsidRDefault="001A747B"/>
        </w:tc>
      </w:tr>
      <w:tr w:rsidR="009A1277" w:rsidRPr="009C57F0" w14:paraId="0D67F980" w14:textId="77777777" w:rsidTr="002129DE">
        <w:trPr>
          <w:trHeight w:val="300"/>
        </w:trPr>
        <w:tc>
          <w:tcPr>
            <w:tcW w:w="10192"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0F9C07A" w14:textId="027C18FB" w:rsidR="002129DE" w:rsidRPr="002129DE" w:rsidRDefault="002129DE" w:rsidP="002129DE">
            <w:pPr>
              <w:rPr>
                <w:b/>
                <w:sz w:val="18"/>
                <w:szCs w:val="18"/>
                <w:lang w:eastAsia="en-ZA"/>
              </w:rPr>
            </w:pPr>
            <w:r w:rsidRPr="002129DE">
              <w:rPr>
                <w:b/>
                <w:sz w:val="18"/>
                <w:szCs w:val="18"/>
                <w:lang w:eastAsia="en-ZA"/>
              </w:rPr>
              <w:t xml:space="preserve">Report Version 1.0: </w:t>
            </w:r>
            <w:r w:rsidR="006B7478">
              <w:rPr>
                <w:b/>
                <w:sz w:val="18"/>
                <w:szCs w:val="18"/>
                <w:lang w:eastAsia="en-ZA"/>
              </w:rPr>
              <w:t>Asthma, acute</w:t>
            </w:r>
          </w:p>
          <w:p w14:paraId="784515F3" w14:textId="42A3CD2E" w:rsidR="009A1277" w:rsidRPr="00855043" w:rsidRDefault="009A1277" w:rsidP="009A1277">
            <w:pPr>
              <w:widowControl w:val="0"/>
              <w:jc w:val="both"/>
              <w:rPr>
                <w:b/>
                <w:sz w:val="18"/>
                <w:szCs w:val="18"/>
                <w:lang w:eastAsia="en-ZA"/>
              </w:rPr>
            </w:pPr>
          </w:p>
        </w:tc>
      </w:tr>
      <w:tr w:rsidR="00855043" w:rsidRPr="009C57F0" w14:paraId="1ECF3754" w14:textId="77777777" w:rsidTr="002129DE">
        <w:trPr>
          <w:trHeight w:val="300"/>
        </w:trPr>
        <w:tc>
          <w:tcPr>
            <w:tcW w:w="1785" w:type="dxa"/>
            <w:tcBorders>
              <w:top w:val="single" w:sz="2" w:space="0" w:color="auto"/>
              <w:left w:val="single" w:sz="2" w:space="0" w:color="auto"/>
              <w:bottom w:val="single" w:sz="2" w:space="0" w:color="auto"/>
              <w:right w:val="single" w:sz="2" w:space="0" w:color="auto"/>
            </w:tcBorders>
          </w:tcPr>
          <w:p w14:paraId="4992B1BD" w14:textId="0C8FE75F" w:rsidR="00855043" w:rsidRPr="00963086" w:rsidRDefault="00855043" w:rsidP="00025ABE">
            <w:pPr>
              <w:widowControl w:val="0"/>
              <w:autoSpaceDE w:val="0"/>
              <w:autoSpaceDN w:val="0"/>
              <w:adjustRightInd w:val="0"/>
              <w:rPr>
                <w:b/>
                <w:bCs/>
                <w:spacing w:val="-4"/>
                <w:sz w:val="18"/>
                <w:szCs w:val="18"/>
                <w:lang w:val="en-GB"/>
              </w:rPr>
            </w:pPr>
            <w:r>
              <w:rPr>
                <w:b/>
                <w:bCs/>
                <w:spacing w:val="-4"/>
                <w:sz w:val="18"/>
                <w:szCs w:val="18"/>
                <w:lang w:val="en-GB"/>
              </w:rPr>
              <w:t xml:space="preserve">Section </w:t>
            </w:r>
            <w:r w:rsidR="006B7478">
              <w:rPr>
                <w:b/>
                <w:bCs/>
                <w:spacing w:val="-4"/>
                <w:sz w:val="18"/>
                <w:szCs w:val="18"/>
                <w:lang w:val="en-GB"/>
              </w:rPr>
              <w:t>16.1</w:t>
            </w:r>
          </w:p>
        </w:tc>
        <w:tc>
          <w:tcPr>
            <w:tcW w:w="960" w:type="dxa"/>
            <w:tcBorders>
              <w:top w:val="single" w:sz="2" w:space="0" w:color="auto"/>
              <w:left w:val="single" w:sz="2" w:space="0" w:color="auto"/>
              <w:bottom w:val="single" w:sz="2" w:space="0" w:color="auto"/>
              <w:right w:val="single" w:sz="2" w:space="0" w:color="auto"/>
            </w:tcBorders>
          </w:tcPr>
          <w:p w14:paraId="1BB968F2" w14:textId="4E63997A" w:rsidR="00855043" w:rsidRPr="00BF603E" w:rsidRDefault="00025ABE" w:rsidP="002129DE">
            <w:pPr>
              <w:jc w:val="center"/>
              <w:rPr>
                <w:rFonts w:ascii="Haettenschweiler" w:hAnsi="Haettenschweiler" w:cstheme="minorHAnsi"/>
                <w:spacing w:val="2"/>
                <w:sz w:val="18"/>
                <w:szCs w:val="18"/>
                <w:lang w:eastAsia="en-ZA"/>
              </w:rPr>
            </w:pPr>
            <w:r w:rsidRPr="00855043">
              <w:rPr>
                <w:rFonts w:ascii="Haettenschweiler" w:hAnsi="Haettenschweiler" w:cstheme="minorHAnsi"/>
                <w:spacing w:val="2"/>
                <w:sz w:val="18"/>
                <w:szCs w:val="18"/>
                <w:lang w:eastAsia="en-ZA"/>
              </w:rPr>
              <w:t>√</w:t>
            </w:r>
          </w:p>
        </w:tc>
        <w:tc>
          <w:tcPr>
            <w:tcW w:w="795" w:type="dxa"/>
            <w:tcBorders>
              <w:top w:val="single" w:sz="2" w:space="0" w:color="auto"/>
              <w:left w:val="single" w:sz="2" w:space="0" w:color="auto"/>
              <w:bottom w:val="single" w:sz="2" w:space="0" w:color="auto"/>
              <w:right w:val="single" w:sz="2" w:space="0" w:color="auto"/>
            </w:tcBorders>
          </w:tcPr>
          <w:p w14:paraId="32FBC8C2" w14:textId="7CB14AD9" w:rsidR="00855043" w:rsidRPr="00BF603E" w:rsidRDefault="00855043" w:rsidP="002129DE">
            <w:pPr>
              <w:jc w:val="center"/>
              <w:rPr>
                <w:rFonts w:ascii="Haettenschweiler" w:hAnsi="Haettenschweiler" w:cstheme="minorHAnsi"/>
                <w:spacing w:val="2"/>
                <w:sz w:val="18"/>
                <w:szCs w:val="18"/>
                <w:lang w:eastAsia="en-ZA"/>
              </w:rPr>
            </w:pPr>
            <w:r w:rsidRPr="00855043">
              <w:rPr>
                <w:rFonts w:ascii="Haettenschweiler" w:hAnsi="Haettenschweiler" w:cstheme="minorHAnsi"/>
                <w:spacing w:val="2"/>
                <w:sz w:val="18"/>
                <w:szCs w:val="18"/>
                <w:lang w:eastAsia="en-ZA"/>
              </w:rPr>
              <w:t>√</w:t>
            </w:r>
          </w:p>
        </w:tc>
        <w:tc>
          <w:tcPr>
            <w:tcW w:w="1050" w:type="dxa"/>
            <w:tcBorders>
              <w:top w:val="single" w:sz="2" w:space="0" w:color="auto"/>
              <w:left w:val="single" w:sz="2" w:space="0" w:color="auto"/>
              <w:bottom w:val="single" w:sz="2" w:space="0" w:color="auto"/>
              <w:right w:val="single" w:sz="2" w:space="0" w:color="auto"/>
            </w:tcBorders>
          </w:tcPr>
          <w:p w14:paraId="005180D7" w14:textId="3B422822" w:rsidR="00855043" w:rsidRPr="00BF603E" w:rsidRDefault="00855043" w:rsidP="00855043">
            <w:pPr>
              <w:jc w:val="both"/>
              <w:rPr>
                <w:rFonts w:cstheme="minorHAnsi"/>
                <w:spacing w:val="2"/>
                <w:sz w:val="18"/>
                <w:szCs w:val="18"/>
                <w:lang w:eastAsia="en-ZA"/>
              </w:rPr>
            </w:pPr>
          </w:p>
        </w:tc>
        <w:tc>
          <w:tcPr>
            <w:tcW w:w="615" w:type="dxa"/>
            <w:tcBorders>
              <w:top w:val="single" w:sz="2" w:space="0" w:color="auto"/>
              <w:left w:val="single" w:sz="2" w:space="0" w:color="auto"/>
              <w:bottom w:val="single" w:sz="2" w:space="0" w:color="auto"/>
              <w:right w:val="single" w:sz="2" w:space="0" w:color="auto"/>
            </w:tcBorders>
          </w:tcPr>
          <w:p w14:paraId="51C85AB9" w14:textId="77777777" w:rsidR="00855043" w:rsidRPr="00BF603E" w:rsidRDefault="00855043" w:rsidP="00855043">
            <w:pPr>
              <w:jc w:val="both"/>
              <w:rPr>
                <w:rFonts w:cstheme="minorHAnsi"/>
                <w:spacing w:val="2"/>
                <w:sz w:val="18"/>
                <w:szCs w:val="18"/>
                <w:lang w:eastAsia="en-ZA"/>
              </w:rPr>
            </w:pPr>
          </w:p>
        </w:tc>
        <w:tc>
          <w:tcPr>
            <w:tcW w:w="1815" w:type="dxa"/>
            <w:tcBorders>
              <w:top w:val="single" w:sz="2" w:space="0" w:color="auto"/>
              <w:left w:val="single" w:sz="2" w:space="0" w:color="auto"/>
              <w:bottom w:val="single" w:sz="2" w:space="0" w:color="auto"/>
              <w:right w:val="single" w:sz="2" w:space="0" w:color="auto"/>
            </w:tcBorders>
          </w:tcPr>
          <w:p w14:paraId="0E4D41E7" w14:textId="4F17F742" w:rsidR="00855043" w:rsidRDefault="00855043" w:rsidP="00855043">
            <w:pPr>
              <w:jc w:val="both"/>
              <w:rPr>
                <w:rFonts w:cstheme="minorHAnsi"/>
                <w:spacing w:val="2"/>
                <w:sz w:val="18"/>
                <w:szCs w:val="18"/>
                <w:lang w:eastAsia="en-ZA"/>
              </w:rPr>
            </w:pPr>
          </w:p>
        </w:tc>
        <w:tc>
          <w:tcPr>
            <w:tcW w:w="1320" w:type="dxa"/>
            <w:tcBorders>
              <w:top w:val="single" w:sz="2" w:space="0" w:color="auto"/>
              <w:left w:val="single" w:sz="2" w:space="0" w:color="auto"/>
              <w:bottom w:val="single" w:sz="2" w:space="0" w:color="auto"/>
              <w:right w:val="single" w:sz="2" w:space="0" w:color="auto"/>
            </w:tcBorders>
          </w:tcPr>
          <w:p w14:paraId="44E602D9" w14:textId="3C56076F" w:rsidR="00855043" w:rsidRDefault="002129DE" w:rsidP="00855043">
            <w:pPr>
              <w:jc w:val="both"/>
              <w:rPr>
                <w:rFonts w:cstheme="minorHAnsi"/>
                <w:bCs/>
                <w:spacing w:val="2"/>
                <w:sz w:val="18"/>
                <w:szCs w:val="18"/>
                <w:lang w:eastAsia="en-ZA"/>
              </w:rPr>
            </w:pPr>
            <w:r>
              <w:rPr>
                <w:rFonts w:cstheme="minorHAnsi"/>
                <w:bCs/>
                <w:spacing w:val="2"/>
                <w:sz w:val="18"/>
                <w:szCs w:val="18"/>
                <w:lang w:eastAsia="en-ZA"/>
              </w:rPr>
              <w:t xml:space="preserve">STG </w:t>
            </w:r>
            <w:r w:rsidR="004027A2">
              <w:rPr>
                <w:rFonts w:cstheme="minorHAnsi"/>
                <w:bCs/>
                <w:spacing w:val="2"/>
                <w:sz w:val="18"/>
                <w:szCs w:val="18"/>
                <w:lang w:eastAsia="en-ZA"/>
              </w:rPr>
              <w:t>Amended</w:t>
            </w:r>
          </w:p>
        </w:tc>
        <w:tc>
          <w:tcPr>
            <w:tcW w:w="1852" w:type="dxa"/>
            <w:tcBorders>
              <w:top w:val="single" w:sz="2" w:space="0" w:color="auto"/>
              <w:left w:val="single" w:sz="2" w:space="0" w:color="auto"/>
              <w:bottom w:val="single" w:sz="2" w:space="0" w:color="auto"/>
              <w:right w:val="single" w:sz="2" w:space="0" w:color="auto"/>
            </w:tcBorders>
          </w:tcPr>
          <w:p w14:paraId="4708270F" w14:textId="048A2398" w:rsidR="00855043" w:rsidRDefault="004027A2" w:rsidP="004027A2">
            <w:pPr>
              <w:jc w:val="both"/>
              <w:rPr>
                <w:sz w:val="18"/>
                <w:szCs w:val="18"/>
                <w:lang w:eastAsia="en-ZA"/>
              </w:rPr>
            </w:pPr>
            <w:r>
              <w:rPr>
                <w:rFonts w:cstheme="minorHAnsi"/>
                <w:bCs/>
                <w:spacing w:val="2"/>
                <w:sz w:val="18"/>
                <w:szCs w:val="18"/>
                <w:lang w:eastAsia="en-ZA"/>
              </w:rPr>
              <w:t xml:space="preserve">Yes </w:t>
            </w:r>
          </w:p>
        </w:tc>
      </w:tr>
      <w:tr w:rsidR="00855043" w:rsidRPr="009C57F0" w14:paraId="56B8CC4A" w14:textId="77777777" w:rsidTr="002129DE">
        <w:trPr>
          <w:trHeight w:val="300"/>
        </w:trPr>
        <w:tc>
          <w:tcPr>
            <w:tcW w:w="10192"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D1B2DCC" w14:textId="187CB017" w:rsidR="00855043" w:rsidRPr="00855043" w:rsidRDefault="00855043" w:rsidP="006B7478">
            <w:pPr>
              <w:jc w:val="both"/>
              <w:rPr>
                <w:b/>
                <w:sz w:val="18"/>
                <w:szCs w:val="18"/>
                <w:lang w:eastAsia="en-ZA"/>
              </w:rPr>
            </w:pPr>
            <w:r w:rsidRPr="00855043">
              <w:rPr>
                <w:b/>
                <w:sz w:val="18"/>
                <w:szCs w:val="18"/>
                <w:lang w:eastAsia="en-ZA"/>
              </w:rPr>
              <w:t xml:space="preserve">Report Version 1.0 : </w:t>
            </w:r>
            <w:r w:rsidR="002129DE">
              <w:rPr>
                <w:b/>
                <w:sz w:val="18"/>
                <w:szCs w:val="18"/>
                <w:lang w:eastAsia="en-ZA"/>
              </w:rPr>
              <w:t>Asthma</w:t>
            </w:r>
            <w:r w:rsidR="006B7478">
              <w:rPr>
                <w:b/>
                <w:sz w:val="18"/>
                <w:szCs w:val="18"/>
                <w:lang w:eastAsia="en-ZA"/>
              </w:rPr>
              <w:t>, chronic persistent</w:t>
            </w:r>
          </w:p>
        </w:tc>
      </w:tr>
      <w:tr w:rsidR="00855043" w:rsidRPr="009C57F0" w14:paraId="598A3F2A" w14:textId="77777777" w:rsidTr="002129DE">
        <w:trPr>
          <w:trHeight w:val="300"/>
        </w:trPr>
        <w:tc>
          <w:tcPr>
            <w:tcW w:w="1785" w:type="dxa"/>
            <w:tcBorders>
              <w:top w:val="single" w:sz="2" w:space="0" w:color="auto"/>
              <w:left w:val="single" w:sz="2" w:space="0" w:color="auto"/>
              <w:bottom w:val="single" w:sz="2" w:space="0" w:color="auto"/>
              <w:right w:val="single" w:sz="2" w:space="0" w:color="auto"/>
            </w:tcBorders>
          </w:tcPr>
          <w:p w14:paraId="23C1B881" w14:textId="0BC4BFDC" w:rsidR="00855043" w:rsidRPr="00BF603E" w:rsidRDefault="00025ABE" w:rsidP="00855043">
            <w:pPr>
              <w:widowControl w:val="0"/>
              <w:autoSpaceDE w:val="0"/>
              <w:autoSpaceDN w:val="0"/>
              <w:adjustRightInd w:val="0"/>
              <w:jc w:val="both"/>
              <w:rPr>
                <w:b/>
                <w:bCs/>
                <w:spacing w:val="-4"/>
                <w:sz w:val="18"/>
                <w:szCs w:val="18"/>
                <w:lang w:val="en-GB"/>
              </w:rPr>
            </w:pPr>
            <w:r>
              <w:rPr>
                <w:b/>
                <w:bCs/>
                <w:spacing w:val="-4"/>
                <w:sz w:val="18"/>
                <w:szCs w:val="18"/>
                <w:lang w:val="en-GB"/>
              </w:rPr>
              <w:t>Sectio</w:t>
            </w:r>
            <w:r w:rsidR="004027A2">
              <w:rPr>
                <w:b/>
                <w:bCs/>
                <w:spacing w:val="-4"/>
                <w:sz w:val="18"/>
                <w:szCs w:val="18"/>
                <w:lang w:val="en-GB"/>
              </w:rPr>
              <w:t>n</w:t>
            </w:r>
            <w:r w:rsidR="006B7478">
              <w:rPr>
                <w:b/>
                <w:bCs/>
                <w:spacing w:val="-4"/>
                <w:sz w:val="18"/>
                <w:szCs w:val="18"/>
                <w:lang w:val="en-GB"/>
              </w:rPr>
              <w:t xml:space="preserve"> 16.2</w:t>
            </w:r>
          </w:p>
        </w:tc>
        <w:tc>
          <w:tcPr>
            <w:tcW w:w="960" w:type="dxa"/>
            <w:tcBorders>
              <w:top w:val="single" w:sz="2" w:space="0" w:color="auto"/>
              <w:left w:val="single" w:sz="2" w:space="0" w:color="auto"/>
              <w:bottom w:val="single" w:sz="2" w:space="0" w:color="auto"/>
              <w:right w:val="single" w:sz="2" w:space="0" w:color="auto"/>
            </w:tcBorders>
          </w:tcPr>
          <w:p w14:paraId="59CFF4DE" w14:textId="63304EFA" w:rsidR="00855043" w:rsidRPr="00BF603E" w:rsidRDefault="00855043" w:rsidP="002129DE">
            <w:pPr>
              <w:jc w:val="center"/>
              <w:rPr>
                <w:rFonts w:ascii="Haettenschweiler" w:hAnsi="Haettenschweiler" w:cstheme="minorHAnsi"/>
                <w:spacing w:val="2"/>
                <w:sz w:val="18"/>
                <w:szCs w:val="18"/>
                <w:lang w:eastAsia="en-ZA"/>
              </w:rPr>
            </w:pPr>
            <w:r w:rsidRPr="00BF603E">
              <w:rPr>
                <w:rFonts w:ascii="Haettenschweiler" w:hAnsi="Haettenschweiler" w:cstheme="minorHAnsi"/>
                <w:spacing w:val="2"/>
                <w:sz w:val="18"/>
                <w:szCs w:val="18"/>
                <w:lang w:eastAsia="en-ZA"/>
              </w:rPr>
              <w:t>√</w:t>
            </w:r>
          </w:p>
        </w:tc>
        <w:tc>
          <w:tcPr>
            <w:tcW w:w="795" w:type="dxa"/>
            <w:tcBorders>
              <w:top w:val="single" w:sz="2" w:space="0" w:color="auto"/>
              <w:left w:val="single" w:sz="2" w:space="0" w:color="auto"/>
              <w:bottom w:val="single" w:sz="2" w:space="0" w:color="auto"/>
              <w:right w:val="single" w:sz="2" w:space="0" w:color="auto"/>
            </w:tcBorders>
          </w:tcPr>
          <w:p w14:paraId="19F1D7D8" w14:textId="4F52BA4A" w:rsidR="00855043" w:rsidRPr="00BF603E" w:rsidRDefault="00855043" w:rsidP="002129DE">
            <w:pPr>
              <w:jc w:val="center"/>
              <w:rPr>
                <w:rFonts w:cstheme="minorHAnsi"/>
                <w:spacing w:val="2"/>
                <w:sz w:val="18"/>
                <w:szCs w:val="18"/>
                <w:lang w:eastAsia="en-ZA"/>
              </w:rPr>
            </w:pPr>
            <w:r w:rsidRPr="00BF603E">
              <w:rPr>
                <w:rFonts w:ascii="Haettenschweiler" w:hAnsi="Haettenschweiler" w:cstheme="minorHAnsi"/>
                <w:spacing w:val="2"/>
                <w:sz w:val="18"/>
                <w:szCs w:val="18"/>
                <w:lang w:eastAsia="en-ZA"/>
              </w:rPr>
              <w:t>√</w:t>
            </w:r>
          </w:p>
        </w:tc>
        <w:tc>
          <w:tcPr>
            <w:tcW w:w="1050" w:type="dxa"/>
            <w:tcBorders>
              <w:top w:val="single" w:sz="2" w:space="0" w:color="auto"/>
              <w:left w:val="single" w:sz="2" w:space="0" w:color="auto"/>
              <w:bottom w:val="single" w:sz="2" w:space="0" w:color="auto"/>
              <w:right w:val="single" w:sz="2" w:space="0" w:color="auto"/>
            </w:tcBorders>
          </w:tcPr>
          <w:p w14:paraId="6DF24239" w14:textId="410260E7" w:rsidR="00855043" w:rsidRPr="00BF603E" w:rsidRDefault="00855043" w:rsidP="00855043">
            <w:pPr>
              <w:jc w:val="both"/>
              <w:rPr>
                <w:rFonts w:cstheme="minorHAnsi"/>
                <w:spacing w:val="2"/>
                <w:sz w:val="18"/>
                <w:szCs w:val="18"/>
                <w:lang w:eastAsia="en-ZA"/>
              </w:rPr>
            </w:pPr>
          </w:p>
        </w:tc>
        <w:tc>
          <w:tcPr>
            <w:tcW w:w="615" w:type="dxa"/>
            <w:tcBorders>
              <w:top w:val="single" w:sz="2" w:space="0" w:color="auto"/>
              <w:left w:val="single" w:sz="2" w:space="0" w:color="auto"/>
              <w:bottom w:val="single" w:sz="2" w:space="0" w:color="auto"/>
              <w:right w:val="single" w:sz="2" w:space="0" w:color="auto"/>
            </w:tcBorders>
          </w:tcPr>
          <w:p w14:paraId="01E36CDD" w14:textId="77777777" w:rsidR="00855043" w:rsidRPr="00BF603E" w:rsidRDefault="00855043" w:rsidP="00855043">
            <w:pPr>
              <w:jc w:val="both"/>
              <w:rPr>
                <w:rFonts w:cstheme="minorHAnsi"/>
                <w:spacing w:val="2"/>
                <w:sz w:val="18"/>
                <w:szCs w:val="18"/>
                <w:lang w:eastAsia="en-ZA"/>
              </w:rPr>
            </w:pPr>
          </w:p>
        </w:tc>
        <w:tc>
          <w:tcPr>
            <w:tcW w:w="1815" w:type="dxa"/>
            <w:tcBorders>
              <w:top w:val="single" w:sz="2" w:space="0" w:color="auto"/>
              <w:left w:val="single" w:sz="2" w:space="0" w:color="auto"/>
              <w:bottom w:val="single" w:sz="2" w:space="0" w:color="auto"/>
              <w:right w:val="single" w:sz="2" w:space="0" w:color="auto"/>
            </w:tcBorders>
          </w:tcPr>
          <w:p w14:paraId="0CD3F9FC" w14:textId="4506AD18" w:rsidR="00855043" w:rsidRPr="00BF603E" w:rsidRDefault="002129DE" w:rsidP="00855043">
            <w:pPr>
              <w:jc w:val="both"/>
              <w:rPr>
                <w:rFonts w:cstheme="minorHAnsi"/>
                <w:spacing w:val="2"/>
                <w:sz w:val="18"/>
                <w:szCs w:val="18"/>
                <w:lang w:eastAsia="en-ZA"/>
              </w:rPr>
            </w:pPr>
            <w:r>
              <w:rPr>
                <w:rFonts w:cstheme="minorHAnsi"/>
                <w:spacing w:val="2"/>
                <w:sz w:val="18"/>
                <w:szCs w:val="18"/>
                <w:lang w:eastAsia="en-ZA"/>
              </w:rPr>
              <w:t>ICS/</w:t>
            </w:r>
            <w:proofErr w:type="spellStart"/>
            <w:r>
              <w:rPr>
                <w:rFonts w:cstheme="minorHAnsi"/>
                <w:spacing w:val="2"/>
                <w:sz w:val="18"/>
                <w:szCs w:val="18"/>
                <w:lang w:eastAsia="en-ZA"/>
              </w:rPr>
              <w:t>formoterol</w:t>
            </w:r>
            <w:proofErr w:type="spellEnd"/>
            <w:r>
              <w:rPr>
                <w:rFonts w:cstheme="minorHAnsi"/>
                <w:spacing w:val="2"/>
                <w:sz w:val="18"/>
                <w:szCs w:val="18"/>
                <w:lang w:eastAsia="en-ZA"/>
              </w:rPr>
              <w:t xml:space="preserve"> for MART therapy</w:t>
            </w:r>
          </w:p>
        </w:tc>
        <w:tc>
          <w:tcPr>
            <w:tcW w:w="1320" w:type="dxa"/>
            <w:tcBorders>
              <w:top w:val="single" w:sz="2" w:space="0" w:color="auto"/>
              <w:left w:val="single" w:sz="2" w:space="0" w:color="auto"/>
              <w:bottom w:val="single" w:sz="2" w:space="0" w:color="auto"/>
              <w:right w:val="single" w:sz="2" w:space="0" w:color="auto"/>
            </w:tcBorders>
          </w:tcPr>
          <w:p w14:paraId="3B29E5A8" w14:textId="68E2942A" w:rsidR="00855043" w:rsidRDefault="00855043" w:rsidP="002129DE">
            <w:pPr>
              <w:jc w:val="both"/>
              <w:rPr>
                <w:rFonts w:cstheme="minorHAnsi"/>
                <w:bCs/>
                <w:spacing w:val="2"/>
                <w:sz w:val="18"/>
                <w:szCs w:val="18"/>
                <w:lang w:eastAsia="en-ZA"/>
              </w:rPr>
            </w:pPr>
            <w:r>
              <w:rPr>
                <w:rFonts w:cstheme="minorHAnsi"/>
                <w:bCs/>
                <w:spacing w:val="2"/>
                <w:sz w:val="18"/>
                <w:szCs w:val="18"/>
                <w:lang w:eastAsia="en-ZA"/>
              </w:rPr>
              <w:t>A</w:t>
            </w:r>
            <w:r w:rsidR="002129DE">
              <w:rPr>
                <w:rFonts w:cstheme="minorHAnsi"/>
                <w:bCs/>
                <w:spacing w:val="2"/>
                <w:sz w:val="18"/>
                <w:szCs w:val="18"/>
                <w:lang w:eastAsia="en-ZA"/>
              </w:rPr>
              <w:t>dded</w:t>
            </w:r>
          </w:p>
        </w:tc>
        <w:tc>
          <w:tcPr>
            <w:tcW w:w="1852" w:type="dxa"/>
            <w:tcBorders>
              <w:top w:val="single" w:sz="2" w:space="0" w:color="auto"/>
              <w:left w:val="single" w:sz="2" w:space="0" w:color="auto"/>
              <w:bottom w:val="single" w:sz="2" w:space="0" w:color="auto"/>
              <w:right w:val="single" w:sz="2" w:space="0" w:color="auto"/>
            </w:tcBorders>
          </w:tcPr>
          <w:p w14:paraId="515C35D6" w14:textId="2C155D27" w:rsidR="00855043" w:rsidRPr="00BF603E" w:rsidRDefault="002129DE" w:rsidP="00855043">
            <w:pPr>
              <w:jc w:val="both"/>
              <w:rPr>
                <w:sz w:val="18"/>
                <w:szCs w:val="18"/>
                <w:lang w:eastAsia="en-ZA"/>
              </w:rPr>
            </w:pPr>
            <w:r>
              <w:rPr>
                <w:sz w:val="18"/>
                <w:szCs w:val="18"/>
                <w:lang w:eastAsia="en-ZA"/>
              </w:rPr>
              <w:t>Yes</w:t>
            </w:r>
          </w:p>
        </w:tc>
      </w:tr>
      <w:tr w:rsidR="002129DE" w:rsidRPr="009C57F0" w14:paraId="772B0424" w14:textId="77777777" w:rsidTr="002129DE">
        <w:trPr>
          <w:trHeight w:val="300"/>
        </w:trPr>
        <w:tc>
          <w:tcPr>
            <w:tcW w:w="1785" w:type="dxa"/>
            <w:tcBorders>
              <w:top w:val="single" w:sz="2" w:space="0" w:color="auto"/>
              <w:left w:val="single" w:sz="2" w:space="0" w:color="auto"/>
              <w:bottom w:val="single" w:sz="2" w:space="0" w:color="auto"/>
              <w:right w:val="single" w:sz="2" w:space="0" w:color="auto"/>
            </w:tcBorders>
          </w:tcPr>
          <w:p w14:paraId="51A967EB" w14:textId="77777777" w:rsidR="002129DE" w:rsidRDefault="002129DE" w:rsidP="002129DE">
            <w:pPr>
              <w:widowControl w:val="0"/>
              <w:autoSpaceDE w:val="0"/>
              <w:autoSpaceDN w:val="0"/>
              <w:adjustRightInd w:val="0"/>
              <w:jc w:val="both"/>
              <w:rPr>
                <w:b/>
                <w:bCs/>
                <w:spacing w:val="-4"/>
                <w:sz w:val="18"/>
                <w:szCs w:val="18"/>
                <w:lang w:val="en-GB"/>
              </w:rPr>
            </w:pPr>
          </w:p>
        </w:tc>
        <w:tc>
          <w:tcPr>
            <w:tcW w:w="960" w:type="dxa"/>
            <w:tcBorders>
              <w:top w:val="single" w:sz="2" w:space="0" w:color="auto"/>
              <w:left w:val="single" w:sz="2" w:space="0" w:color="auto"/>
              <w:bottom w:val="single" w:sz="2" w:space="0" w:color="auto"/>
              <w:right w:val="single" w:sz="2" w:space="0" w:color="auto"/>
            </w:tcBorders>
          </w:tcPr>
          <w:p w14:paraId="6B0481C1" w14:textId="4FF5794C" w:rsidR="002129DE" w:rsidRPr="00BF603E" w:rsidRDefault="002129DE" w:rsidP="002129DE">
            <w:pPr>
              <w:jc w:val="center"/>
              <w:rPr>
                <w:rFonts w:ascii="Haettenschweiler" w:hAnsi="Haettenschweiler" w:cstheme="minorHAnsi"/>
                <w:spacing w:val="2"/>
                <w:sz w:val="18"/>
                <w:szCs w:val="18"/>
                <w:lang w:eastAsia="en-ZA"/>
              </w:rPr>
            </w:pPr>
            <w:r w:rsidRPr="00BF603E">
              <w:rPr>
                <w:rFonts w:ascii="Haettenschweiler" w:hAnsi="Haettenschweiler" w:cstheme="minorHAnsi"/>
                <w:spacing w:val="2"/>
                <w:sz w:val="18"/>
                <w:szCs w:val="18"/>
                <w:lang w:eastAsia="en-ZA"/>
              </w:rPr>
              <w:t>√</w:t>
            </w:r>
          </w:p>
        </w:tc>
        <w:tc>
          <w:tcPr>
            <w:tcW w:w="795" w:type="dxa"/>
            <w:tcBorders>
              <w:top w:val="single" w:sz="2" w:space="0" w:color="auto"/>
              <w:left w:val="single" w:sz="2" w:space="0" w:color="auto"/>
              <w:bottom w:val="single" w:sz="2" w:space="0" w:color="auto"/>
              <w:right w:val="single" w:sz="2" w:space="0" w:color="auto"/>
            </w:tcBorders>
          </w:tcPr>
          <w:p w14:paraId="26F2ABB9" w14:textId="173B3898" w:rsidR="002129DE" w:rsidRPr="00BF603E" w:rsidRDefault="002129DE" w:rsidP="002129DE">
            <w:pPr>
              <w:jc w:val="center"/>
              <w:rPr>
                <w:rFonts w:ascii="Haettenschweiler" w:hAnsi="Haettenschweiler" w:cstheme="minorHAnsi"/>
                <w:spacing w:val="2"/>
                <w:sz w:val="18"/>
                <w:szCs w:val="18"/>
                <w:lang w:eastAsia="en-ZA"/>
              </w:rPr>
            </w:pPr>
            <w:r w:rsidRPr="00BF603E">
              <w:rPr>
                <w:rFonts w:ascii="Haettenschweiler" w:hAnsi="Haettenschweiler" w:cstheme="minorHAnsi"/>
                <w:spacing w:val="2"/>
                <w:sz w:val="18"/>
                <w:szCs w:val="18"/>
                <w:lang w:eastAsia="en-ZA"/>
              </w:rPr>
              <w:t>√</w:t>
            </w:r>
          </w:p>
        </w:tc>
        <w:tc>
          <w:tcPr>
            <w:tcW w:w="1050" w:type="dxa"/>
            <w:tcBorders>
              <w:top w:val="single" w:sz="2" w:space="0" w:color="auto"/>
              <w:left w:val="single" w:sz="2" w:space="0" w:color="auto"/>
              <w:bottom w:val="single" w:sz="2" w:space="0" w:color="auto"/>
              <w:right w:val="single" w:sz="2" w:space="0" w:color="auto"/>
            </w:tcBorders>
          </w:tcPr>
          <w:p w14:paraId="46B28D2E" w14:textId="77777777" w:rsidR="002129DE" w:rsidRPr="00BF603E" w:rsidRDefault="002129DE" w:rsidP="002129DE">
            <w:pPr>
              <w:jc w:val="both"/>
              <w:rPr>
                <w:rFonts w:cstheme="minorHAnsi"/>
                <w:spacing w:val="2"/>
                <w:sz w:val="18"/>
                <w:szCs w:val="18"/>
                <w:lang w:eastAsia="en-ZA"/>
              </w:rPr>
            </w:pPr>
          </w:p>
        </w:tc>
        <w:tc>
          <w:tcPr>
            <w:tcW w:w="615" w:type="dxa"/>
            <w:tcBorders>
              <w:top w:val="single" w:sz="2" w:space="0" w:color="auto"/>
              <w:left w:val="single" w:sz="2" w:space="0" w:color="auto"/>
              <w:bottom w:val="single" w:sz="2" w:space="0" w:color="auto"/>
              <w:right w:val="single" w:sz="2" w:space="0" w:color="auto"/>
            </w:tcBorders>
          </w:tcPr>
          <w:p w14:paraId="4ADF07A9" w14:textId="77777777" w:rsidR="002129DE" w:rsidRPr="00BF603E" w:rsidRDefault="002129DE" w:rsidP="002129DE">
            <w:pPr>
              <w:jc w:val="both"/>
              <w:rPr>
                <w:rFonts w:cstheme="minorHAnsi"/>
                <w:spacing w:val="2"/>
                <w:sz w:val="18"/>
                <w:szCs w:val="18"/>
                <w:lang w:eastAsia="en-ZA"/>
              </w:rPr>
            </w:pPr>
          </w:p>
        </w:tc>
        <w:tc>
          <w:tcPr>
            <w:tcW w:w="1815" w:type="dxa"/>
            <w:tcBorders>
              <w:top w:val="single" w:sz="2" w:space="0" w:color="auto"/>
              <w:left w:val="single" w:sz="2" w:space="0" w:color="auto"/>
              <w:bottom w:val="single" w:sz="2" w:space="0" w:color="auto"/>
              <w:right w:val="single" w:sz="2" w:space="0" w:color="auto"/>
            </w:tcBorders>
          </w:tcPr>
          <w:p w14:paraId="6935B216" w14:textId="77777777" w:rsidR="002129DE" w:rsidRPr="00BF603E" w:rsidRDefault="002129DE" w:rsidP="002129DE">
            <w:pPr>
              <w:jc w:val="both"/>
              <w:rPr>
                <w:rFonts w:cstheme="minorHAnsi"/>
                <w:spacing w:val="2"/>
                <w:sz w:val="18"/>
                <w:szCs w:val="18"/>
                <w:lang w:eastAsia="en-ZA"/>
              </w:rPr>
            </w:pPr>
          </w:p>
        </w:tc>
        <w:tc>
          <w:tcPr>
            <w:tcW w:w="1320" w:type="dxa"/>
            <w:tcBorders>
              <w:top w:val="single" w:sz="2" w:space="0" w:color="auto"/>
              <w:left w:val="single" w:sz="2" w:space="0" w:color="auto"/>
              <w:bottom w:val="single" w:sz="2" w:space="0" w:color="auto"/>
              <w:right w:val="single" w:sz="2" w:space="0" w:color="auto"/>
            </w:tcBorders>
          </w:tcPr>
          <w:p w14:paraId="4BFDF213" w14:textId="6275B9F4" w:rsidR="002129DE" w:rsidRDefault="002129DE" w:rsidP="002129DE">
            <w:pPr>
              <w:jc w:val="both"/>
              <w:rPr>
                <w:rFonts w:cstheme="minorHAnsi"/>
                <w:bCs/>
                <w:spacing w:val="2"/>
                <w:sz w:val="18"/>
                <w:szCs w:val="18"/>
                <w:lang w:eastAsia="en-ZA"/>
              </w:rPr>
            </w:pPr>
            <w:r>
              <w:rPr>
                <w:rFonts w:cstheme="minorHAnsi"/>
                <w:bCs/>
                <w:spacing w:val="2"/>
                <w:sz w:val="18"/>
                <w:szCs w:val="18"/>
                <w:lang w:eastAsia="en-ZA"/>
              </w:rPr>
              <w:t>STG amended</w:t>
            </w:r>
          </w:p>
        </w:tc>
        <w:tc>
          <w:tcPr>
            <w:tcW w:w="1852" w:type="dxa"/>
            <w:tcBorders>
              <w:top w:val="single" w:sz="2" w:space="0" w:color="auto"/>
              <w:left w:val="single" w:sz="2" w:space="0" w:color="auto"/>
              <w:bottom w:val="single" w:sz="2" w:space="0" w:color="auto"/>
              <w:right w:val="single" w:sz="2" w:space="0" w:color="auto"/>
            </w:tcBorders>
          </w:tcPr>
          <w:p w14:paraId="683C94F2" w14:textId="7CAA2DC8" w:rsidR="002129DE" w:rsidRDefault="002129DE" w:rsidP="002129DE">
            <w:pPr>
              <w:jc w:val="both"/>
              <w:rPr>
                <w:sz w:val="18"/>
                <w:szCs w:val="18"/>
                <w:lang w:eastAsia="en-ZA"/>
              </w:rPr>
            </w:pPr>
            <w:r>
              <w:rPr>
                <w:sz w:val="18"/>
                <w:szCs w:val="18"/>
                <w:lang w:eastAsia="en-ZA"/>
              </w:rPr>
              <w:t>Yes</w:t>
            </w:r>
          </w:p>
        </w:tc>
      </w:tr>
    </w:tbl>
    <w:p w14:paraId="79E91BD7" w14:textId="23207F64" w:rsidR="0FF60583" w:rsidRDefault="0FF60583" w:rsidP="2F89D8DF">
      <w:pPr>
        <w:spacing w:after="0" w:line="240" w:lineRule="auto"/>
      </w:pPr>
      <w:r w:rsidRPr="2F89D8DF">
        <w:t>*</w:t>
      </w:r>
      <w:r w:rsidRPr="2F89D8DF">
        <w:rPr>
          <w:sz w:val="20"/>
          <w:szCs w:val="20"/>
        </w:rPr>
        <w:t>Therapeutic Interchange</w:t>
      </w:r>
    </w:p>
    <w:p w14:paraId="11F1EC71" w14:textId="77777777" w:rsidR="00025ABE" w:rsidRDefault="00025ABE" w:rsidP="00E10289">
      <w:pPr>
        <w:pStyle w:val="Heading2"/>
        <w:rPr>
          <w:rStyle w:val="Heading1Char"/>
          <w:rFonts w:ascii="Arial" w:hAnsi="Arial" w:cs="Arial"/>
          <w:b/>
          <w:color w:val="538135" w:themeColor="accent6" w:themeShade="BF"/>
          <w:sz w:val="28"/>
          <w:szCs w:val="28"/>
        </w:rPr>
      </w:pPr>
    </w:p>
    <w:p w14:paraId="2BDE8B39" w14:textId="77777777" w:rsidR="002129DE" w:rsidRDefault="002129DE" w:rsidP="00E10289">
      <w:pPr>
        <w:pStyle w:val="Heading2"/>
        <w:rPr>
          <w:rStyle w:val="Heading1Char"/>
          <w:rFonts w:ascii="Arial" w:hAnsi="Arial" w:cs="Arial"/>
          <w:b/>
          <w:color w:val="538135" w:themeColor="accent6" w:themeShade="BF"/>
          <w:sz w:val="28"/>
          <w:szCs w:val="28"/>
        </w:rPr>
      </w:pPr>
    </w:p>
    <w:p w14:paraId="138FDB3B" w14:textId="77777777" w:rsidR="002129DE" w:rsidRDefault="002129DE" w:rsidP="002129DE"/>
    <w:p w14:paraId="10DA31E4" w14:textId="77777777" w:rsidR="002129DE" w:rsidRDefault="002129DE" w:rsidP="002129DE"/>
    <w:p w14:paraId="1DB8A7EF" w14:textId="77777777" w:rsidR="002129DE" w:rsidRDefault="002129DE" w:rsidP="002129DE"/>
    <w:p w14:paraId="500F46D4" w14:textId="77777777" w:rsidR="002129DE" w:rsidRPr="002129DE" w:rsidRDefault="002129DE" w:rsidP="002129DE"/>
    <w:p w14:paraId="378BD043" w14:textId="77777777" w:rsidR="00E10289" w:rsidRDefault="00BF603E" w:rsidP="00E10289">
      <w:pPr>
        <w:pStyle w:val="Heading2"/>
        <w:rPr>
          <w:rStyle w:val="Heading1Char"/>
          <w:rFonts w:ascii="Arial" w:hAnsi="Arial" w:cs="Arial"/>
          <w:b/>
          <w:color w:val="538135" w:themeColor="accent6" w:themeShade="BF"/>
          <w:sz w:val="28"/>
          <w:szCs w:val="28"/>
        </w:rPr>
      </w:pPr>
      <w:r w:rsidRPr="0067509A">
        <w:rPr>
          <w:rStyle w:val="Heading1Char"/>
          <w:rFonts w:ascii="Arial" w:hAnsi="Arial" w:cs="Arial"/>
          <w:b/>
          <w:color w:val="538135" w:themeColor="accent6" w:themeShade="BF"/>
          <w:sz w:val="28"/>
          <w:szCs w:val="28"/>
        </w:rPr>
        <w:lastRenderedPageBreak/>
        <w:t>Report V</w:t>
      </w:r>
      <w:r w:rsidR="00E10289">
        <w:rPr>
          <w:rStyle w:val="Heading1Char"/>
          <w:rFonts w:ascii="Arial" w:hAnsi="Arial" w:cs="Arial"/>
          <w:b/>
          <w:color w:val="538135" w:themeColor="accent6" w:themeShade="BF"/>
          <w:sz w:val="28"/>
          <w:szCs w:val="28"/>
        </w:rPr>
        <w:t>1</w:t>
      </w:r>
      <w:r w:rsidR="5059B11F" w:rsidRPr="0067509A">
        <w:rPr>
          <w:rStyle w:val="Heading1Char"/>
          <w:rFonts w:ascii="Arial" w:hAnsi="Arial" w:cs="Arial"/>
          <w:b/>
          <w:color w:val="538135" w:themeColor="accent6" w:themeShade="BF"/>
          <w:sz w:val="28"/>
          <w:szCs w:val="28"/>
        </w:rPr>
        <w:t>.0</w:t>
      </w:r>
    </w:p>
    <w:p w14:paraId="2B7EA418" w14:textId="02C1C12B" w:rsidR="00923803" w:rsidRPr="00E10289" w:rsidRDefault="006B7478" w:rsidP="00E10289">
      <w:pPr>
        <w:pStyle w:val="Heading2"/>
        <w:rPr>
          <w:rFonts w:ascii="Arial" w:hAnsi="Arial" w:cs="Arial"/>
          <w:b/>
          <w:color w:val="538135" w:themeColor="accent6" w:themeShade="BF"/>
          <w:sz w:val="28"/>
          <w:szCs w:val="28"/>
        </w:rPr>
      </w:pPr>
      <w:r>
        <w:rPr>
          <w:rFonts w:ascii="Arial" w:hAnsi="Arial" w:cs="Arial"/>
          <w:b/>
          <w:color w:val="538135" w:themeColor="accent6" w:themeShade="BF"/>
        </w:rPr>
        <w:t>A</w:t>
      </w:r>
      <w:r w:rsidR="00025ABE">
        <w:rPr>
          <w:rFonts w:ascii="Arial" w:hAnsi="Arial" w:cs="Arial"/>
          <w:b/>
          <w:color w:val="538135" w:themeColor="accent6" w:themeShade="BF"/>
        </w:rPr>
        <w:t>H</w:t>
      </w:r>
      <w:r w:rsidR="00DE6650" w:rsidRPr="0067509A">
        <w:rPr>
          <w:rFonts w:ascii="Arial" w:hAnsi="Arial" w:cs="Arial"/>
          <w:b/>
          <w:color w:val="538135" w:themeColor="accent6" w:themeShade="BF"/>
        </w:rPr>
        <w:t xml:space="preserve"> </w:t>
      </w:r>
      <w:r w:rsidR="00025ABE">
        <w:rPr>
          <w:rFonts w:ascii="Arial" w:hAnsi="Arial" w:cs="Arial"/>
          <w:b/>
          <w:color w:val="538135" w:themeColor="accent6" w:themeShade="BF"/>
        </w:rPr>
        <w:t xml:space="preserve">Respiratory </w:t>
      </w:r>
      <w:r w:rsidR="00DE6650" w:rsidRPr="0067509A">
        <w:rPr>
          <w:rFonts w:ascii="Arial" w:hAnsi="Arial" w:cs="Arial"/>
          <w:b/>
          <w:color w:val="538135" w:themeColor="accent6" w:themeShade="BF"/>
        </w:rPr>
        <w:t>Chapter 1</w:t>
      </w:r>
      <w:r>
        <w:rPr>
          <w:rFonts w:ascii="Arial" w:hAnsi="Arial" w:cs="Arial"/>
          <w:b/>
          <w:color w:val="538135" w:themeColor="accent6" w:themeShade="BF"/>
        </w:rPr>
        <w:t>6</w:t>
      </w:r>
      <w:r w:rsidR="00DE6650" w:rsidRPr="0067509A">
        <w:rPr>
          <w:rFonts w:ascii="Arial" w:hAnsi="Arial" w:cs="Arial"/>
          <w:b/>
          <w:color w:val="538135" w:themeColor="accent6" w:themeShade="BF"/>
        </w:rPr>
        <w:t xml:space="preserve"> </w:t>
      </w:r>
      <w:r w:rsidR="4950F6B9" w:rsidRPr="0067509A">
        <w:rPr>
          <w:rFonts w:ascii="Arial" w:hAnsi="Arial" w:cs="Arial"/>
          <w:b/>
          <w:color w:val="538135" w:themeColor="accent6" w:themeShade="BF"/>
        </w:rPr>
        <w:t xml:space="preserve"> </w:t>
      </w:r>
    </w:p>
    <w:p w14:paraId="03D1D1DA" w14:textId="77777777" w:rsidR="00115573" w:rsidRDefault="00115573" w:rsidP="002129DE">
      <w:pPr>
        <w:pStyle w:val="TOC7"/>
      </w:pPr>
    </w:p>
    <w:p w14:paraId="3665679A" w14:textId="51CFF2CC" w:rsidR="00855043" w:rsidRPr="002129DE" w:rsidRDefault="00855043" w:rsidP="002129DE">
      <w:pPr>
        <w:pStyle w:val="TOC7"/>
      </w:pPr>
      <w:r w:rsidRPr="002129DE">
        <w:t xml:space="preserve">Section </w:t>
      </w:r>
      <w:r w:rsidR="006B7478">
        <w:t>16</w:t>
      </w:r>
      <w:r w:rsidRPr="002129DE">
        <w:t>.1</w:t>
      </w:r>
      <w:r w:rsidR="00025ABE" w:rsidRPr="002129DE">
        <w:t>.</w:t>
      </w:r>
      <w:r w:rsidRPr="002129DE">
        <w:t xml:space="preserve"> </w:t>
      </w:r>
      <w:r w:rsidR="006B7478">
        <w:t>Asthma, acute</w:t>
      </w:r>
    </w:p>
    <w:p w14:paraId="699ABDED" w14:textId="7B5A4C3B" w:rsidR="007630A1" w:rsidRPr="001B723A" w:rsidRDefault="007630A1" w:rsidP="007630A1">
      <w:pPr>
        <w:spacing w:after="0" w:line="240" w:lineRule="auto"/>
        <w:rPr>
          <w:rFonts w:ascii="Arial" w:hAnsi="Arial" w:cs="Arial"/>
          <w:b/>
        </w:rPr>
      </w:pPr>
      <w:r>
        <w:rPr>
          <w:rFonts w:ascii="Arial" w:hAnsi="Arial" w:cs="Arial"/>
          <w:b/>
        </w:rPr>
        <w:t>STG Update</w:t>
      </w:r>
    </w:p>
    <w:tbl>
      <w:tblPr>
        <w:tblStyle w:val="TableGrid4"/>
        <w:tblpPr w:leftFromText="180" w:rightFromText="180" w:vertAnchor="text" w:horzAnchor="margin" w:tblpY="426"/>
        <w:tblW w:w="0" w:type="auto"/>
        <w:tblLook w:val="04A0" w:firstRow="1" w:lastRow="0" w:firstColumn="1" w:lastColumn="0" w:noHBand="0" w:noVBand="1"/>
      </w:tblPr>
      <w:tblGrid>
        <w:gridCol w:w="4497"/>
        <w:gridCol w:w="5573"/>
      </w:tblGrid>
      <w:tr w:rsidR="006B7478" w:rsidRPr="006B7478" w14:paraId="330C3F06" w14:textId="77777777" w:rsidTr="006B7478">
        <w:tc>
          <w:tcPr>
            <w:tcW w:w="4497" w:type="dxa"/>
          </w:tcPr>
          <w:p w14:paraId="6E2BA585" w14:textId="77777777" w:rsidR="006B7478" w:rsidRPr="006B7478" w:rsidRDefault="006B7478" w:rsidP="006B7478">
            <w:pPr>
              <w:rPr>
                <w:rFonts w:ascii="Calibri" w:eastAsia="Calibri" w:hAnsi="Calibri" w:cs="Arial"/>
                <w:b/>
                <w:color w:val="FF0000"/>
                <w:lang w:val="en-US"/>
              </w:rPr>
            </w:pPr>
            <w:r w:rsidRPr="006B7478">
              <w:rPr>
                <w:rFonts w:ascii="Calibri" w:eastAsia="Calibri" w:hAnsi="Calibri" w:cs="Arial"/>
                <w:b/>
                <w:color w:val="FF0000"/>
                <w:lang w:val="en-US"/>
              </w:rPr>
              <w:t>AMENDED FROM</w:t>
            </w:r>
          </w:p>
          <w:p w14:paraId="1B79DCC0" w14:textId="77777777" w:rsidR="006B7478" w:rsidRPr="006B7478" w:rsidRDefault="006B7478" w:rsidP="006B7478">
            <w:pPr>
              <w:shd w:val="clear" w:color="auto" w:fill="D9D9D9"/>
              <w:rPr>
                <w:rFonts w:ascii="Calibri" w:eastAsia="Calibri" w:hAnsi="Calibri" w:cs="Arial"/>
                <w:b/>
              </w:rPr>
            </w:pPr>
            <w:bookmarkStart w:id="1" w:name="_Toc433871869"/>
            <w:bookmarkStart w:id="2" w:name="_Toc433976373"/>
            <w:bookmarkStart w:id="3" w:name="_Toc434078416"/>
            <w:r w:rsidRPr="006B7478">
              <w:rPr>
                <w:rFonts w:ascii="Calibri" w:eastAsia="Calibri" w:hAnsi="Calibri" w:cs="Arial"/>
                <w:b/>
              </w:rPr>
              <w:t>16.1 ASTHMA, ACUTE</w:t>
            </w:r>
            <w:bookmarkEnd w:id="1"/>
            <w:bookmarkEnd w:id="2"/>
            <w:bookmarkEnd w:id="3"/>
          </w:p>
          <w:p w14:paraId="2D1667ED" w14:textId="77777777" w:rsidR="006B7478" w:rsidRPr="006B7478" w:rsidRDefault="006B7478" w:rsidP="006B7478">
            <w:pPr>
              <w:keepNext/>
              <w:keepLines/>
              <w:numPr>
                <w:ilvl w:val="3"/>
                <w:numId w:val="0"/>
              </w:numPr>
              <w:shd w:val="clear" w:color="auto" w:fill="BFBFBF"/>
              <w:spacing w:before="120"/>
              <w:ind w:left="864" w:hanging="864"/>
              <w:outlineLvl w:val="3"/>
              <w:rPr>
                <w:rFonts w:ascii="Arial" w:eastAsia="Times New Roman" w:hAnsi="Arial" w:cs="Times New Roman"/>
                <w:b/>
                <w:iCs/>
                <w:caps/>
                <w:spacing w:val="-4"/>
                <w:szCs w:val="18"/>
                <w:lang w:val="en-GB"/>
              </w:rPr>
            </w:pPr>
            <w:r w:rsidRPr="006B7478">
              <w:rPr>
                <w:rFonts w:ascii="Arial" w:eastAsia="Times New Roman" w:hAnsi="Arial" w:cs="Times New Roman"/>
                <w:b/>
                <w:iCs/>
                <w:caps/>
                <w:spacing w:val="-4"/>
                <w:szCs w:val="18"/>
                <w:lang w:val="en-GB"/>
              </w:rPr>
              <w:t>J45.0-1/J45.8-9</w:t>
            </w:r>
          </w:p>
          <w:p w14:paraId="6F52BD79" w14:textId="77777777" w:rsidR="006B7478" w:rsidRPr="006B7478" w:rsidRDefault="006B7478" w:rsidP="006B7478">
            <w:pPr>
              <w:keepNext/>
              <w:spacing w:before="120"/>
              <w:outlineLvl w:val="4"/>
              <w:rPr>
                <w:rFonts w:ascii="Arial" w:eastAsia="Calibri" w:hAnsi="Arial" w:cs="Arial"/>
                <w:b/>
                <w:bCs/>
                <w:caps/>
                <w:spacing w:val="-4"/>
                <w:sz w:val="20"/>
                <w:szCs w:val="18"/>
                <w:lang w:val="en-GB"/>
              </w:rPr>
            </w:pPr>
            <w:r w:rsidRPr="006B7478">
              <w:rPr>
                <w:rFonts w:ascii="Arial" w:eastAsia="Calibri" w:hAnsi="Arial" w:cs="Arial"/>
                <w:b/>
                <w:bCs/>
                <w:caps/>
                <w:spacing w:val="-4"/>
                <w:sz w:val="20"/>
                <w:szCs w:val="18"/>
                <w:lang w:val="en-GB"/>
              </w:rPr>
              <w:t>DESCRIPTION</w:t>
            </w:r>
          </w:p>
          <w:p w14:paraId="543BCD08" w14:textId="77777777" w:rsidR="006B7478" w:rsidRPr="006B7478" w:rsidRDefault="006B7478" w:rsidP="006B7478">
            <w:pPr>
              <w:rPr>
                <w:rFonts w:ascii="Calibri" w:eastAsia="Calibri" w:hAnsi="Calibri" w:cs="Times New Roman"/>
                <w:bCs/>
                <w:spacing w:val="-4"/>
              </w:rPr>
            </w:pPr>
            <w:r w:rsidRPr="006B7478">
              <w:rPr>
                <w:rFonts w:ascii="Calibri" w:eastAsia="Calibri" w:hAnsi="Calibri" w:cs="Times New Roman"/>
                <w:spacing w:val="-4"/>
              </w:rPr>
              <w:t>This is an emergency recognised by various combinations of:</w:t>
            </w:r>
          </w:p>
          <w:tbl>
            <w:tblPr>
              <w:tblW w:w="0" w:type="auto"/>
              <w:tblLook w:val="04A0" w:firstRow="1" w:lastRow="0" w:firstColumn="1" w:lastColumn="0" w:noHBand="0" w:noVBand="1"/>
            </w:tblPr>
            <w:tblGrid>
              <w:gridCol w:w="1999"/>
              <w:gridCol w:w="2282"/>
            </w:tblGrid>
            <w:tr w:rsidR="006B7478" w:rsidRPr="006B7478" w14:paraId="634F1078" w14:textId="77777777" w:rsidTr="006B7478">
              <w:tc>
                <w:tcPr>
                  <w:tcW w:w="3233" w:type="dxa"/>
                </w:tcPr>
                <w:p w14:paraId="15359256"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bCs/>
                      <w:spacing w:val="-4"/>
                      <w:sz w:val="18"/>
                      <w:szCs w:val="18"/>
                    </w:rPr>
                  </w:pPr>
                  <w:r w:rsidRPr="006B7478">
                    <w:rPr>
                      <w:rFonts w:ascii="Arial" w:eastAsia="Calibri" w:hAnsi="Arial" w:cs="Times New Roman"/>
                      <w:spacing w:val="-4"/>
                      <w:sz w:val="18"/>
                      <w:szCs w:val="18"/>
                    </w:rPr>
                    <w:t>wheeze</w:t>
                  </w:r>
                </w:p>
              </w:tc>
              <w:tc>
                <w:tcPr>
                  <w:tcW w:w="3004" w:type="dxa"/>
                </w:tcPr>
                <w:p w14:paraId="433BAC55"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bCs/>
                      <w:spacing w:val="-4"/>
                      <w:sz w:val="18"/>
                      <w:szCs w:val="18"/>
                    </w:rPr>
                  </w:pPr>
                  <w:r w:rsidRPr="006B7478">
                    <w:rPr>
                      <w:rFonts w:ascii="Arial" w:eastAsia="Calibri" w:hAnsi="Arial" w:cs="Times New Roman"/>
                      <w:spacing w:val="-4"/>
                      <w:sz w:val="18"/>
                      <w:szCs w:val="18"/>
                    </w:rPr>
                    <w:t>breathlessness</w:t>
                  </w:r>
                </w:p>
              </w:tc>
            </w:tr>
            <w:tr w:rsidR="006B7478" w:rsidRPr="006B7478" w14:paraId="380EF330" w14:textId="77777777" w:rsidTr="006B7478">
              <w:tc>
                <w:tcPr>
                  <w:tcW w:w="3233" w:type="dxa"/>
                </w:tcPr>
                <w:p w14:paraId="6B37B265"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bCs/>
                      <w:spacing w:val="-4"/>
                      <w:sz w:val="18"/>
                      <w:szCs w:val="18"/>
                    </w:rPr>
                  </w:pPr>
                  <w:r w:rsidRPr="006B7478">
                    <w:rPr>
                      <w:rFonts w:ascii="Arial" w:eastAsia="Calibri" w:hAnsi="Arial" w:cs="Times New Roman"/>
                      <w:spacing w:val="-4"/>
                      <w:sz w:val="18"/>
                      <w:szCs w:val="18"/>
                    </w:rPr>
                    <w:t>tightness of the chest</w:t>
                  </w:r>
                </w:p>
              </w:tc>
              <w:tc>
                <w:tcPr>
                  <w:tcW w:w="3004" w:type="dxa"/>
                </w:tcPr>
                <w:p w14:paraId="52C3AE9F"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bCs/>
                      <w:spacing w:val="-4"/>
                      <w:sz w:val="18"/>
                      <w:szCs w:val="18"/>
                    </w:rPr>
                  </w:pPr>
                  <w:r w:rsidRPr="006B7478">
                    <w:rPr>
                      <w:rFonts w:ascii="Arial" w:eastAsia="Calibri" w:hAnsi="Arial" w:cs="Times New Roman"/>
                      <w:spacing w:val="-4"/>
                      <w:sz w:val="18"/>
                      <w:szCs w:val="18"/>
                    </w:rPr>
                    <w:t>respiratory distress</w:t>
                  </w:r>
                </w:p>
              </w:tc>
            </w:tr>
            <w:tr w:rsidR="006B7478" w:rsidRPr="006B7478" w14:paraId="0E3727C9" w14:textId="77777777" w:rsidTr="006B7478">
              <w:tc>
                <w:tcPr>
                  <w:tcW w:w="3233" w:type="dxa"/>
                </w:tcPr>
                <w:p w14:paraId="309441B8"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bCs/>
                      <w:spacing w:val="-4"/>
                      <w:sz w:val="18"/>
                      <w:szCs w:val="18"/>
                    </w:rPr>
                  </w:pPr>
                  <w:r w:rsidRPr="006B7478">
                    <w:rPr>
                      <w:rFonts w:ascii="Arial" w:eastAsia="Calibri" w:hAnsi="Arial" w:cs="Times New Roman"/>
                      <w:spacing w:val="-4"/>
                      <w:sz w:val="18"/>
                      <w:szCs w:val="18"/>
                    </w:rPr>
                    <w:t xml:space="preserve">chest </w:t>
                  </w:r>
                  <w:proofErr w:type="spellStart"/>
                  <w:r w:rsidRPr="006B7478">
                    <w:rPr>
                      <w:rFonts w:ascii="Arial" w:eastAsia="Calibri" w:hAnsi="Arial" w:cs="Times New Roman"/>
                      <w:spacing w:val="-4"/>
                      <w:sz w:val="18"/>
                      <w:szCs w:val="18"/>
                    </w:rPr>
                    <w:t>indrawing</w:t>
                  </w:r>
                  <w:proofErr w:type="spellEnd"/>
                  <w:r w:rsidRPr="006B7478">
                    <w:rPr>
                      <w:rFonts w:ascii="Arial" w:eastAsia="Calibri" w:hAnsi="Arial" w:cs="Times New Roman"/>
                      <w:spacing w:val="-4"/>
                      <w:sz w:val="18"/>
                      <w:szCs w:val="18"/>
                    </w:rPr>
                    <w:t xml:space="preserve"> </w:t>
                  </w:r>
                </w:p>
              </w:tc>
              <w:tc>
                <w:tcPr>
                  <w:tcW w:w="3004" w:type="dxa"/>
                </w:tcPr>
                <w:p w14:paraId="42A9FC0C"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bCs/>
                      <w:spacing w:val="-4"/>
                      <w:sz w:val="18"/>
                      <w:szCs w:val="18"/>
                    </w:rPr>
                  </w:pPr>
                  <w:r w:rsidRPr="006B7478">
                    <w:rPr>
                      <w:rFonts w:ascii="Arial" w:eastAsia="Calibri" w:hAnsi="Arial" w:cs="Times New Roman"/>
                      <w:spacing w:val="-4"/>
                      <w:sz w:val="18"/>
                      <w:szCs w:val="18"/>
                    </w:rPr>
                    <w:t>cough</w:t>
                  </w:r>
                </w:p>
              </w:tc>
            </w:tr>
          </w:tbl>
          <w:p w14:paraId="74FE122C" w14:textId="77777777" w:rsidR="006B7478" w:rsidRPr="006B7478" w:rsidRDefault="006B7478" w:rsidP="006B7478">
            <w:pPr>
              <w:rPr>
                <w:rFonts w:ascii="Calibri" w:eastAsia="Calibri" w:hAnsi="Calibri" w:cs="Times New Roman"/>
                <w:bCs/>
                <w:spacing w:val="-4"/>
              </w:rPr>
            </w:pPr>
          </w:p>
          <w:p w14:paraId="520C1F1D" w14:textId="77777777" w:rsidR="006B7478" w:rsidRPr="00826A10" w:rsidRDefault="006B7478" w:rsidP="006B7478">
            <w:pPr>
              <w:rPr>
                <w:rFonts w:ascii="Arial" w:eastAsia="Calibri" w:hAnsi="Arial" w:cs="Arial"/>
                <w:bCs/>
                <w:spacing w:val="-4"/>
                <w:sz w:val="18"/>
                <w:szCs w:val="18"/>
              </w:rPr>
            </w:pPr>
            <w:r w:rsidRPr="00826A10">
              <w:rPr>
                <w:rFonts w:ascii="Arial" w:eastAsia="Calibri" w:hAnsi="Arial" w:cs="Arial"/>
                <w:spacing w:val="-4"/>
                <w:sz w:val="18"/>
                <w:szCs w:val="18"/>
              </w:rPr>
              <w:t>In adults, bronchospasm is usually associated with asthma (where the bronchospasm is usually completely reversible) or chronic obstructive pulmonary disease (COPD; where the bronchospasm is partially reversible).</w:t>
            </w:r>
          </w:p>
          <w:p w14:paraId="36128290" w14:textId="77777777" w:rsidR="006B7478" w:rsidRPr="00826A10" w:rsidRDefault="006B7478" w:rsidP="006B7478">
            <w:pPr>
              <w:pBdr>
                <w:top w:val="double" w:sz="4" w:space="1" w:color="auto"/>
                <w:left w:val="double" w:sz="4" w:space="4" w:color="auto"/>
                <w:bottom w:val="double" w:sz="4" w:space="1" w:color="auto"/>
                <w:right w:val="double" w:sz="4" w:space="4" w:color="auto"/>
              </w:pBdr>
              <w:spacing w:before="120" w:after="120"/>
              <w:ind w:left="113" w:right="113"/>
              <w:jc w:val="center"/>
              <w:rPr>
                <w:rFonts w:ascii="Arial" w:eastAsia="Calibri" w:hAnsi="Arial" w:cs="Arial"/>
                <w:bCs/>
                <w:spacing w:val="-4"/>
                <w:sz w:val="18"/>
                <w:szCs w:val="18"/>
              </w:rPr>
            </w:pPr>
            <w:r w:rsidRPr="00826A10">
              <w:rPr>
                <w:rFonts w:ascii="Arial" w:eastAsia="Calibri" w:hAnsi="Arial" w:cs="Arial"/>
                <w:spacing w:val="-4"/>
                <w:sz w:val="18"/>
                <w:szCs w:val="18"/>
              </w:rPr>
              <w:t>The clinical picture of pulmonary oedema due to left ventricular heart failure may be similar to that of asthma. If patients &gt;50 years of age present with asthma for the first time, consider pulmonary oedema due to left ventricular heart failure.</w:t>
            </w:r>
          </w:p>
          <w:p w14:paraId="7F279EC8" w14:textId="77777777" w:rsidR="006B7478" w:rsidRPr="00826A10" w:rsidRDefault="006B7478" w:rsidP="006B7478">
            <w:pPr>
              <w:pBdr>
                <w:top w:val="double" w:sz="4" w:space="1" w:color="auto"/>
                <w:left w:val="double" w:sz="4" w:space="4" w:color="auto"/>
                <w:bottom w:val="double" w:sz="4" w:space="1" w:color="auto"/>
                <w:right w:val="double" w:sz="4" w:space="4" w:color="auto"/>
              </w:pBdr>
              <w:spacing w:before="120" w:after="120"/>
              <w:ind w:left="113" w:right="113"/>
              <w:jc w:val="center"/>
              <w:rPr>
                <w:rFonts w:ascii="Arial" w:eastAsia="Calibri" w:hAnsi="Arial" w:cs="Arial"/>
                <w:bCs/>
                <w:spacing w:val="-4"/>
                <w:sz w:val="18"/>
                <w:szCs w:val="18"/>
              </w:rPr>
            </w:pPr>
            <w:r w:rsidRPr="00826A10">
              <w:rPr>
                <w:rFonts w:ascii="Arial" w:eastAsia="Calibri" w:hAnsi="Arial" w:cs="Arial"/>
                <w:spacing w:val="-4"/>
                <w:sz w:val="18"/>
                <w:szCs w:val="18"/>
              </w:rPr>
              <w:t>All PHC facilities must have peak expiratory flow rate (PEFR) meters as asthma cannot be correctly managed without measuring PEFR.</w:t>
            </w:r>
          </w:p>
          <w:p w14:paraId="2E036202" w14:textId="77777777" w:rsidR="006B7478" w:rsidRPr="006B7478" w:rsidRDefault="006B7478" w:rsidP="006B7478">
            <w:pPr>
              <w:keepNext/>
              <w:spacing w:before="120"/>
              <w:outlineLvl w:val="5"/>
              <w:rPr>
                <w:rFonts w:ascii="Calibri" w:eastAsia="Calibri" w:hAnsi="Calibri" w:cs="Times New Roman"/>
                <w:b/>
                <w:spacing w:val="-4"/>
                <w:u w:val="single"/>
              </w:rPr>
            </w:pPr>
            <w:r w:rsidRPr="006B7478">
              <w:rPr>
                <w:rFonts w:ascii="Calibri" w:eastAsia="Calibri" w:hAnsi="Calibri" w:cs="Times New Roman"/>
                <w:b/>
                <w:spacing w:val="-4"/>
              </w:rPr>
              <w:t>Recognition and assessment of severity of asthma attacks in adults</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81"/>
              <w:gridCol w:w="1130"/>
              <w:gridCol w:w="1130"/>
              <w:gridCol w:w="1130"/>
            </w:tblGrid>
            <w:tr w:rsidR="006B7478" w:rsidRPr="006B7478" w14:paraId="2D14281E" w14:textId="77777777" w:rsidTr="006B7478">
              <w:trPr>
                <w:trHeight w:val="199"/>
              </w:trPr>
              <w:tc>
                <w:tcPr>
                  <w:tcW w:w="1131" w:type="pct"/>
                </w:tcPr>
                <w:p w14:paraId="52D3AA3C" w14:textId="77777777" w:rsidR="006B7478" w:rsidRPr="006B7478" w:rsidRDefault="006B7478" w:rsidP="00D366AA">
                  <w:pPr>
                    <w:framePr w:hSpace="180" w:wrap="around" w:vAnchor="text" w:hAnchor="margin" w:y="426"/>
                    <w:spacing w:before="60"/>
                    <w:rPr>
                      <w:rFonts w:ascii="Calibri" w:eastAsia="Aptos" w:hAnsi="Calibri" w:cs="Times New Roman"/>
                      <w:b/>
                      <w:bCs/>
                      <w:spacing w:val="-4"/>
                      <w:sz w:val="16"/>
                      <w:szCs w:val="16"/>
                    </w:rPr>
                  </w:pPr>
                </w:p>
              </w:tc>
              <w:tc>
                <w:tcPr>
                  <w:tcW w:w="1200" w:type="pct"/>
                </w:tcPr>
                <w:p w14:paraId="1D36B2E4" w14:textId="77777777" w:rsidR="006B7478" w:rsidRPr="006B7478" w:rsidRDefault="006B7478" w:rsidP="00D366AA">
                  <w:pPr>
                    <w:framePr w:hSpace="180" w:wrap="around" w:vAnchor="text" w:hAnchor="margin" w:y="426"/>
                    <w:spacing w:before="60"/>
                    <w:rPr>
                      <w:rFonts w:ascii="Calibri" w:eastAsia="Aptos" w:hAnsi="Calibri" w:cs="Times New Roman"/>
                      <w:b/>
                      <w:bCs/>
                      <w:spacing w:val="-4"/>
                      <w:sz w:val="16"/>
                      <w:szCs w:val="16"/>
                    </w:rPr>
                  </w:pPr>
                  <w:r w:rsidRPr="006B7478">
                    <w:rPr>
                      <w:rFonts w:ascii="Calibri" w:eastAsia="Aptos" w:hAnsi="Calibri" w:cs="Times New Roman"/>
                      <w:b/>
                      <w:spacing w:val="-4"/>
                      <w:sz w:val="16"/>
                      <w:szCs w:val="16"/>
                    </w:rPr>
                    <w:t>Mild-Moderate</w:t>
                  </w:r>
                </w:p>
              </w:tc>
              <w:tc>
                <w:tcPr>
                  <w:tcW w:w="1200" w:type="pct"/>
                </w:tcPr>
                <w:p w14:paraId="5679884E" w14:textId="77777777" w:rsidR="006B7478" w:rsidRPr="006B7478" w:rsidRDefault="006B7478" w:rsidP="00D366AA">
                  <w:pPr>
                    <w:framePr w:hSpace="180" w:wrap="around" w:vAnchor="text" w:hAnchor="margin" w:y="426"/>
                    <w:spacing w:before="60"/>
                    <w:rPr>
                      <w:rFonts w:ascii="Calibri" w:eastAsia="Aptos" w:hAnsi="Calibri" w:cs="Times New Roman"/>
                      <w:b/>
                      <w:bCs/>
                      <w:spacing w:val="-4"/>
                      <w:sz w:val="16"/>
                      <w:szCs w:val="16"/>
                    </w:rPr>
                  </w:pPr>
                  <w:r w:rsidRPr="006B7478">
                    <w:rPr>
                      <w:rFonts w:ascii="Calibri" w:eastAsia="Aptos" w:hAnsi="Calibri" w:cs="Times New Roman"/>
                      <w:b/>
                      <w:spacing w:val="-4"/>
                      <w:sz w:val="16"/>
                      <w:szCs w:val="16"/>
                    </w:rPr>
                    <w:t>Severe</w:t>
                  </w:r>
                </w:p>
              </w:tc>
              <w:tc>
                <w:tcPr>
                  <w:tcW w:w="1468" w:type="pct"/>
                </w:tcPr>
                <w:p w14:paraId="0F6EEA03" w14:textId="77777777" w:rsidR="006B7478" w:rsidRPr="006B7478" w:rsidRDefault="006B7478" w:rsidP="00D366AA">
                  <w:pPr>
                    <w:framePr w:hSpace="180" w:wrap="around" w:vAnchor="text" w:hAnchor="margin" w:y="426"/>
                    <w:spacing w:before="60"/>
                    <w:rPr>
                      <w:rFonts w:ascii="Calibri" w:eastAsia="Aptos" w:hAnsi="Calibri" w:cs="Times New Roman"/>
                      <w:b/>
                      <w:bCs/>
                      <w:spacing w:val="-4"/>
                      <w:sz w:val="16"/>
                      <w:szCs w:val="16"/>
                    </w:rPr>
                  </w:pPr>
                  <w:r w:rsidRPr="006B7478">
                    <w:rPr>
                      <w:rFonts w:ascii="Calibri" w:eastAsia="Aptos" w:hAnsi="Calibri" w:cs="Times New Roman"/>
                      <w:b/>
                      <w:spacing w:val="-4"/>
                      <w:sz w:val="16"/>
                      <w:szCs w:val="16"/>
                    </w:rPr>
                    <w:t>Life threatening</w:t>
                  </w:r>
                </w:p>
              </w:tc>
            </w:tr>
            <w:tr w:rsidR="006B7478" w:rsidRPr="006B7478" w14:paraId="063ED7B3" w14:textId="77777777" w:rsidTr="006B7478">
              <w:tc>
                <w:tcPr>
                  <w:tcW w:w="1131" w:type="pct"/>
                </w:tcPr>
                <w:p w14:paraId="7953D51F"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Oxygen saturation</w:t>
                  </w:r>
                </w:p>
              </w:tc>
              <w:tc>
                <w:tcPr>
                  <w:tcW w:w="1200" w:type="pct"/>
                </w:tcPr>
                <w:p w14:paraId="2023F861"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&gt;90%</w:t>
                  </w:r>
                </w:p>
              </w:tc>
              <w:tc>
                <w:tcPr>
                  <w:tcW w:w="1200" w:type="pct"/>
                </w:tcPr>
                <w:p w14:paraId="1EFC6D4B"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&lt;90%</w:t>
                  </w:r>
                </w:p>
              </w:tc>
              <w:tc>
                <w:tcPr>
                  <w:tcW w:w="1468" w:type="pct"/>
                </w:tcPr>
                <w:p w14:paraId="54F997BC"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&lt;90%</w:t>
                  </w:r>
                </w:p>
              </w:tc>
            </w:tr>
            <w:tr w:rsidR="006B7478" w:rsidRPr="006B7478" w14:paraId="195D2833" w14:textId="77777777" w:rsidTr="006B7478">
              <w:tc>
                <w:tcPr>
                  <w:tcW w:w="1131" w:type="pct"/>
                </w:tcPr>
                <w:p w14:paraId="33E59DAF"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Talks in</w:t>
                  </w:r>
                </w:p>
              </w:tc>
              <w:tc>
                <w:tcPr>
                  <w:tcW w:w="1200" w:type="pct"/>
                </w:tcPr>
                <w:p w14:paraId="0ADF0A22"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phrases</w:t>
                  </w:r>
                </w:p>
              </w:tc>
              <w:tc>
                <w:tcPr>
                  <w:tcW w:w="1200" w:type="pct"/>
                </w:tcPr>
                <w:p w14:paraId="29947FBD"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words</w:t>
                  </w:r>
                </w:p>
              </w:tc>
              <w:tc>
                <w:tcPr>
                  <w:tcW w:w="1468" w:type="pct"/>
                </w:tcPr>
                <w:p w14:paraId="40F530C7"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Unable to speak</w:t>
                  </w:r>
                </w:p>
              </w:tc>
            </w:tr>
            <w:tr w:rsidR="006B7478" w:rsidRPr="006B7478" w14:paraId="02A6EC5E" w14:textId="77777777" w:rsidTr="006B7478">
              <w:tc>
                <w:tcPr>
                  <w:tcW w:w="1131" w:type="pct"/>
                </w:tcPr>
                <w:p w14:paraId="25DBE134"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Alertness</w:t>
                  </w:r>
                </w:p>
              </w:tc>
              <w:tc>
                <w:tcPr>
                  <w:tcW w:w="1200" w:type="pct"/>
                </w:tcPr>
                <w:p w14:paraId="7F5B55F6"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normal</w:t>
                  </w:r>
                </w:p>
              </w:tc>
              <w:tc>
                <w:tcPr>
                  <w:tcW w:w="1200" w:type="pct"/>
                </w:tcPr>
                <w:p w14:paraId="6DFDC8E8"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Usually agitated</w:t>
                  </w:r>
                </w:p>
              </w:tc>
              <w:tc>
                <w:tcPr>
                  <w:tcW w:w="1468" w:type="pct"/>
                </w:tcPr>
                <w:p w14:paraId="3C1166F0"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agitated, drowsy or confused</w:t>
                  </w:r>
                </w:p>
              </w:tc>
            </w:tr>
            <w:tr w:rsidR="006B7478" w:rsidRPr="006B7478" w14:paraId="50EF1444" w14:textId="77777777" w:rsidTr="006B7478">
              <w:tc>
                <w:tcPr>
                  <w:tcW w:w="1131" w:type="pct"/>
                </w:tcPr>
                <w:p w14:paraId="58C68A32"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Respiratory rate</w:t>
                  </w:r>
                </w:p>
              </w:tc>
              <w:tc>
                <w:tcPr>
                  <w:tcW w:w="1200" w:type="pct"/>
                </w:tcPr>
                <w:p w14:paraId="53B074E9"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20–30 breaths/minute</w:t>
                  </w:r>
                </w:p>
              </w:tc>
              <w:tc>
                <w:tcPr>
                  <w:tcW w:w="1200" w:type="pct"/>
                </w:tcPr>
                <w:p w14:paraId="3381E9D5"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often &gt;30 breaths/minute</w:t>
                  </w:r>
                </w:p>
              </w:tc>
              <w:tc>
                <w:tcPr>
                  <w:tcW w:w="1468" w:type="pct"/>
                </w:tcPr>
                <w:p w14:paraId="19F46C65"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often &gt;30 breaths/minute OR feeble effort</w:t>
                  </w:r>
                </w:p>
              </w:tc>
            </w:tr>
            <w:tr w:rsidR="006B7478" w:rsidRPr="006B7478" w14:paraId="79B71615" w14:textId="77777777" w:rsidTr="006B7478">
              <w:tc>
                <w:tcPr>
                  <w:tcW w:w="1131" w:type="pct"/>
                </w:tcPr>
                <w:p w14:paraId="7EE949AB"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lastRenderedPageBreak/>
                    <w:t>Wheeze</w:t>
                  </w:r>
                </w:p>
              </w:tc>
              <w:tc>
                <w:tcPr>
                  <w:tcW w:w="1200" w:type="pct"/>
                </w:tcPr>
                <w:p w14:paraId="56BC2493"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present</w:t>
                  </w:r>
                </w:p>
              </w:tc>
              <w:tc>
                <w:tcPr>
                  <w:tcW w:w="1200" w:type="pct"/>
                </w:tcPr>
                <w:p w14:paraId="0AD3F432"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present</w:t>
                  </w:r>
                </w:p>
              </w:tc>
              <w:tc>
                <w:tcPr>
                  <w:tcW w:w="1468" w:type="pct"/>
                </w:tcPr>
                <w:p w14:paraId="004BDF03"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absent</w:t>
                  </w:r>
                </w:p>
              </w:tc>
            </w:tr>
            <w:tr w:rsidR="006B7478" w:rsidRPr="006B7478" w14:paraId="7FAB6942" w14:textId="77777777" w:rsidTr="006B7478">
              <w:tc>
                <w:tcPr>
                  <w:tcW w:w="1131" w:type="pct"/>
                </w:tcPr>
                <w:p w14:paraId="7FD712F8"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Heart rate</w:t>
                  </w:r>
                </w:p>
              </w:tc>
              <w:tc>
                <w:tcPr>
                  <w:tcW w:w="1200" w:type="pct"/>
                </w:tcPr>
                <w:p w14:paraId="78FFBF88"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100–120 beats/minute</w:t>
                  </w:r>
                </w:p>
              </w:tc>
              <w:tc>
                <w:tcPr>
                  <w:tcW w:w="1200" w:type="pct"/>
                </w:tcPr>
                <w:p w14:paraId="0663C5F6"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&gt;120 beats/minute</w:t>
                  </w:r>
                </w:p>
              </w:tc>
              <w:tc>
                <w:tcPr>
                  <w:tcW w:w="1468" w:type="pct"/>
                </w:tcPr>
                <w:p w14:paraId="3CAE2417"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bradycardia</w:t>
                  </w:r>
                </w:p>
              </w:tc>
            </w:tr>
            <w:tr w:rsidR="006B7478" w:rsidRPr="006B7478" w14:paraId="278FF4F0" w14:textId="77777777" w:rsidTr="006B7478">
              <w:tc>
                <w:tcPr>
                  <w:tcW w:w="1131" w:type="pct"/>
                </w:tcPr>
                <w:p w14:paraId="6DF2002F"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 xml:space="preserve">PEFR </w:t>
                  </w:r>
                </w:p>
              </w:tc>
              <w:tc>
                <w:tcPr>
                  <w:tcW w:w="1200" w:type="pct"/>
                </w:tcPr>
                <w:p w14:paraId="77FE0AF9"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&gt;60% of predicted</w:t>
                  </w:r>
                </w:p>
              </w:tc>
              <w:tc>
                <w:tcPr>
                  <w:tcW w:w="1200" w:type="pct"/>
                </w:tcPr>
                <w:p w14:paraId="67F7F50E"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&lt;60% of predicted</w:t>
                  </w:r>
                </w:p>
              </w:tc>
              <w:tc>
                <w:tcPr>
                  <w:tcW w:w="1468" w:type="pct"/>
                </w:tcPr>
                <w:p w14:paraId="2E810B01" w14:textId="77777777" w:rsidR="006B7478" w:rsidRPr="006B7478" w:rsidRDefault="006B7478" w:rsidP="00D366AA">
                  <w:pPr>
                    <w:framePr w:hSpace="180" w:wrap="around" w:vAnchor="text" w:hAnchor="margin" w:y="426"/>
                    <w:spacing w:before="60"/>
                    <w:rPr>
                      <w:rFonts w:ascii="Calibri" w:eastAsia="Aptos" w:hAnsi="Calibri" w:cs="Times New Roman"/>
                      <w:bCs/>
                      <w:spacing w:val="-4"/>
                      <w:sz w:val="16"/>
                      <w:szCs w:val="16"/>
                    </w:rPr>
                  </w:pPr>
                  <w:r w:rsidRPr="006B7478">
                    <w:rPr>
                      <w:rFonts w:ascii="Calibri" w:eastAsia="Aptos" w:hAnsi="Calibri" w:cs="Times New Roman"/>
                      <w:spacing w:val="-4"/>
                      <w:sz w:val="16"/>
                      <w:szCs w:val="16"/>
                    </w:rPr>
                    <w:t>&lt;33% of expected or unable to blow</w:t>
                  </w:r>
                </w:p>
              </w:tc>
            </w:tr>
          </w:tbl>
          <w:p w14:paraId="58B47147" w14:textId="77777777" w:rsidR="006B7478" w:rsidRPr="00826A10" w:rsidRDefault="006B7478" w:rsidP="006B7478">
            <w:pPr>
              <w:rPr>
                <w:rFonts w:ascii="Arial" w:eastAsia="Calibri" w:hAnsi="Arial" w:cs="Arial"/>
                <w:bCs/>
                <w:spacing w:val="-4"/>
                <w:sz w:val="18"/>
                <w:szCs w:val="18"/>
              </w:rPr>
            </w:pPr>
            <w:r w:rsidRPr="00826A10">
              <w:rPr>
                <w:rFonts w:ascii="Arial" w:eastAsia="Calibri" w:hAnsi="Arial" w:cs="Arial"/>
                <w:b/>
                <w:spacing w:val="-4"/>
                <w:sz w:val="18"/>
                <w:szCs w:val="18"/>
              </w:rPr>
              <w:t>Note:</w:t>
            </w:r>
            <w:r w:rsidRPr="00826A10">
              <w:rPr>
                <w:rFonts w:ascii="Arial" w:eastAsia="Calibri" w:hAnsi="Arial" w:cs="Arial"/>
                <w:spacing w:val="-4"/>
                <w:sz w:val="18"/>
                <w:szCs w:val="18"/>
              </w:rPr>
              <w:t xml:space="preserve"> PEFR is expressed as a percentage of the predicted normal value for the individual, or of the patient's personal best value obtained previously when on optimal treatment.</w:t>
            </w:r>
            <w:r w:rsidRPr="00826A10">
              <w:rPr>
                <w:rFonts w:ascii="Arial" w:eastAsia="Calibri" w:hAnsi="Arial" w:cs="Arial"/>
                <w:sz w:val="18"/>
                <w:szCs w:val="18"/>
              </w:rPr>
              <w:t xml:space="preserve"> See PEF charts in Appendix V: Asthma monitoring). </w:t>
            </w:r>
          </w:p>
          <w:p w14:paraId="1D6AA5AF" w14:textId="77777777" w:rsidR="006B7478" w:rsidRPr="00826A10" w:rsidRDefault="006B7478" w:rsidP="006B7478">
            <w:pPr>
              <w:rPr>
                <w:rFonts w:ascii="Arial" w:eastAsia="Calibri" w:hAnsi="Arial" w:cs="Arial"/>
                <w:sz w:val="18"/>
                <w:szCs w:val="18"/>
              </w:rPr>
            </w:pPr>
          </w:p>
          <w:p w14:paraId="1F62EBD7" w14:textId="77777777" w:rsidR="006B7478" w:rsidRPr="00826A10" w:rsidRDefault="006B7478" w:rsidP="006B7478">
            <w:pPr>
              <w:keepNext/>
              <w:spacing w:before="120"/>
              <w:outlineLvl w:val="4"/>
              <w:rPr>
                <w:rFonts w:ascii="Arial" w:eastAsia="Calibri" w:hAnsi="Arial" w:cs="Arial"/>
                <w:b/>
                <w:bCs/>
                <w:caps/>
                <w:spacing w:val="-4"/>
                <w:sz w:val="18"/>
                <w:szCs w:val="18"/>
                <w:lang w:val="en-GB"/>
              </w:rPr>
            </w:pPr>
            <w:r w:rsidRPr="00826A10">
              <w:rPr>
                <w:rFonts w:ascii="Arial" w:eastAsia="Calibri" w:hAnsi="Arial" w:cs="Arial"/>
                <w:b/>
                <w:bCs/>
                <w:caps/>
                <w:spacing w:val="-4"/>
                <w:sz w:val="18"/>
                <w:szCs w:val="18"/>
                <w:lang w:val="en-GB"/>
              </w:rPr>
              <w:t>GENERAL MEASURES</w:t>
            </w:r>
          </w:p>
          <w:p w14:paraId="30FE529A" w14:textId="77777777" w:rsidR="006B7478" w:rsidRPr="00826A10" w:rsidRDefault="006B7478" w:rsidP="006B7478">
            <w:pPr>
              <w:rPr>
                <w:rFonts w:ascii="Arial" w:eastAsia="Calibri" w:hAnsi="Arial" w:cs="Arial"/>
                <w:bCs/>
                <w:spacing w:val="-4"/>
                <w:sz w:val="18"/>
                <w:szCs w:val="18"/>
              </w:rPr>
            </w:pPr>
            <w:r w:rsidRPr="00826A10">
              <w:rPr>
                <w:rFonts w:ascii="Arial" w:eastAsia="Calibri" w:hAnsi="Arial" w:cs="Arial"/>
                <w:sz w:val="18"/>
                <w:szCs w:val="18"/>
              </w:rPr>
              <w:t>Patients with moderate-severe or life threatening asthma should ideally be closely monitored in a High Care- or Intensive Care Unit.</w:t>
            </w:r>
          </w:p>
          <w:p w14:paraId="27B399F7" w14:textId="77777777" w:rsidR="006B7478" w:rsidRPr="00826A10" w:rsidRDefault="006B7478" w:rsidP="006B7478">
            <w:pPr>
              <w:keepNext/>
              <w:outlineLvl w:val="4"/>
              <w:rPr>
                <w:rFonts w:ascii="Arial" w:eastAsia="Calibri" w:hAnsi="Arial" w:cs="Arial"/>
                <w:b/>
                <w:caps/>
                <w:spacing w:val="-4"/>
                <w:sz w:val="18"/>
                <w:szCs w:val="18"/>
              </w:rPr>
            </w:pPr>
          </w:p>
          <w:p w14:paraId="30265F2A" w14:textId="77777777" w:rsidR="006B7478" w:rsidRPr="00826A10" w:rsidRDefault="006B7478" w:rsidP="006B7478">
            <w:pPr>
              <w:keepNext/>
              <w:outlineLvl w:val="4"/>
              <w:rPr>
                <w:rFonts w:ascii="Arial" w:eastAsia="Calibri" w:hAnsi="Arial" w:cs="Arial"/>
                <w:b/>
                <w:caps/>
                <w:spacing w:val="-4"/>
                <w:sz w:val="18"/>
                <w:szCs w:val="18"/>
              </w:rPr>
            </w:pPr>
            <w:r w:rsidRPr="00826A10">
              <w:rPr>
                <w:rFonts w:ascii="Arial" w:eastAsia="Calibri" w:hAnsi="Arial" w:cs="Arial"/>
                <w:b/>
                <w:caps/>
                <w:spacing w:val="-4"/>
                <w:sz w:val="18"/>
                <w:szCs w:val="18"/>
              </w:rPr>
              <w:t>MEDICINE TREATMENT</w:t>
            </w:r>
          </w:p>
          <w:p w14:paraId="4B1D9E35" w14:textId="77777777" w:rsidR="006B7478" w:rsidRPr="00826A10" w:rsidRDefault="006B7478" w:rsidP="006B7478">
            <w:pPr>
              <w:rPr>
                <w:rFonts w:ascii="Arial" w:eastAsia="Calibri" w:hAnsi="Arial" w:cs="Arial"/>
                <w:bCs/>
                <w:spacing w:val="-4"/>
                <w:sz w:val="18"/>
                <w:szCs w:val="18"/>
              </w:rPr>
            </w:pPr>
            <w:r w:rsidRPr="00826A10">
              <w:rPr>
                <w:rFonts w:ascii="Arial" w:eastAsia="Calibri" w:hAnsi="Arial" w:cs="Arial"/>
                <w:spacing w:val="-4"/>
                <w:sz w:val="18"/>
                <w:szCs w:val="18"/>
              </w:rPr>
              <w:t>See Appendix VI: Devices for Respiratory Conditions for guidance on inhaler, spacer and nebuliser device techniques.</w:t>
            </w:r>
          </w:p>
          <w:p w14:paraId="4A4B29D3" w14:textId="77777777" w:rsidR="006B7478" w:rsidRPr="006B7478" w:rsidRDefault="006B7478" w:rsidP="006B7478">
            <w:pPr>
              <w:keepNext/>
              <w:outlineLvl w:val="5"/>
              <w:rPr>
                <w:rFonts w:ascii="Calibri" w:eastAsia="Calibri" w:hAnsi="Calibri" w:cs="Times New Roman"/>
                <w:b/>
                <w:spacing w:val="-4"/>
                <w:u w:val="single"/>
              </w:rPr>
            </w:pPr>
          </w:p>
          <w:p w14:paraId="409063EF" w14:textId="77777777" w:rsidR="006B7478" w:rsidRPr="00826A10" w:rsidRDefault="006B7478" w:rsidP="006B7478">
            <w:pPr>
              <w:keepNext/>
              <w:outlineLvl w:val="5"/>
              <w:rPr>
                <w:rFonts w:ascii="Arial" w:eastAsia="Calibri" w:hAnsi="Arial" w:cs="Arial"/>
                <w:b/>
                <w:spacing w:val="-4"/>
                <w:sz w:val="18"/>
                <w:szCs w:val="18"/>
              </w:rPr>
            </w:pPr>
            <w:r w:rsidRPr="00826A10">
              <w:rPr>
                <w:rFonts w:ascii="Arial" w:eastAsia="Calibri" w:hAnsi="Arial" w:cs="Arial"/>
                <w:b/>
                <w:spacing w:val="-4"/>
                <w:sz w:val="18"/>
                <w:szCs w:val="18"/>
                <w:u w:val="single"/>
              </w:rPr>
              <w:t>Mild to moderate attacks</w:t>
            </w:r>
          </w:p>
          <w:p w14:paraId="7E56B152" w14:textId="77777777" w:rsidR="006B7478" w:rsidRPr="00826A10" w:rsidRDefault="006B7478" w:rsidP="006B7478">
            <w:pPr>
              <w:numPr>
                <w:ilvl w:val="0"/>
                <w:numId w:val="13"/>
              </w:numPr>
              <w:jc w:val="both"/>
              <w:rPr>
                <w:rFonts w:ascii="Arial" w:eastAsia="Calibri" w:hAnsi="Arial" w:cs="Arial"/>
                <w:bCs/>
                <w:spacing w:val="-4"/>
                <w:sz w:val="18"/>
                <w:szCs w:val="18"/>
              </w:rPr>
            </w:pPr>
            <w:r w:rsidRPr="00826A10">
              <w:rPr>
                <w:rFonts w:ascii="Arial" w:eastAsia="Calibri" w:hAnsi="Arial" w:cs="Arial"/>
                <w:spacing w:val="-4"/>
                <w:sz w:val="18"/>
                <w:szCs w:val="18"/>
              </w:rPr>
              <w:t xml:space="preserve">Salbutamol 100 mcg </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"Salbutamol, inhaler"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xml:space="preserve">metered-dose inhaler (MDI), </w:t>
            </w:r>
          </w:p>
          <w:p w14:paraId="64998E2B" w14:textId="77777777" w:rsidR="006B7478" w:rsidRPr="00826A10" w:rsidRDefault="006B7478" w:rsidP="006B7478">
            <w:pPr>
              <w:numPr>
                <w:ilvl w:val="0"/>
                <w:numId w:val="41"/>
              </w:numPr>
              <w:jc w:val="both"/>
              <w:rPr>
                <w:rFonts w:ascii="Arial" w:eastAsia="Calibri" w:hAnsi="Arial" w:cs="Arial"/>
                <w:bCs/>
                <w:spacing w:val="-4"/>
                <w:sz w:val="18"/>
                <w:szCs w:val="18"/>
              </w:rPr>
            </w:pPr>
            <w:r w:rsidRPr="00826A10">
              <w:rPr>
                <w:rFonts w:ascii="Arial" w:eastAsia="Calibri" w:hAnsi="Arial" w:cs="Arial"/>
                <w:spacing w:val="-4"/>
                <w:sz w:val="18"/>
                <w:szCs w:val="18"/>
              </w:rPr>
              <w:t>Salbutamol inhaler 400–1000 mcg (4-10 puffs) using a spacer if required and available.</w:t>
            </w:r>
          </w:p>
          <w:p w14:paraId="71EFEEA5" w14:textId="77777777" w:rsidR="006B7478" w:rsidRPr="00826A10" w:rsidRDefault="006B7478" w:rsidP="006B7478">
            <w:pPr>
              <w:numPr>
                <w:ilvl w:val="0"/>
                <w:numId w:val="41"/>
              </w:numPr>
              <w:jc w:val="both"/>
              <w:rPr>
                <w:rFonts w:ascii="Arial" w:eastAsia="Calibri" w:hAnsi="Arial" w:cs="Arial"/>
                <w:bCs/>
                <w:spacing w:val="-4"/>
                <w:sz w:val="18"/>
                <w:szCs w:val="18"/>
              </w:rPr>
            </w:pPr>
            <w:r w:rsidRPr="00826A10">
              <w:rPr>
                <w:rFonts w:ascii="Arial" w:eastAsia="Calibri" w:hAnsi="Arial" w:cs="Arial"/>
                <w:spacing w:val="-4"/>
                <w:sz w:val="18"/>
                <w:szCs w:val="18"/>
              </w:rPr>
              <w:t>Shake the inhaler between each puff.</w:t>
            </w:r>
          </w:p>
          <w:p w14:paraId="1CA326C8" w14:textId="77777777" w:rsidR="006B7478" w:rsidRPr="00826A10" w:rsidRDefault="006B7478" w:rsidP="006B7478">
            <w:pPr>
              <w:numPr>
                <w:ilvl w:val="0"/>
                <w:numId w:val="41"/>
              </w:numPr>
              <w:jc w:val="both"/>
              <w:rPr>
                <w:rFonts w:ascii="Arial" w:eastAsia="Calibri" w:hAnsi="Arial" w:cs="Arial"/>
                <w:bCs/>
                <w:spacing w:val="-4"/>
                <w:sz w:val="18"/>
                <w:szCs w:val="18"/>
              </w:rPr>
            </w:pPr>
            <w:r w:rsidRPr="00826A10">
              <w:rPr>
                <w:rFonts w:ascii="Arial" w:eastAsia="Calibri" w:hAnsi="Arial" w:cs="Arial"/>
                <w:spacing w:val="-4"/>
                <w:sz w:val="18"/>
                <w:szCs w:val="18"/>
              </w:rPr>
              <w:t>If no relief, repeat every 20–30 minutes in the first hour.</w:t>
            </w:r>
          </w:p>
          <w:p w14:paraId="3A137D6E" w14:textId="77777777" w:rsidR="006B7478" w:rsidRPr="00826A10" w:rsidRDefault="006B7478" w:rsidP="006B7478">
            <w:pPr>
              <w:numPr>
                <w:ilvl w:val="0"/>
                <w:numId w:val="41"/>
              </w:numPr>
              <w:jc w:val="both"/>
              <w:rPr>
                <w:rFonts w:ascii="Arial" w:eastAsia="Calibri" w:hAnsi="Arial" w:cs="Arial"/>
                <w:bCs/>
                <w:spacing w:val="-4"/>
                <w:sz w:val="18"/>
                <w:szCs w:val="18"/>
              </w:rPr>
            </w:pPr>
            <w:r w:rsidRPr="00826A10">
              <w:rPr>
                <w:rFonts w:ascii="Arial" w:eastAsia="Calibri" w:hAnsi="Arial" w:cs="Arial"/>
                <w:spacing w:val="-4"/>
                <w:sz w:val="18"/>
                <w:szCs w:val="18"/>
              </w:rPr>
              <w:t>Thereafter, repeat every 2–4 hours if needed.</w:t>
            </w:r>
          </w:p>
          <w:p w14:paraId="18BFB656" w14:textId="77777777" w:rsidR="006B7478" w:rsidRPr="00826A10" w:rsidRDefault="006B7478" w:rsidP="006B7478">
            <w:pPr>
              <w:ind w:left="284"/>
              <w:rPr>
                <w:rFonts w:ascii="Arial" w:eastAsia="Calibri" w:hAnsi="Arial" w:cs="Arial"/>
                <w:bCs/>
                <w:spacing w:val="-4"/>
                <w:sz w:val="18"/>
                <w:szCs w:val="18"/>
              </w:rPr>
            </w:pPr>
            <w:r w:rsidRPr="00826A10">
              <w:rPr>
                <w:rFonts w:ascii="Arial" w:eastAsia="Calibri" w:hAnsi="Arial" w:cs="Arial"/>
                <w:b/>
                <w:spacing w:val="-4"/>
                <w:sz w:val="18"/>
                <w:szCs w:val="18"/>
              </w:rPr>
              <w:t>Note:</w:t>
            </w:r>
            <w:r w:rsidRPr="00826A10">
              <w:rPr>
                <w:rFonts w:ascii="Arial" w:eastAsia="Calibri" w:hAnsi="Arial" w:cs="Arial"/>
                <w:spacing w:val="-4"/>
                <w:sz w:val="18"/>
                <w:szCs w:val="18"/>
              </w:rPr>
              <w:t xml:space="preserve"> Administering salbutamol via a spacer is as effective as, and cheaper than, using a nebuliser.</w:t>
            </w:r>
          </w:p>
          <w:p w14:paraId="0DC2BEC3"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b/>
                <w:spacing w:val="-4"/>
                <w:sz w:val="18"/>
                <w:szCs w:val="18"/>
              </w:rPr>
              <w:t>OR</w:t>
            </w:r>
          </w:p>
          <w:p w14:paraId="031CF731" w14:textId="77777777" w:rsidR="006B7478" w:rsidRPr="00826A10" w:rsidRDefault="006B7478" w:rsidP="006B7478">
            <w:pPr>
              <w:numPr>
                <w:ilvl w:val="0"/>
                <w:numId w:val="12"/>
              </w:numPr>
              <w:jc w:val="both"/>
              <w:rPr>
                <w:rFonts w:ascii="Arial" w:eastAsia="Calibri" w:hAnsi="Arial" w:cs="Arial"/>
                <w:bCs/>
                <w:spacing w:val="-4"/>
                <w:sz w:val="18"/>
                <w:szCs w:val="18"/>
              </w:rPr>
            </w:pPr>
            <w:r w:rsidRPr="00826A10">
              <w:rPr>
                <w:rFonts w:ascii="Arial" w:eastAsia="Calibri" w:hAnsi="Arial" w:cs="Arial"/>
                <w:spacing w:val="-4"/>
                <w:sz w:val="18"/>
                <w:szCs w:val="18"/>
              </w:rPr>
              <w:t>Salbutamol 0.5% (5 mg/mL), solution</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"Salbutamol 0.5%, solution"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xml:space="preserve">, </w:t>
            </w:r>
          </w:p>
          <w:p w14:paraId="0943B6B2" w14:textId="77777777" w:rsidR="006B7478" w:rsidRPr="00826A10" w:rsidRDefault="006B7478" w:rsidP="006B7478">
            <w:pPr>
              <w:numPr>
                <w:ilvl w:val="0"/>
                <w:numId w:val="41"/>
              </w:numPr>
              <w:jc w:val="both"/>
              <w:rPr>
                <w:rFonts w:ascii="Arial" w:eastAsia="Calibri" w:hAnsi="Arial" w:cs="Arial"/>
                <w:bCs/>
                <w:spacing w:val="-4"/>
                <w:sz w:val="18"/>
                <w:szCs w:val="18"/>
              </w:rPr>
            </w:pPr>
            <w:r w:rsidRPr="00826A10">
              <w:rPr>
                <w:rFonts w:ascii="Arial" w:eastAsia="Calibri" w:hAnsi="Arial" w:cs="Arial"/>
                <w:spacing w:val="-4"/>
                <w:sz w:val="18"/>
                <w:szCs w:val="18"/>
              </w:rPr>
              <w:t>1 mL (5 mg) salbutamol 0.5% solution made up to 4 mL with sodium chloride 0.9%, preferably delivered at a flow rate of 8 L/min with oxygen.</w:t>
            </w:r>
          </w:p>
          <w:p w14:paraId="05C47E5F" w14:textId="77777777" w:rsidR="006B7478" w:rsidRPr="00826A10" w:rsidRDefault="006B7478" w:rsidP="006B7478">
            <w:pPr>
              <w:numPr>
                <w:ilvl w:val="0"/>
                <w:numId w:val="41"/>
              </w:numPr>
              <w:jc w:val="both"/>
              <w:rPr>
                <w:rFonts w:ascii="Arial" w:eastAsia="Calibri" w:hAnsi="Arial" w:cs="Arial"/>
                <w:bCs/>
                <w:spacing w:val="-4"/>
                <w:sz w:val="18"/>
                <w:szCs w:val="18"/>
              </w:rPr>
            </w:pPr>
            <w:r w:rsidRPr="00826A10">
              <w:rPr>
                <w:rFonts w:ascii="Arial" w:eastAsia="Calibri" w:hAnsi="Arial" w:cs="Arial"/>
                <w:spacing w:val="-4"/>
                <w:sz w:val="18"/>
                <w:szCs w:val="18"/>
              </w:rPr>
              <w:t>If no relief, repeat every 20–30 minutes in the first hour.</w:t>
            </w:r>
          </w:p>
          <w:p w14:paraId="57C8F21E" w14:textId="77777777" w:rsidR="006B7478" w:rsidRPr="00826A10" w:rsidRDefault="006B7478" w:rsidP="006B7478">
            <w:pPr>
              <w:numPr>
                <w:ilvl w:val="0"/>
                <w:numId w:val="41"/>
              </w:numPr>
              <w:jc w:val="both"/>
              <w:rPr>
                <w:rFonts w:ascii="Arial" w:eastAsia="Calibri" w:hAnsi="Arial" w:cs="Arial"/>
                <w:bCs/>
                <w:spacing w:val="-4"/>
                <w:sz w:val="18"/>
                <w:szCs w:val="18"/>
              </w:rPr>
            </w:pPr>
            <w:r w:rsidRPr="00826A10">
              <w:rPr>
                <w:rFonts w:ascii="Arial" w:eastAsia="Calibri" w:hAnsi="Arial" w:cs="Arial"/>
                <w:spacing w:val="-4"/>
                <w:sz w:val="18"/>
                <w:szCs w:val="18"/>
              </w:rPr>
              <w:t>Thereafter, repeat every 2–4 hours if needed.</w:t>
            </w:r>
          </w:p>
          <w:p w14:paraId="52FD4C67"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b/>
                <w:spacing w:val="-4"/>
                <w:sz w:val="18"/>
                <w:szCs w:val="18"/>
              </w:rPr>
              <w:t>PLUS</w:t>
            </w:r>
          </w:p>
          <w:p w14:paraId="5A68EDA6" w14:textId="77777777" w:rsidR="006B7478" w:rsidRPr="00826A10" w:rsidRDefault="006B7478" w:rsidP="006B7478">
            <w:pPr>
              <w:numPr>
                <w:ilvl w:val="0"/>
                <w:numId w:val="11"/>
              </w:numPr>
              <w:jc w:val="both"/>
              <w:rPr>
                <w:rFonts w:ascii="Arial" w:eastAsia="Calibri" w:hAnsi="Arial" w:cs="Arial"/>
                <w:bCs/>
                <w:spacing w:val="-4"/>
                <w:sz w:val="18"/>
                <w:szCs w:val="18"/>
              </w:rPr>
            </w:pPr>
            <w:r w:rsidRPr="00826A10">
              <w:rPr>
                <w:rFonts w:ascii="Arial" w:eastAsia="Calibri" w:hAnsi="Arial" w:cs="Arial"/>
                <w:spacing w:val="-4"/>
                <w:sz w:val="18"/>
                <w:szCs w:val="18"/>
              </w:rPr>
              <w:t>Prednisone, oral</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"Prednisone, oral"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40 mg immediately if patient known to have asthma/COPD.</w:t>
            </w:r>
          </w:p>
          <w:p w14:paraId="0671D82B" w14:textId="77777777" w:rsidR="006B7478" w:rsidRPr="00826A10" w:rsidRDefault="006B7478" w:rsidP="006B7478">
            <w:pPr>
              <w:numPr>
                <w:ilvl w:val="0"/>
                <w:numId w:val="41"/>
              </w:numPr>
              <w:jc w:val="both"/>
              <w:rPr>
                <w:rFonts w:ascii="Arial" w:eastAsia="Calibri" w:hAnsi="Arial" w:cs="Arial"/>
                <w:bCs/>
                <w:spacing w:val="-4"/>
                <w:sz w:val="18"/>
                <w:szCs w:val="18"/>
              </w:rPr>
            </w:pPr>
            <w:r w:rsidRPr="00826A10">
              <w:rPr>
                <w:rFonts w:ascii="Arial" w:eastAsia="Calibri" w:hAnsi="Arial" w:cs="Arial"/>
                <w:spacing w:val="-4"/>
                <w:sz w:val="18"/>
                <w:szCs w:val="18"/>
              </w:rPr>
              <w:t xml:space="preserve">Follow with prednisone, oral, </w:t>
            </w:r>
            <w:proofErr w:type="gramStart"/>
            <w:r w:rsidRPr="00826A10">
              <w:rPr>
                <w:rFonts w:ascii="Arial" w:eastAsia="Calibri" w:hAnsi="Arial" w:cs="Arial"/>
                <w:spacing w:val="-4"/>
                <w:sz w:val="18"/>
                <w:szCs w:val="18"/>
              </w:rPr>
              <w:t>40</w:t>
            </w:r>
            <w:proofErr w:type="gramEnd"/>
            <w:r w:rsidRPr="00826A10">
              <w:rPr>
                <w:rFonts w:ascii="Arial" w:eastAsia="Calibri" w:hAnsi="Arial" w:cs="Arial"/>
                <w:spacing w:val="-4"/>
                <w:sz w:val="18"/>
                <w:szCs w:val="18"/>
              </w:rPr>
              <w:t xml:space="preserve"> mg daily for 7 days.</w:t>
            </w:r>
          </w:p>
          <w:p w14:paraId="03D340EA" w14:textId="77777777" w:rsidR="006B7478" w:rsidRPr="00826A10" w:rsidRDefault="006B7478" w:rsidP="006B7478">
            <w:pPr>
              <w:keepNext/>
              <w:spacing w:before="120"/>
              <w:outlineLvl w:val="4"/>
              <w:rPr>
                <w:rFonts w:ascii="Arial" w:eastAsia="Calibri" w:hAnsi="Arial" w:cs="Arial"/>
                <w:b/>
                <w:bCs/>
                <w:caps/>
                <w:spacing w:val="-4"/>
                <w:sz w:val="18"/>
                <w:szCs w:val="18"/>
                <w:lang w:val="en-GB"/>
              </w:rPr>
            </w:pPr>
          </w:p>
          <w:p w14:paraId="5A6DF0A0" w14:textId="77777777" w:rsidR="006B7478" w:rsidRPr="00826A10" w:rsidRDefault="006B7478" w:rsidP="006B7478">
            <w:pPr>
              <w:keepNext/>
              <w:outlineLvl w:val="5"/>
              <w:rPr>
                <w:rFonts w:ascii="Arial" w:eastAsia="Calibri" w:hAnsi="Arial" w:cs="Arial"/>
                <w:b/>
                <w:spacing w:val="-4"/>
                <w:sz w:val="18"/>
                <w:szCs w:val="18"/>
                <w:u w:val="single"/>
              </w:rPr>
            </w:pPr>
            <w:r w:rsidRPr="00826A10">
              <w:rPr>
                <w:rFonts w:ascii="Arial" w:eastAsia="Calibri" w:hAnsi="Arial" w:cs="Arial"/>
                <w:b/>
                <w:spacing w:val="-4"/>
                <w:sz w:val="18"/>
                <w:szCs w:val="18"/>
                <w:u w:val="single"/>
              </w:rPr>
              <w:t xml:space="preserve">Severe attacks </w:t>
            </w:r>
          </w:p>
          <w:p w14:paraId="46B51CFD" w14:textId="77777777" w:rsidR="006B7478" w:rsidRPr="00826A10" w:rsidRDefault="006B7478" w:rsidP="006B7478">
            <w:pPr>
              <w:numPr>
                <w:ilvl w:val="0"/>
                <w:numId w:val="10"/>
              </w:numPr>
              <w:jc w:val="both"/>
              <w:rPr>
                <w:rFonts w:ascii="Arial" w:eastAsia="Calibri" w:hAnsi="Arial" w:cs="Arial"/>
                <w:bCs/>
                <w:spacing w:val="-4"/>
                <w:sz w:val="18"/>
                <w:szCs w:val="18"/>
              </w:rPr>
            </w:pPr>
            <w:r w:rsidRPr="00826A10">
              <w:rPr>
                <w:rFonts w:ascii="Arial" w:eastAsia="Calibri" w:hAnsi="Arial" w:cs="Arial"/>
                <w:spacing w:val="-4"/>
                <w:sz w:val="18"/>
                <w:szCs w:val="18"/>
              </w:rPr>
              <w:t xml:space="preserve">Oxygen </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"Oxygen"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to keep oxygen saturation 93-95%.</w:t>
            </w:r>
          </w:p>
          <w:p w14:paraId="2D260135"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b/>
                <w:spacing w:val="-4"/>
                <w:sz w:val="18"/>
                <w:szCs w:val="18"/>
              </w:rPr>
              <w:t>AND</w:t>
            </w:r>
          </w:p>
          <w:p w14:paraId="26092C4A" w14:textId="77777777" w:rsidR="006B7478" w:rsidRPr="00826A10" w:rsidRDefault="006B7478" w:rsidP="006B7478">
            <w:pPr>
              <w:numPr>
                <w:ilvl w:val="0"/>
                <w:numId w:val="9"/>
              </w:numPr>
              <w:jc w:val="both"/>
              <w:rPr>
                <w:rFonts w:ascii="Arial" w:eastAsia="Calibri" w:hAnsi="Arial" w:cs="Arial"/>
                <w:bCs/>
                <w:spacing w:val="-4"/>
                <w:sz w:val="18"/>
                <w:szCs w:val="18"/>
              </w:rPr>
            </w:pPr>
            <w:r w:rsidRPr="00826A10">
              <w:rPr>
                <w:rFonts w:ascii="Arial" w:eastAsia="Calibri" w:hAnsi="Arial" w:cs="Arial"/>
                <w:spacing w:val="-4"/>
                <w:sz w:val="18"/>
                <w:szCs w:val="18"/>
              </w:rPr>
              <w:t>Salbutamol 0.5% (5 mg/mL) nebuliser solution</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"Salbutamol 0.5%, solution"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w:t>
            </w:r>
          </w:p>
          <w:p w14:paraId="48F4EB26"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1 mL (5 mg) salbutamol 0.5% solution, made up to 4 mL with sodium chloride 0.9%, preferably delivered at a flow rate of 8 L/min with oxygen.</w:t>
            </w:r>
          </w:p>
          <w:p w14:paraId="76EDE997"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If no relief, repeat every 20–30 minutes until PEF &gt; 60% of predicted.</w:t>
            </w:r>
          </w:p>
          <w:p w14:paraId="7BF655FB"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lastRenderedPageBreak/>
              <w:t>Once PEF &gt; 60% of predicted, repeat every 2–4 hours if needed.</w:t>
            </w:r>
          </w:p>
          <w:p w14:paraId="344D7B3D"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b/>
                <w:spacing w:val="-4"/>
                <w:sz w:val="18"/>
                <w:szCs w:val="18"/>
              </w:rPr>
              <w:t>OR</w:t>
            </w:r>
          </w:p>
          <w:p w14:paraId="19C84CE9" w14:textId="77777777" w:rsidR="006B7478" w:rsidRPr="00826A10" w:rsidRDefault="006B7478" w:rsidP="006B7478">
            <w:pPr>
              <w:numPr>
                <w:ilvl w:val="0"/>
                <w:numId w:val="6"/>
              </w:numPr>
              <w:jc w:val="both"/>
              <w:rPr>
                <w:rFonts w:ascii="Arial" w:eastAsia="Calibri" w:hAnsi="Arial" w:cs="Arial"/>
                <w:bCs/>
                <w:spacing w:val="-4"/>
                <w:sz w:val="18"/>
                <w:szCs w:val="18"/>
              </w:rPr>
            </w:pPr>
            <w:r w:rsidRPr="00826A10">
              <w:rPr>
                <w:rFonts w:ascii="Arial" w:eastAsia="Calibri" w:hAnsi="Arial" w:cs="Arial"/>
                <w:spacing w:val="-4"/>
                <w:sz w:val="18"/>
                <w:szCs w:val="18"/>
              </w:rPr>
              <w:t>Salbutamol, inhalation</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"Salbutamol, inhaler"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xml:space="preserve"> using a MDI, </w:t>
            </w:r>
          </w:p>
          <w:p w14:paraId="343B4D3A"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Salbutamol 400–1000 mcg (4–10 puffs), up to 20 puffs, using a spacer.</w:t>
            </w:r>
          </w:p>
          <w:p w14:paraId="620E87F4"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Inhale 1 puff at a time. Allow for 6 breaths through the spacer between puffs.</w:t>
            </w:r>
          </w:p>
          <w:p w14:paraId="62828C55"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If no relief, repeat every 20–30 minutes until PEF &gt; 60% of predicted.</w:t>
            </w:r>
          </w:p>
          <w:p w14:paraId="454E79E9"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Once PEF &gt; 60% of predicted, repeat every 2–4 hours if needed.</w:t>
            </w:r>
          </w:p>
          <w:p w14:paraId="649B4CBC" w14:textId="77777777" w:rsidR="006B7478" w:rsidRPr="00826A10" w:rsidRDefault="006B7478" w:rsidP="006B7478">
            <w:pPr>
              <w:rPr>
                <w:rFonts w:ascii="Arial" w:eastAsia="Calibri" w:hAnsi="Arial" w:cs="Arial"/>
                <w:bCs/>
                <w:spacing w:val="-4"/>
                <w:sz w:val="18"/>
                <w:szCs w:val="18"/>
              </w:rPr>
            </w:pPr>
            <w:r w:rsidRPr="00826A10">
              <w:rPr>
                <w:rFonts w:ascii="Arial" w:eastAsia="Calibri" w:hAnsi="Arial" w:cs="Arial"/>
                <w:b/>
                <w:spacing w:val="-4"/>
                <w:sz w:val="18"/>
                <w:szCs w:val="18"/>
              </w:rPr>
              <w:t>Note:</w:t>
            </w:r>
            <w:r w:rsidRPr="00826A10">
              <w:rPr>
                <w:rFonts w:ascii="Arial" w:eastAsia="Calibri" w:hAnsi="Arial" w:cs="Arial"/>
                <w:spacing w:val="-4"/>
                <w:sz w:val="18"/>
                <w:szCs w:val="18"/>
              </w:rPr>
              <w:t xml:space="preserve"> Administering salbutamol via a spacer is as effective as, and cheaper than, using a nebuliser.</w:t>
            </w:r>
          </w:p>
          <w:p w14:paraId="34DBA236" w14:textId="77777777" w:rsidR="006B7478" w:rsidRPr="00826A10" w:rsidRDefault="006B7478" w:rsidP="006B7478">
            <w:pPr>
              <w:rPr>
                <w:rFonts w:ascii="Arial" w:eastAsia="Calibri" w:hAnsi="Arial" w:cs="Arial"/>
                <w:bCs/>
                <w:spacing w:val="-4"/>
                <w:sz w:val="18"/>
                <w:szCs w:val="18"/>
              </w:rPr>
            </w:pPr>
          </w:p>
          <w:p w14:paraId="68EACA41"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spacing w:val="-4"/>
                <w:sz w:val="18"/>
                <w:szCs w:val="18"/>
              </w:rPr>
              <w:t>If response is poor after first salbutamol nebulisation/inhalation:</w:t>
            </w:r>
          </w:p>
          <w:p w14:paraId="125E1B40" w14:textId="77777777" w:rsidR="006B7478" w:rsidRPr="00826A10" w:rsidRDefault="006B7478" w:rsidP="006B7478">
            <w:pPr>
              <w:rPr>
                <w:rFonts w:ascii="Arial" w:eastAsia="Calibri" w:hAnsi="Arial" w:cs="Arial"/>
                <w:bCs/>
                <w:spacing w:val="-4"/>
                <w:sz w:val="18"/>
                <w:szCs w:val="18"/>
              </w:rPr>
            </w:pPr>
            <w:r w:rsidRPr="00826A10">
              <w:rPr>
                <w:rFonts w:ascii="Arial" w:eastAsia="Calibri" w:hAnsi="Arial" w:cs="Arial"/>
                <w:b/>
                <w:spacing w:val="-4"/>
                <w:sz w:val="18"/>
                <w:szCs w:val="18"/>
              </w:rPr>
              <w:t>ADD</w:t>
            </w:r>
          </w:p>
          <w:p w14:paraId="76F3064F" w14:textId="77777777" w:rsidR="006B7478" w:rsidRPr="00826A10" w:rsidRDefault="006B7478" w:rsidP="006B7478">
            <w:pPr>
              <w:numPr>
                <w:ilvl w:val="0"/>
                <w:numId w:val="6"/>
              </w:numPr>
              <w:jc w:val="both"/>
              <w:rPr>
                <w:rFonts w:ascii="Arial" w:eastAsia="Calibri" w:hAnsi="Arial" w:cs="Arial"/>
                <w:bCs/>
                <w:spacing w:val="-4"/>
                <w:sz w:val="18"/>
                <w:szCs w:val="18"/>
                <w:u w:val="single"/>
              </w:rPr>
            </w:pPr>
            <w:r w:rsidRPr="00826A10">
              <w:rPr>
                <w:rFonts w:ascii="Arial" w:eastAsia="Calibri" w:hAnsi="Arial" w:cs="Arial"/>
                <w:spacing w:val="-4"/>
                <w:sz w:val="18"/>
                <w:szCs w:val="18"/>
              </w:rPr>
              <w:t xml:space="preserve">Ipratropium bromide 0.5 mg/2ml; nebuliser </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"Ipratropium bromide, inhalant solution"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solution.</w:t>
            </w:r>
          </w:p>
          <w:p w14:paraId="64460DD1"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 xml:space="preserve">Ipratropium bromide, 2 mL (0.5 mg) added to salbutamol 1 mL (5 mg) solution and made up to 4 mL with sodium chloride 0.9%. </w:t>
            </w:r>
          </w:p>
          <w:p w14:paraId="6E8CF459"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Administer every 20–30 minutes for 3 doses depending on clinical response.</w:t>
            </w:r>
          </w:p>
          <w:p w14:paraId="3086E9FA"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b/>
                <w:spacing w:val="-4"/>
                <w:sz w:val="18"/>
                <w:szCs w:val="18"/>
              </w:rPr>
              <w:t>OR</w:t>
            </w:r>
          </w:p>
          <w:p w14:paraId="2B21BF3F" w14:textId="77777777" w:rsidR="006B7478" w:rsidRPr="00826A10" w:rsidRDefault="006B7478" w:rsidP="006B7478">
            <w:pPr>
              <w:numPr>
                <w:ilvl w:val="0"/>
                <w:numId w:val="6"/>
              </w:numPr>
              <w:jc w:val="both"/>
              <w:rPr>
                <w:rFonts w:ascii="Arial" w:eastAsia="Calibri" w:hAnsi="Arial" w:cs="Arial"/>
                <w:bCs/>
                <w:spacing w:val="-4"/>
                <w:sz w:val="18"/>
                <w:szCs w:val="18"/>
              </w:rPr>
            </w:pPr>
            <w:r w:rsidRPr="00826A10">
              <w:rPr>
                <w:rFonts w:ascii="Arial" w:eastAsia="Calibri" w:hAnsi="Arial" w:cs="Arial"/>
                <w:spacing w:val="-4"/>
                <w:sz w:val="18"/>
                <w:szCs w:val="18"/>
              </w:rPr>
              <w:t>Ipratropium bromide,</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"Ipratropium bromide, inhaler"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xml:space="preserve"> MDI, 80–160 mcg (2–4 puffs), using a spacer every 20–30 minutes as needed for up to 3 hours.</w:t>
            </w:r>
          </w:p>
          <w:p w14:paraId="48B2AB7A"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b/>
                <w:spacing w:val="-4"/>
                <w:sz w:val="18"/>
                <w:szCs w:val="18"/>
              </w:rPr>
              <w:t>AND</w:t>
            </w:r>
          </w:p>
          <w:p w14:paraId="5EC08A26" w14:textId="77777777" w:rsidR="006B7478" w:rsidRPr="00826A10" w:rsidRDefault="006B7478" w:rsidP="006B7478">
            <w:pPr>
              <w:ind w:left="284" w:hanging="284"/>
              <w:rPr>
                <w:rFonts w:ascii="Arial" w:eastAsia="Calibri" w:hAnsi="Arial" w:cs="Arial"/>
                <w:bCs/>
                <w:spacing w:val="-4"/>
                <w:sz w:val="18"/>
                <w:szCs w:val="18"/>
              </w:rPr>
            </w:pPr>
            <w:r w:rsidRPr="00826A10">
              <w:rPr>
                <w:rFonts w:ascii="Arial" w:eastAsia="Calibri" w:hAnsi="Arial" w:cs="Arial"/>
                <w:spacing w:val="-4"/>
                <w:sz w:val="18"/>
                <w:szCs w:val="18"/>
              </w:rPr>
              <w:t>Corticosteroids (intermediate-acting)</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"Corticosteroids (intermediate-acting)"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xml:space="preserve"> e.g.:</w:t>
            </w:r>
          </w:p>
          <w:p w14:paraId="1B80BC7B" w14:textId="77777777" w:rsidR="006B7478" w:rsidRPr="00826A10" w:rsidRDefault="006B7478" w:rsidP="006B7478">
            <w:pPr>
              <w:numPr>
                <w:ilvl w:val="0"/>
                <w:numId w:val="6"/>
              </w:numPr>
              <w:jc w:val="both"/>
              <w:rPr>
                <w:rFonts w:ascii="Arial" w:eastAsia="Calibri" w:hAnsi="Arial" w:cs="Arial"/>
                <w:bCs/>
                <w:spacing w:val="-4"/>
                <w:sz w:val="18"/>
                <w:szCs w:val="18"/>
              </w:rPr>
            </w:pPr>
            <w:r w:rsidRPr="00826A10">
              <w:rPr>
                <w:rFonts w:ascii="Arial" w:eastAsia="Calibri" w:hAnsi="Arial" w:cs="Arial"/>
                <w:spacing w:val="-4"/>
                <w:sz w:val="18"/>
                <w:szCs w:val="18"/>
              </w:rPr>
              <w:t>Prednisone, oral</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"Prednisone, oral"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40 mg immediately.</w:t>
            </w:r>
          </w:p>
          <w:p w14:paraId="34CB8B02"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 xml:space="preserve">Follow with prednisone, oral, </w:t>
            </w:r>
            <w:proofErr w:type="gramStart"/>
            <w:r w:rsidRPr="00826A10">
              <w:rPr>
                <w:rFonts w:ascii="Arial" w:eastAsia="Calibri" w:hAnsi="Arial" w:cs="Arial"/>
                <w:spacing w:val="-4"/>
                <w:sz w:val="18"/>
                <w:szCs w:val="18"/>
              </w:rPr>
              <w:t>40</w:t>
            </w:r>
            <w:proofErr w:type="gramEnd"/>
            <w:r w:rsidRPr="00826A10">
              <w:rPr>
                <w:rFonts w:ascii="Arial" w:eastAsia="Calibri" w:hAnsi="Arial" w:cs="Arial"/>
                <w:spacing w:val="-4"/>
                <w:sz w:val="18"/>
                <w:szCs w:val="18"/>
              </w:rPr>
              <w:t xml:space="preserve"> mg daily for 7 days.</w:t>
            </w:r>
          </w:p>
          <w:p w14:paraId="7FA09AC6"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b/>
                <w:spacing w:val="-4"/>
                <w:sz w:val="18"/>
                <w:szCs w:val="18"/>
              </w:rPr>
              <w:t xml:space="preserve">OR </w:t>
            </w:r>
          </w:p>
          <w:p w14:paraId="3D4561FA" w14:textId="77777777" w:rsidR="006B7478" w:rsidRPr="00826A10" w:rsidRDefault="006B7478" w:rsidP="006B7478">
            <w:pPr>
              <w:rPr>
                <w:rFonts w:ascii="Arial" w:eastAsia="Calibri" w:hAnsi="Arial" w:cs="Arial"/>
                <w:sz w:val="18"/>
                <w:szCs w:val="18"/>
              </w:rPr>
            </w:pPr>
            <w:r w:rsidRPr="00826A10">
              <w:rPr>
                <w:rFonts w:ascii="Arial" w:eastAsia="Calibri" w:hAnsi="Arial" w:cs="Arial"/>
                <w:sz w:val="18"/>
                <w:szCs w:val="18"/>
              </w:rPr>
              <w:t xml:space="preserve">In patients who cannot use oral therapy, are vomiting, or are suspected to have gastric </w:t>
            </w:r>
            <w:proofErr w:type="spellStart"/>
            <w:r w:rsidRPr="00826A10">
              <w:rPr>
                <w:rFonts w:ascii="Arial" w:eastAsia="Calibri" w:hAnsi="Arial" w:cs="Arial"/>
                <w:sz w:val="18"/>
                <w:szCs w:val="18"/>
              </w:rPr>
              <w:t>atony</w:t>
            </w:r>
            <w:proofErr w:type="spellEnd"/>
            <w:r w:rsidRPr="00826A10">
              <w:rPr>
                <w:rFonts w:ascii="Arial" w:eastAsia="Calibri" w:hAnsi="Arial" w:cs="Arial"/>
                <w:sz w:val="18"/>
                <w:szCs w:val="18"/>
              </w:rPr>
              <w:t xml:space="preserve"> from a severe asthma exacerbation:</w:t>
            </w:r>
          </w:p>
          <w:p w14:paraId="29CC7FE0" w14:textId="77777777" w:rsidR="006B7478" w:rsidRPr="00826A10" w:rsidRDefault="006B7478" w:rsidP="006B7478">
            <w:pPr>
              <w:numPr>
                <w:ilvl w:val="0"/>
                <w:numId w:val="8"/>
              </w:numPr>
              <w:jc w:val="both"/>
              <w:rPr>
                <w:rFonts w:ascii="Arial" w:eastAsia="Calibri" w:hAnsi="Arial" w:cs="Arial"/>
                <w:bCs/>
                <w:spacing w:val="-4"/>
                <w:sz w:val="18"/>
                <w:szCs w:val="18"/>
              </w:rPr>
            </w:pPr>
            <w:r w:rsidRPr="00826A10">
              <w:rPr>
                <w:rFonts w:ascii="Arial" w:eastAsia="Calibri" w:hAnsi="Arial" w:cs="Arial"/>
                <w:spacing w:val="-4"/>
                <w:sz w:val="18"/>
                <w:szCs w:val="18"/>
              </w:rPr>
              <w:t>Hydrocortisone</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"Hydrocortisone"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xml:space="preserve"> IM/slow IV, 100 mg 6 hourly. </w:t>
            </w:r>
          </w:p>
          <w:p w14:paraId="255275DD" w14:textId="77777777" w:rsidR="006B7478" w:rsidRPr="00826A10" w:rsidRDefault="006B7478" w:rsidP="006B7478">
            <w:pPr>
              <w:rPr>
                <w:rFonts w:ascii="Arial" w:eastAsia="Calibri" w:hAnsi="Arial" w:cs="Arial"/>
                <w:sz w:val="18"/>
                <w:szCs w:val="18"/>
              </w:rPr>
            </w:pPr>
            <w:r w:rsidRPr="00826A10">
              <w:rPr>
                <w:rFonts w:ascii="Arial" w:eastAsia="Calibri" w:hAnsi="Arial" w:cs="Arial"/>
                <w:sz w:val="18"/>
                <w:szCs w:val="18"/>
              </w:rPr>
              <w:t>Once oral medication can be taken, switch to:</w:t>
            </w:r>
          </w:p>
          <w:p w14:paraId="67806FAE" w14:textId="77777777" w:rsidR="006B7478" w:rsidRPr="00826A10" w:rsidRDefault="006B7478" w:rsidP="006B7478">
            <w:pPr>
              <w:numPr>
                <w:ilvl w:val="0"/>
                <w:numId w:val="40"/>
              </w:numPr>
              <w:rPr>
                <w:rFonts w:ascii="Arial" w:eastAsia="Calibri" w:hAnsi="Arial" w:cs="Arial"/>
                <w:spacing w:val="-4"/>
                <w:sz w:val="18"/>
                <w:szCs w:val="18"/>
              </w:rPr>
            </w:pPr>
            <w:r w:rsidRPr="00826A10">
              <w:rPr>
                <w:rFonts w:ascii="Arial" w:eastAsia="Calibri" w:hAnsi="Arial" w:cs="Arial"/>
                <w:spacing w:val="-4"/>
                <w:sz w:val="18"/>
                <w:szCs w:val="18"/>
              </w:rPr>
              <w:t>Corticosteroids (intermediate-acting) e.g.:</w:t>
            </w:r>
          </w:p>
          <w:p w14:paraId="45496298" w14:textId="77777777" w:rsidR="006B7478" w:rsidRPr="00826A10" w:rsidRDefault="006B7478" w:rsidP="006B7478">
            <w:pPr>
              <w:tabs>
                <w:tab w:val="num" w:pos="284"/>
              </w:tabs>
              <w:ind w:left="284" w:hanging="284"/>
              <w:jc w:val="both"/>
              <w:rPr>
                <w:rFonts w:ascii="Arial" w:eastAsia="Times New Roman" w:hAnsi="Arial" w:cs="Arial"/>
                <w:iCs/>
                <w:sz w:val="18"/>
                <w:szCs w:val="18"/>
              </w:rPr>
            </w:pPr>
            <w:r w:rsidRPr="00826A10">
              <w:rPr>
                <w:rFonts w:ascii="Arial" w:eastAsia="Times New Roman" w:hAnsi="Arial" w:cs="Arial"/>
                <w:iCs/>
                <w:sz w:val="18"/>
                <w:szCs w:val="18"/>
              </w:rPr>
              <w:t>Prednisone, oral, 40 mg daily for 7 days.</w:t>
            </w:r>
          </w:p>
          <w:p w14:paraId="2B5828C7" w14:textId="77777777" w:rsidR="006B7478" w:rsidRPr="00826A10" w:rsidRDefault="006B7478" w:rsidP="006B7478">
            <w:pPr>
              <w:ind w:left="284"/>
              <w:rPr>
                <w:rFonts w:ascii="Arial" w:eastAsia="Calibri" w:hAnsi="Arial" w:cs="Arial"/>
                <w:bCs/>
                <w:spacing w:val="-4"/>
                <w:sz w:val="18"/>
                <w:szCs w:val="18"/>
              </w:rPr>
            </w:pPr>
          </w:p>
          <w:p w14:paraId="70211FAD" w14:textId="77777777" w:rsidR="006B7478" w:rsidRPr="00826A10" w:rsidRDefault="006B7478" w:rsidP="006B7478">
            <w:pPr>
              <w:pBdr>
                <w:top w:val="double" w:sz="4" w:space="1" w:color="auto"/>
                <w:left w:val="double" w:sz="4" w:space="4" w:color="auto"/>
                <w:bottom w:val="double" w:sz="4" w:space="1" w:color="auto"/>
                <w:right w:val="double" w:sz="4" w:space="4" w:color="auto"/>
              </w:pBdr>
              <w:ind w:left="113" w:right="113"/>
              <w:jc w:val="center"/>
              <w:rPr>
                <w:rFonts w:ascii="Arial" w:eastAsia="Calibri" w:hAnsi="Arial" w:cs="Arial"/>
                <w:bCs/>
                <w:spacing w:val="-4"/>
                <w:sz w:val="18"/>
                <w:szCs w:val="18"/>
              </w:rPr>
            </w:pPr>
            <w:r w:rsidRPr="00826A10">
              <w:rPr>
                <w:rFonts w:ascii="Arial" w:eastAsia="Calibri" w:hAnsi="Arial" w:cs="Arial"/>
                <w:b/>
                <w:spacing w:val="-4"/>
                <w:sz w:val="18"/>
                <w:szCs w:val="18"/>
              </w:rPr>
              <w:t>CAUTION</w:t>
            </w:r>
            <w:r w:rsidRPr="00826A10">
              <w:rPr>
                <w:rFonts w:ascii="Arial" w:eastAsia="Calibri" w:hAnsi="Arial" w:cs="Arial"/>
                <w:spacing w:val="-4"/>
                <w:sz w:val="18"/>
                <w:szCs w:val="18"/>
              </w:rPr>
              <w:br/>
              <w:t>Avoid sedation of any kind.</w:t>
            </w:r>
          </w:p>
          <w:p w14:paraId="41C91154" w14:textId="77777777" w:rsidR="006B7478" w:rsidRPr="00826A10" w:rsidRDefault="006B7478" w:rsidP="006B7478">
            <w:pPr>
              <w:rPr>
                <w:rFonts w:ascii="Arial" w:eastAsia="Calibri" w:hAnsi="Arial" w:cs="Arial"/>
                <w:bCs/>
                <w:spacing w:val="-4"/>
                <w:sz w:val="18"/>
                <w:szCs w:val="18"/>
              </w:rPr>
            </w:pPr>
            <w:r w:rsidRPr="00826A10">
              <w:rPr>
                <w:rFonts w:ascii="Arial" w:eastAsia="Calibri" w:hAnsi="Arial" w:cs="Arial"/>
                <w:b/>
                <w:spacing w:val="-4"/>
                <w:sz w:val="18"/>
                <w:szCs w:val="18"/>
              </w:rPr>
              <w:t>Note:</w:t>
            </w:r>
            <w:r w:rsidRPr="00826A10">
              <w:rPr>
                <w:rFonts w:ascii="Arial" w:eastAsia="Calibri" w:hAnsi="Arial" w:cs="Arial"/>
                <w:spacing w:val="-4"/>
                <w:sz w:val="18"/>
                <w:szCs w:val="18"/>
              </w:rPr>
              <w:t xml:space="preserve"> If poor response to treatment, consider alternate diagnosis and refer urgently.</w:t>
            </w:r>
          </w:p>
          <w:p w14:paraId="59AAA97E" w14:textId="77777777" w:rsidR="006B7478" w:rsidRPr="00826A10" w:rsidRDefault="006B7478" w:rsidP="006B7478">
            <w:pPr>
              <w:rPr>
                <w:rFonts w:ascii="Arial" w:eastAsia="Calibri" w:hAnsi="Arial" w:cs="Arial"/>
                <w:sz w:val="18"/>
                <w:szCs w:val="18"/>
              </w:rPr>
            </w:pPr>
          </w:p>
          <w:p w14:paraId="033528C9" w14:textId="77777777" w:rsidR="006B7478" w:rsidRPr="00826A10" w:rsidRDefault="006B7478" w:rsidP="006B7478">
            <w:pPr>
              <w:keepNext/>
              <w:outlineLvl w:val="5"/>
              <w:rPr>
                <w:rFonts w:ascii="Arial" w:eastAsia="Calibri" w:hAnsi="Arial" w:cs="Arial"/>
                <w:b/>
                <w:spacing w:val="-4"/>
                <w:sz w:val="18"/>
                <w:szCs w:val="18"/>
                <w:u w:val="single"/>
              </w:rPr>
            </w:pPr>
            <w:r w:rsidRPr="00826A10">
              <w:rPr>
                <w:rFonts w:ascii="Arial" w:eastAsia="Calibri" w:hAnsi="Arial" w:cs="Arial"/>
                <w:b/>
                <w:spacing w:val="-4"/>
                <w:sz w:val="18"/>
                <w:szCs w:val="18"/>
                <w:u w:val="single"/>
              </w:rPr>
              <w:t xml:space="preserve">Life- threatening attacks </w:t>
            </w:r>
          </w:p>
          <w:p w14:paraId="296A4A9D" w14:textId="77777777" w:rsidR="006B7478" w:rsidRPr="00826A10" w:rsidRDefault="006B7478" w:rsidP="006B7478">
            <w:pPr>
              <w:numPr>
                <w:ilvl w:val="0"/>
                <w:numId w:val="14"/>
              </w:numPr>
              <w:jc w:val="both"/>
              <w:rPr>
                <w:rFonts w:ascii="Arial" w:eastAsia="Calibri" w:hAnsi="Arial" w:cs="Arial"/>
                <w:bCs/>
                <w:spacing w:val="-4"/>
                <w:sz w:val="18"/>
                <w:szCs w:val="18"/>
              </w:rPr>
            </w:pPr>
            <w:r w:rsidRPr="00826A10">
              <w:rPr>
                <w:rFonts w:ascii="Arial" w:eastAsia="Calibri" w:hAnsi="Arial" w:cs="Arial"/>
                <w:spacing w:val="-4"/>
                <w:sz w:val="18"/>
                <w:szCs w:val="18"/>
              </w:rPr>
              <w:t>Oxygen</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"Oxygen"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to keep oxygen saturation 93-95%.</w:t>
            </w:r>
          </w:p>
          <w:p w14:paraId="6DBD273A"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b/>
                <w:spacing w:val="-4"/>
                <w:sz w:val="18"/>
                <w:szCs w:val="18"/>
              </w:rPr>
              <w:t>AND</w:t>
            </w:r>
          </w:p>
          <w:p w14:paraId="0C96C3C6" w14:textId="77777777" w:rsidR="006B7478" w:rsidRPr="00826A10" w:rsidRDefault="006B7478" w:rsidP="006B7478">
            <w:pPr>
              <w:numPr>
                <w:ilvl w:val="0"/>
                <w:numId w:val="15"/>
              </w:numPr>
              <w:jc w:val="both"/>
              <w:rPr>
                <w:rFonts w:ascii="Arial" w:eastAsia="Calibri" w:hAnsi="Arial" w:cs="Arial"/>
                <w:bCs/>
                <w:spacing w:val="-4"/>
                <w:sz w:val="18"/>
                <w:szCs w:val="18"/>
              </w:rPr>
            </w:pPr>
            <w:r w:rsidRPr="00826A10">
              <w:rPr>
                <w:rFonts w:ascii="Arial" w:eastAsia="Calibri" w:hAnsi="Arial" w:cs="Arial"/>
                <w:spacing w:val="-4"/>
                <w:sz w:val="18"/>
                <w:szCs w:val="18"/>
              </w:rPr>
              <w:t>Salbutamol 0.5% (5 mg/mL) with ipratropium bromide 0.5 mg/2mL nebuliser solution:</w:t>
            </w:r>
          </w:p>
          <w:p w14:paraId="0EE14565"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Salbutamol 0.5%, 2 mL (10 mg) plus ipratropium bromide, 2 mL (0.5 mg) every 20–30 minutes depending on clinical response for 4 doses over 2 hours.</w:t>
            </w:r>
          </w:p>
          <w:p w14:paraId="732FEB96"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Delivered at a flow rate of 8 L/min with oxygen.</w:t>
            </w:r>
          </w:p>
          <w:p w14:paraId="106DC6AA" w14:textId="77777777" w:rsidR="006B7478" w:rsidRPr="00826A10" w:rsidRDefault="006B7478" w:rsidP="006B7478">
            <w:pPr>
              <w:numPr>
                <w:ilvl w:val="0"/>
                <w:numId w:val="42"/>
              </w:numPr>
              <w:jc w:val="both"/>
              <w:rPr>
                <w:rFonts w:ascii="Arial" w:eastAsia="Calibri" w:hAnsi="Arial" w:cs="Arial"/>
                <w:bCs/>
                <w:spacing w:val="-4"/>
                <w:sz w:val="18"/>
                <w:szCs w:val="18"/>
              </w:rPr>
            </w:pPr>
            <w:r w:rsidRPr="00826A10">
              <w:rPr>
                <w:rFonts w:ascii="Arial" w:eastAsia="Calibri" w:hAnsi="Arial" w:cs="Arial"/>
                <w:spacing w:val="-4"/>
                <w:sz w:val="18"/>
                <w:szCs w:val="18"/>
              </w:rPr>
              <w:t>If no relief, repeat every 20–30 minutes until asthma severity category moves from life-threatening to severe.</w:t>
            </w:r>
          </w:p>
          <w:p w14:paraId="5E6B3442" w14:textId="77777777" w:rsidR="006B7478" w:rsidRPr="00826A10" w:rsidRDefault="006B7478" w:rsidP="006B7478">
            <w:pPr>
              <w:rPr>
                <w:rFonts w:ascii="Arial" w:eastAsia="Calibri" w:hAnsi="Arial" w:cs="Arial"/>
                <w:b/>
                <w:spacing w:val="-4"/>
                <w:sz w:val="18"/>
                <w:szCs w:val="18"/>
              </w:rPr>
            </w:pPr>
            <w:r w:rsidRPr="00826A10">
              <w:rPr>
                <w:rFonts w:ascii="Arial" w:eastAsia="Calibri" w:hAnsi="Arial" w:cs="Arial"/>
                <w:b/>
                <w:spacing w:val="-4"/>
                <w:sz w:val="18"/>
                <w:szCs w:val="18"/>
              </w:rPr>
              <w:t>AND</w:t>
            </w:r>
          </w:p>
          <w:p w14:paraId="6B90477E" w14:textId="77777777" w:rsidR="006B7478" w:rsidRPr="00826A10" w:rsidRDefault="006B7478" w:rsidP="006B7478">
            <w:pPr>
              <w:numPr>
                <w:ilvl w:val="0"/>
                <w:numId w:val="43"/>
              </w:numPr>
              <w:ind w:left="360"/>
              <w:jc w:val="both"/>
              <w:rPr>
                <w:rFonts w:ascii="Arial" w:eastAsia="Calibri" w:hAnsi="Arial" w:cs="Arial"/>
                <w:bCs/>
                <w:spacing w:val="-4"/>
                <w:sz w:val="18"/>
                <w:szCs w:val="18"/>
              </w:rPr>
            </w:pPr>
            <w:r w:rsidRPr="00826A10">
              <w:rPr>
                <w:rFonts w:ascii="Arial" w:eastAsia="Calibri" w:hAnsi="Arial" w:cs="Arial"/>
                <w:spacing w:val="-4"/>
                <w:sz w:val="18"/>
                <w:szCs w:val="18"/>
              </w:rPr>
              <w:lastRenderedPageBreak/>
              <w:t>Parenteral corticosteroids (intermediate-acting)</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"Corticosteroids (intermediate-acting)"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e.g.:</w:t>
            </w:r>
          </w:p>
          <w:p w14:paraId="1913ABEE" w14:textId="77777777" w:rsidR="006B7478" w:rsidRPr="00826A10" w:rsidRDefault="006B7478" w:rsidP="006B7478">
            <w:pPr>
              <w:numPr>
                <w:ilvl w:val="0"/>
                <w:numId w:val="16"/>
              </w:numPr>
              <w:jc w:val="both"/>
              <w:rPr>
                <w:rFonts w:ascii="Arial" w:eastAsia="Calibri" w:hAnsi="Arial" w:cs="Arial"/>
                <w:bCs/>
                <w:spacing w:val="-4"/>
                <w:sz w:val="18"/>
                <w:szCs w:val="18"/>
              </w:rPr>
            </w:pPr>
            <w:r w:rsidRPr="00826A10">
              <w:rPr>
                <w:rFonts w:ascii="Arial" w:eastAsia="Calibri" w:hAnsi="Arial" w:cs="Arial"/>
                <w:spacing w:val="-4"/>
                <w:sz w:val="18"/>
                <w:szCs w:val="18"/>
              </w:rPr>
              <w:t>Hydrocortisone</w:t>
            </w:r>
            <w:r w:rsidRPr="00826A10">
              <w:rPr>
                <w:rFonts w:ascii="Arial" w:eastAsia="Calibri" w:hAnsi="Arial" w:cs="Arial"/>
                <w:bCs/>
                <w:spacing w:val="-4"/>
                <w:sz w:val="18"/>
                <w:szCs w:val="18"/>
              </w:rPr>
              <w:fldChar w:fldCharType="begin"/>
            </w:r>
            <w:r w:rsidRPr="00826A10">
              <w:rPr>
                <w:rFonts w:ascii="Arial" w:eastAsia="Calibri" w:hAnsi="Arial" w:cs="Arial"/>
                <w:spacing w:val="-4"/>
                <w:sz w:val="18"/>
                <w:szCs w:val="18"/>
              </w:rPr>
              <w:instrText xml:space="preserve"> XE "Hydrocortisone" \f "m" </w:instrText>
            </w:r>
            <w:r w:rsidRPr="00826A10">
              <w:rPr>
                <w:rFonts w:ascii="Arial" w:eastAsia="Calibri" w:hAnsi="Arial" w:cs="Arial"/>
                <w:bCs/>
                <w:spacing w:val="-4"/>
                <w:sz w:val="18"/>
                <w:szCs w:val="18"/>
              </w:rPr>
              <w:fldChar w:fldCharType="end"/>
            </w:r>
            <w:r w:rsidRPr="00826A10">
              <w:rPr>
                <w:rFonts w:ascii="Arial" w:eastAsia="Calibri" w:hAnsi="Arial" w:cs="Arial"/>
                <w:spacing w:val="-4"/>
                <w:sz w:val="18"/>
                <w:szCs w:val="18"/>
              </w:rPr>
              <w:t xml:space="preserve"> IM/slow IV, 100 mg 6 hourly.</w:t>
            </w:r>
          </w:p>
          <w:p w14:paraId="22B78661" w14:textId="77777777" w:rsidR="006B7478" w:rsidRPr="00826A10" w:rsidRDefault="006B7478" w:rsidP="006B7478">
            <w:pPr>
              <w:rPr>
                <w:rFonts w:ascii="Arial" w:eastAsia="Calibri" w:hAnsi="Arial" w:cs="Arial"/>
                <w:sz w:val="18"/>
                <w:szCs w:val="18"/>
              </w:rPr>
            </w:pPr>
            <w:r w:rsidRPr="00826A10">
              <w:rPr>
                <w:rFonts w:ascii="Arial" w:eastAsia="Calibri" w:hAnsi="Arial" w:cs="Arial"/>
                <w:sz w:val="18"/>
                <w:szCs w:val="18"/>
              </w:rPr>
              <w:t>Once oral medication can be taken, switch to:</w:t>
            </w:r>
          </w:p>
          <w:p w14:paraId="75AB0490" w14:textId="77777777" w:rsidR="006B7478" w:rsidRPr="00826A10" w:rsidRDefault="006B7478" w:rsidP="006B7478">
            <w:pPr>
              <w:numPr>
                <w:ilvl w:val="0"/>
                <w:numId w:val="40"/>
              </w:numPr>
              <w:rPr>
                <w:rFonts w:ascii="Arial" w:eastAsia="Calibri" w:hAnsi="Arial" w:cs="Arial"/>
                <w:spacing w:val="-4"/>
                <w:sz w:val="18"/>
                <w:szCs w:val="18"/>
              </w:rPr>
            </w:pPr>
            <w:r w:rsidRPr="00826A10">
              <w:rPr>
                <w:rFonts w:ascii="Arial" w:eastAsia="Calibri" w:hAnsi="Arial" w:cs="Arial"/>
                <w:spacing w:val="-4"/>
                <w:sz w:val="18"/>
                <w:szCs w:val="18"/>
              </w:rPr>
              <w:t>Corticosteroids (intermediate-acting) e.g.:</w:t>
            </w:r>
          </w:p>
          <w:p w14:paraId="3CDAF389" w14:textId="77777777" w:rsidR="006B7478" w:rsidRPr="00826A10" w:rsidRDefault="006B7478" w:rsidP="006B7478">
            <w:pPr>
              <w:tabs>
                <w:tab w:val="num" w:pos="284"/>
              </w:tabs>
              <w:ind w:left="284" w:hanging="284"/>
              <w:jc w:val="both"/>
              <w:rPr>
                <w:rFonts w:ascii="Arial" w:eastAsia="Times New Roman" w:hAnsi="Arial" w:cs="Arial"/>
                <w:iCs/>
                <w:sz w:val="18"/>
                <w:szCs w:val="18"/>
              </w:rPr>
            </w:pPr>
            <w:r w:rsidRPr="00826A10">
              <w:rPr>
                <w:rFonts w:ascii="Arial" w:eastAsia="Times New Roman" w:hAnsi="Arial" w:cs="Arial"/>
                <w:iCs/>
                <w:sz w:val="18"/>
                <w:szCs w:val="18"/>
              </w:rPr>
              <w:t>Prednisone, oral, 40 mg daily for 7 days.</w:t>
            </w:r>
          </w:p>
          <w:p w14:paraId="36BDA5E9" w14:textId="77777777" w:rsidR="006B7478" w:rsidRPr="00826A10" w:rsidRDefault="006B7478" w:rsidP="006B7478">
            <w:pPr>
              <w:pBdr>
                <w:top w:val="double" w:sz="4" w:space="1" w:color="auto"/>
                <w:left w:val="double" w:sz="4" w:space="31" w:color="auto"/>
                <w:bottom w:val="double" w:sz="4" w:space="1" w:color="auto"/>
                <w:right w:val="double" w:sz="4" w:space="4" w:color="auto"/>
              </w:pBdr>
              <w:ind w:left="1004" w:right="113"/>
              <w:jc w:val="center"/>
              <w:rPr>
                <w:rFonts w:ascii="Arial" w:eastAsia="Calibri" w:hAnsi="Arial" w:cs="Arial"/>
                <w:bCs/>
                <w:spacing w:val="-4"/>
                <w:sz w:val="18"/>
                <w:szCs w:val="18"/>
              </w:rPr>
            </w:pPr>
            <w:r w:rsidRPr="00826A10">
              <w:rPr>
                <w:rFonts w:ascii="Arial" w:eastAsia="Calibri" w:hAnsi="Arial" w:cs="Arial"/>
                <w:b/>
                <w:spacing w:val="-4"/>
                <w:sz w:val="18"/>
                <w:szCs w:val="18"/>
              </w:rPr>
              <w:t>CAUTION</w:t>
            </w:r>
          </w:p>
          <w:p w14:paraId="2492BF00" w14:textId="77777777" w:rsidR="006B7478" w:rsidRPr="00826A10" w:rsidRDefault="006B7478" w:rsidP="006B7478">
            <w:pPr>
              <w:pBdr>
                <w:top w:val="double" w:sz="4" w:space="1" w:color="auto"/>
                <w:left w:val="double" w:sz="4" w:space="31" w:color="auto"/>
                <w:bottom w:val="double" w:sz="4" w:space="1" w:color="auto"/>
                <w:right w:val="double" w:sz="4" w:space="4" w:color="auto"/>
              </w:pBdr>
              <w:ind w:left="1004" w:right="113"/>
              <w:jc w:val="center"/>
              <w:rPr>
                <w:rFonts w:ascii="Arial" w:eastAsia="Calibri" w:hAnsi="Arial" w:cs="Arial"/>
                <w:bCs/>
                <w:spacing w:val="-4"/>
                <w:sz w:val="18"/>
                <w:szCs w:val="18"/>
              </w:rPr>
            </w:pPr>
            <w:r w:rsidRPr="00826A10">
              <w:rPr>
                <w:rFonts w:ascii="Arial" w:eastAsia="Calibri" w:hAnsi="Arial" w:cs="Arial"/>
                <w:spacing w:val="-4"/>
                <w:sz w:val="18"/>
                <w:szCs w:val="18"/>
              </w:rPr>
              <w:t>Avoid sedation of any kind.</w:t>
            </w:r>
          </w:p>
          <w:p w14:paraId="2CB6374C" w14:textId="77777777" w:rsidR="006B7478" w:rsidRPr="00826A10" w:rsidRDefault="006B7478" w:rsidP="006B7478">
            <w:pPr>
              <w:ind w:left="284" w:hanging="284"/>
              <w:rPr>
                <w:rFonts w:ascii="Arial" w:eastAsia="Calibri" w:hAnsi="Arial" w:cs="Arial"/>
                <w:b/>
                <w:spacing w:val="-4"/>
                <w:sz w:val="18"/>
                <w:szCs w:val="18"/>
              </w:rPr>
            </w:pPr>
          </w:p>
          <w:p w14:paraId="65741F58" w14:textId="77777777" w:rsidR="006B7478" w:rsidRPr="00826A10" w:rsidRDefault="006B7478" w:rsidP="006B7478">
            <w:pPr>
              <w:ind w:left="284" w:hanging="284"/>
              <w:rPr>
                <w:rFonts w:ascii="Arial" w:eastAsia="Calibri" w:hAnsi="Arial" w:cs="Arial"/>
                <w:bCs/>
                <w:spacing w:val="-4"/>
                <w:sz w:val="18"/>
                <w:szCs w:val="18"/>
              </w:rPr>
            </w:pPr>
            <w:r w:rsidRPr="00826A10">
              <w:rPr>
                <w:rFonts w:ascii="Arial" w:eastAsia="Calibri" w:hAnsi="Arial" w:cs="Arial"/>
                <w:b/>
                <w:spacing w:val="-4"/>
                <w:sz w:val="18"/>
                <w:szCs w:val="18"/>
              </w:rPr>
              <w:t>Note:</w:t>
            </w:r>
            <w:r w:rsidRPr="00826A10">
              <w:rPr>
                <w:rFonts w:ascii="Arial" w:eastAsia="Calibri" w:hAnsi="Arial" w:cs="Arial"/>
                <w:spacing w:val="-4"/>
                <w:sz w:val="18"/>
                <w:szCs w:val="18"/>
              </w:rPr>
              <w:t xml:space="preserve"> As clinical condition responds to treatment and severity improves to becomes severe but not life threatening, treat as per severe asthma exacerbation above.</w:t>
            </w:r>
          </w:p>
          <w:p w14:paraId="32E370C6" w14:textId="77777777" w:rsidR="006B7478" w:rsidRPr="00826A10" w:rsidRDefault="006B7478" w:rsidP="006B7478">
            <w:pPr>
              <w:ind w:left="284" w:hanging="284"/>
              <w:rPr>
                <w:rFonts w:ascii="Arial" w:eastAsia="Calibri" w:hAnsi="Arial" w:cs="Arial"/>
                <w:bCs/>
                <w:spacing w:val="-4"/>
                <w:sz w:val="18"/>
                <w:szCs w:val="18"/>
              </w:rPr>
            </w:pPr>
          </w:p>
          <w:p w14:paraId="5A6A34CB" w14:textId="77777777" w:rsidR="006B7478" w:rsidRPr="00826A10" w:rsidRDefault="006B7478" w:rsidP="006B7478">
            <w:pPr>
              <w:keepNext/>
              <w:outlineLvl w:val="5"/>
              <w:rPr>
                <w:rFonts w:ascii="Arial" w:eastAsia="Calibri" w:hAnsi="Arial" w:cs="Arial"/>
                <w:b/>
                <w:spacing w:val="-4"/>
                <w:sz w:val="18"/>
                <w:szCs w:val="18"/>
              </w:rPr>
            </w:pPr>
            <w:r w:rsidRPr="00826A10">
              <w:rPr>
                <w:rFonts w:ascii="Arial" w:eastAsia="Calibri" w:hAnsi="Arial" w:cs="Arial"/>
                <w:b/>
                <w:spacing w:val="-4"/>
                <w:sz w:val="18"/>
                <w:szCs w:val="18"/>
              </w:rPr>
              <w:t>Assessment of response in adults</w:t>
            </w:r>
          </w:p>
          <w:tbl>
            <w:tblPr>
              <w:tblStyle w:val="SamplePHCTable3"/>
              <w:tblW w:w="5000" w:type="pct"/>
              <w:tblLook w:val="0020" w:firstRow="1" w:lastRow="0" w:firstColumn="0" w:lastColumn="0" w:noHBand="0" w:noVBand="0"/>
            </w:tblPr>
            <w:tblGrid>
              <w:gridCol w:w="1294"/>
              <w:gridCol w:w="1491"/>
              <w:gridCol w:w="1486"/>
            </w:tblGrid>
            <w:tr w:rsidR="006B7478" w:rsidRPr="00826A10" w14:paraId="69A187BB" w14:textId="77777777" w:rsidTr="006B7478">
              <w:trPr>
                <w:cnfStyle w:val="100000000000" w:firstRow="1" w:lastRow="0" w:firstColumn="0" w:lastColumn="0" w:oddVBand="0" w:evenVBand="0" w:oddHBand="0" w:evenHBand="0" w:firstRowFirstColumn="0" w:firstRowLastColumn="0" w:lastRowFirstColumn="0" w:lastRowLastColumn="0"/>
                <w:trHeight w:val="205"/>
              </w:trPr>
              <w:tc>
                <w:tcPr>
                  <w:tcW w:w="1515" w:type="pct"/>
                </w:tcPr>
                <w:p w14:paraId="377839EC" w14:textId="77777777" w:rsidR="006B7478" w:rsidRPr="00826A10" w:rsidRDefault="006B7478" w:rsidP="00D366AA">
                  <w:pPr>
                    <w:framePr w:hSpace="180" w:wrap="around" w:vAnchor="text" w:hAnchor="margin" w:y="426"/>
                    <w:rPr>
                      <w:rFonts w:cs="Arial"/>
                      <w:bCs/>
                      <w:spacing w:val="-4"/>
                      <w:sz w:val="18"/>
                    </w:rPr>
                  </w:pPr>
                </w:p>
              </w:tc>
              <w:tc>
                <w:tcPr>
                  <w:tcW w:w="1745" w:type="pct"/>
                </w:tcPr>
                <w:p w14:paraId="1A52D4F9" w14:textId="77777777" w:rsidR="006B7478" w:rsidRPr="00826A10" w:rsidRDefault="006B7478" w:rsidP="00D366AA">
                  <w:pPr>
                    <w:framePr w:hSpace="180" w:wrap="around" w:vAnchor="text" w:hAnchor="margin" w:y="426"/>
                    <w:rPr>
                      <w:rFonts w:cs="Arial"/>
                      <w:bCs/>
                      <w:spacing w:val="-4"/>
                      <w:sz w:val="18"/>
                    </w:rPr>
                  </w:pPr>
                  <w:r w:rsidRPr="00826A10">
                    <w:rPr>
                      <w:rFonts w:cs="Arial"/>
                      <w:spacing w:val="-4"/>
                      <w:sz w:val="18"/>
                    </w:rPr>
                    <w:t>Response</w:t>
                  </w:r>
                </w:p>
              </w:tc>
              <w:tc>
                <w:tcPr>
                  <w:tcW w:w="1740" w:type="pct"/>
                </w:tcPr>
                <w:p w14:paraId="76C11DCF" w14:textId="77777777" w:rsidR="006B7478" w:rsidRPr="00826A10" w:rsidRDefault="006B7478" w:rsidP="00D366AA">
                  <w:pPr>
                    <w:framePr w:hSpace="180" w:wrap="around" w:vAnchor="text" w:hAnchor="margin" w:y="426"/>
                    <w:rPr>
                      <w:rFonts w:cs="Arial"/>
                      <w:bCs/>
                      <w:spacing w:val="-4"/>
                      <w:sz w:val="18"/>
                    </w:rPr>
                  </w:pPr>
                  <w:r w:rsidRPr="00826A10">
                    <w:rPr>
                      <w:rFonts w:cs="Arial"/>
                      <w:spacing w:val="-4"/>
                      <w:sz w:val="18"/>
                    </w:rPr>
                    <w:t>No response</w:t>
                  </w:r>
                </w:p>
              </w:tc>
            </w:tr>
            <w:tr w:rsidR="006B7478" w:rsidRPr="00826A10" w14:paraId="3E98822B" w14:textId="77777777" w:rsidTr="006B7478">
              <w:trPr>
                <w:trHeight w:val="267"/>
              </w:trPr>
              <w:tc>
                <w:tcPr>
                  <w:tcW w:w="1515" w:type="pct"/>
                </w:tcPr>
                <w:p w14:paraId="74E102BF" w14:textId="77777777" w:rsidR="006B7478" w:rsidRPr="00826A10" w:rsidRDefault="006B7478" w:rsidP="00D366AA">
                  <w:pPr>
                    <w:framePr w:hSpace="180" w:wrap="around" w:vAnchor="text" w:hAnchor="margin" w:y="426"/>
                    <w:rPr>
                      <w:rFonts w:cs="Arial"/>
                      <w:b/>
                      <w:spacing w:val="-4"/>
                      <w:sz w:val="18"/>
                    </w:rPr>
                  </w:pPr>
                  <w:r w:rsidRPr="00826A10">
                    <w:rPr>
                      <w:rFonts w:cs="Arial"/>
                      <w:b/>
                      <w:spacing w:val="-4"/>
                      <w:sz w:val="18"/>
                    </w:rPr>
                    <w:t>PEFR (if possible)</w:t>
                  </w:r>
                </w:p>
              </w:tc>
              <w:tc>
                <w:tcPr>
                  <w:tcW w:w="1745" w:type="pct"/>
                </w:tcPr>
                <w:p w14:paraId="77335637" w14:textId="77777777" w:rsidR="006B7478" w:rsidRPr="00826A10" w:rsidRDefault="006B7478" w:rsidP="00D366AA">
                  <w:pPr>
                    <w:framePr w:hSpace="180" w:wrap="around" w:vAnchor="text" w:hAnchor="margin" w:y="426"/>
                    <w:rPr>
                      <w:rFonts w:cs="Arial"/>
                      <w:bCs/>
                      <w:spacing w:val="-4"/>
                      <w:sz w:val="18"/>
                    </w:rPr>
                  </w:pPr>
                  <w:r w:rsidRPr="00826A10">
                    <w:rPr>
                      <w:rFonts w:cs="Arial"/>
                      <w:spacing w:val="-4"/>
                      <w:sz w:val="18"/>
                    </w:rPr>
                    <w:t>improvement by &gt;20%</w:t>
                  </w:r>
                </w:p>
              </w:tc>
              <w:tc>
                <w:tcPr>
                  <w:tcW w:w="1740" w:type="pct"/>
                </w:tcPr>
                <w:p w14:paraId="077F6D80" w14:textId="77777777" w:rsidR="006B7478" w:rsidRPr="00826A10" w:rsidRDefault="006B7478" w:rsidP="00D366AA">
                  <w:pPr>
                    <w:framePr w:hSpace="180" w:wrap="around" w:vAnchor="text" w:hAnchor="margin" w:y="426"/>
                    <w:rPr>
                      <w:rFonts w:cs="Arial"/>
                      <w:bCs/>
                      <w:spacing w:val="-4"/>
                      <w:sz w:val="18"/>
                    </w:rPr>
                  </w:pPr>
                  <w:r w:rsidRPr="00826A10">
                    <w:rPr>
                      <w:rFonts w:cs="Arial"/>
                      <w:spacing w:val="-4"/>
                      <w:sz w:val="18"/>
                    </w:rPr>
                    <w:t>improvement by &lt;20%</w:t>
                  </w:r>
                </w:p>
              </w:tc>
            </w:tr>
            <w:tr w:rsidR="006B7478" w:rsidRPr="00826A10" w14:paraId="5CDEEE18" w14:textId="77777777" w:rsidTr="006B7478">
              <w:trPr>
                <w:trHeight w:val="271"/>
              </w:trPr>
              <w:tc>
                <w:tcPr>
                  <w:tcW w:w="1515" w:type="pct"/>
                </w:tcPr>
                <w:p w14:paraId="7BC68E13" w14:textId="77777777" w:rsidR="006B7478" w:rsidRPr="00826A10" w:rsidRDefault="006B7478" w:rsidP="00D366AA">
                  <w:pPr>
                    <w:framePr w:hSpace="180" w:wrap="around" w:vAnchor="text" w:hAnchor="margin" w:y="426"/>
                    <w:rPr>
                      <w:rFonts w:cs="Arial"/>
                      <w:b/>
                      <w:spacing w:val="-4"/>
                      <w:sz w:val="18"/>
                    </w:rPr>
                  </w:pPr>
                  <w:r w:rsidRPr="00826A10">
                    <w:rPr>
                      <w:rFonts w:cs="Arial"/>
                      <w:b/>
                      <w:spacing w:val="-4"/>
                      <w:sz w:val="18"/>
                    </w:rPr>
                    <w:t>Respiratory rate</w:t>
                  </w:r>
                </w:p>
              </w:tc>
              <w:tc>
                <w:tcPr>
                  <w:tcW w:w="1745" w:type="pct"/>
                </w:tcPr>
                <w:p w14:paraId="0B4562AC" w14:textId="77777777" w:rsidR="006B7478" w:rsidRPr="00826A10" w:rsidRDefault="006B7478" w:rsidP="00D366AA">
                  <w:pPr>
                    <w:framePr w:hSpace="180" w:wrap="around" w:vAnchor="text" w:hAnchor="margin" w:y="426"/>
                    <w:rPr>
                      <w:rFonts w:cs="Arial"/>
                      <w:bCs/>
                      <w:spacing w:val="-4"/>
                      <w:sz w:val="18"/>
                    </w:rPr>
                  </w:pPr>
                  <w:r w:rsidRPr="00826A10">
                    <w:rPr>
                      <w:rFonts w:cs="Arial"/>
                      <w:spacing w:val="-4"/>
                      <w:sz w:val="18"/>
                    </w:rPr>
                    <w:t>&lt;20 breaths/ minute</w:t>
                  </w:r>
                </w:p>
              </w:tc>
              <w:tc>
                <w:tcPr>
                  <w:tcW w:w="1740" w:type="pct"/>
                </w:tcPr>
                <w:p w14:paraId="7FE70605" w14:textId="77777777" w:rsidR="006B7478" w:rsidRPr="00826A10" w:rsidRDefault="006B7478" w:rsidP="00D366AA">
                  <w:pPr>
                    <w:framePr w:hSpace="180" w:wrap="around" w:vAnchor="text" w:hAnchor="margin" w:y="426"/>
                    <w:rPr>
                      <w:rFonts w:cs="Arial"/>
                      <w:bCs/>
                      <w:spacing w:val="-4"/>
                      <w:sz w:val="18"/>
                    </w:rPr>
                  </w:pPr>
                  <w:r w:rsidRPr="00826A10">
                    <w:rPr>
                      <w:rFonts w:cs="Arial"/>
                      <w:spacing w:val="-4"/>
                      <w:sz w:val="18"/>
                    </w:rPr>
                    <w:t>&gt;20 breaths/ minute</w:t>
                  </w:r>
                </w:p>
              </w:tc>
            </w:tr>
            <w:tr w:rsidR="006B7478" w:rsidRPr="00826A10" w14:paraId="65DF3AF7" w14:textId="77777777" w:rsidTr="006B7478">
              <w:trPr>
                <w:trHeight w:val="47"/>
              </w:trPr>
              <w:tc>
                <w:tcPr>
                  <w:tcW w:w="1515" w:type="pct"/>
                </w:tcPr>
                <w:p w14:paraId="6F60E75B" w14:textId="77777777" w:rsidR="006B7478" w:rsidRPr="00826A10" w:rsidRDefault="006B7478" w:rsidP="00D366AA">
                  <w:pPr>
                    <w:framePr w:hSpace="180" w:wrap="around" w:vAnchor="text" w:hAnchor="margin" w:y="426"/>
                    <w:rPr>
                      <w:rFonts w:cs="Arial"/>
                      <w:b/>
                      <w:spacing w:val="-4"/>
                      <w:sz w:val="18"/>
                    </w:rPr>
                  </w:pPr>
                  <w:r w:rsidRPr="00826A10">
                    <w:rPr>
                      <w:rFonts w:cs="Arial"/>
                      <w:b/>
                      <w:spacing w:val="-4"/>
                      <w:sz w:val="18"/>
                    </w:rPr>
                    <w:t>Speech</w:t>
                  </w:r>
                </w:p>
              </w:tc>
              <w:tc>
                <w:tcPr>
                  <w:tcW w:w="1745" w:type="pct"/>
                </w:tcPr>
                <w:p w14:paraId="739889B0" w14:textId="77777777" w:rsidR="006B7478" w:rsidRPr="00826A10" w:rsidRDefault="006B7478" w:rsidP="00D366AA">
                  <w:pPr>
                    <w:framePr w:hSpace="180" w:wrap="around" w:vAnchor="text" w:hAnchor="margin" w:y="426"/>
                    <w:rPr>
                      <w:rFonts w:cs="Arial"/>
                      <w:bCs/>
                      <w:spacing w:val="-4"/>
                      <w:sz w:val="18"/>
                    </w:rPr>
                  </w:pPr>
                  <w:r w:rsidRPr="00826A10">
                    <w:rPr>
                      <w:rFonts w:cs="Arial"/>
                      <w:spacing w:val="-4"/>
                      <w:sz w:val="18"/>
                    </w:rPr>
                    <w:t>normal</w:t>
                  </w:r>
                </w:p>
              </w:tc>
              <w:tc>
                <w:tcPr>
                  <w:tcW w:w="1740" w:type="pct"/>
                </w:tcPr>
                <w:p w14:paraId="3DE71A0D" w14:textId="77777777" w:rsidR="006B7478" w:rsidRPr="00826A10" w:rsidRDefault="006B7478" w:rsidP="00D366AA">
                  <w:pPr>
                    <w:framePr w:hSpace="180" w:wrap="around" w:vAnchor="text" w:hAnchor="margin" w:y="426"/>
                    <w:rPr>
                      <w:rFonts w:cs="Arial"/>
                      <w:bCs/>
                      <w:spacing w:val="-4"/>
                      <w:sz w:val="18"/>
                    </w:rPr>
                  </w:pPr>
                  <w:r w:rsidRPr="00826A10">
                    <w:rPr>
                      <w:rFonts w:cs="Arial"/>
                      <w:spacing w:val="-4"/>
                      <w:sz w:val="18"/>
                    </w:rPr>
                    <w:t>impaired</w:t>
                  </w:r>
                </w:p>
              </w:tc>
            </w:tr>
          </w:tbl>
          <w:p w14:paraId="3FE5F231" w14:textId="77777777" w:rsidR="006B7478" w:rsidRPr="00826A10" w:rsidRDefault="006B7478" w:rsidP="006B7478">
            <w:pPr>
              <w:rPr>
                <w:rFonts w:ascii="Arial" w:eastAsia="Calibri" w:hAnsi="Arial" w:cs="Arial"/>
                <w:sz w:val="18"/>
                <w:szCs w:val="18"/>
              </w:rPr>
            </w:pPr>
          </w:p>
          <w:p w14:paraId="7389212F" w14:textId="77777777" w:rsidR="006B7478" w:rsidRPr="00826A10" w:rsidRDefault="006B7478" w:rsidP="006B7478">
            <w:pPr>
              <w:rPr>
                <w:rFonts w:ascii="Arial" w:eastAsia="Calibri" w:hAnsi="Arial" w:cs="Arial"/>
                <w:sz w:val="18"/>
                <w:szCs w:val="18"/>
              </w:rPr>
            </w:pPr>
            <w:r w:rsidRPr="00826A10">
              <w:rPr>
                <w:rFonts w:ascii="Arial" w:eastAsia="Calibri" w:hAnsi="Arial" w:cs="Arial"/>
                <w:sz w:val="18"/>
                <w:szCs w:val="18"/>
              </w:rPr>
              <w:t xml:space="preserve">Monitor response with PEF and clinical signs. </w:t>
            </w:r>
            <w:r w:rsidRPr="00826A10">
              <w:rPr>
                <w:rFonts w:ascii="Arial" w:eastAsia="Calibri" w:hAnsi="Arial" w:cs="Arial"/>
                <w:iCs/>
                <w:sz w:val="18"/>
                <w:szCs w:val="18"/>
              </w:rPr>
              <w:t xml:space="preserve">Patients who fail to respond within 1 hour </w:t>
            </w:r>
            <w:r w:rsidRPr="00826A10">
              <w:rPr>
                <w:rFonts w:ascii="Arial" w:eastAsia="Calibri" w:hAnsi="Arial" w:cs="Arial"/>
                <w:sz w:val="18"/>
                <w:szCs w:val="18"/>
              </w:rPr>
              <w:t>(symptomatic improvement and PEF &gt;60% of predicted/personal best):</w:t>
            </w:r>
          </w:p>
          <w:p w14:paraId="6ECAEAAD" w14:textId="77777777" w:rsidR="006B7478" w:rsidRPr="00826A10" w:rsidRDefault="006B7478" w:rsidP="006B7478">
            <w:pPr>
              <w:numPr>
                <w:ilvl w:val="0"/>
                <w:numId w:val="29"/>
              </w:numPr>
              <w:ind w:left="284" w:hanging="284"/>
              <w:jc w:val="both"/>
              <w:rPr>
                <w:rFonts w:ascii="Arial" w:eastAsia="Calibri" w:hAnsi="Arial" w:cs="Arial"/>
                <w:iCs/>
                <w:spacing w:val="-4"/>
                <w:sz w:val="18"/>
                <w:szCs w:val="18"/>
              </w:rPr>
            </w:pPr>
            <w:r w:rsidRPr="00826A10">
              <w:rPr>
                <w:rFonts w:ascii="Arial" w:eastAsia="Calibri" w:hAnsi="Arial" w:cs="Arial"/>
                <w:spacing w:val="-4"/>
                <w:sz w:val="18"/>
                <w:szCs w:val="18"/>
              </w:rPr>
              <w:t>Exclude upper airway obstruction/stridor, pneumothorax, and anaphylaxis.</w:t>
            </w:r>
          </w:p>
          <w:p w14:paraId="7999F08C" w14:textId="77777777" w:rsidR="006B7478" w:rsidRPr="00826A10" w:rsidRDefault="006B7478" w:rsidP="006B7478">
            <w:pPr>
              <w:numPr>
                <w:ilvl w:val="0"/>
                <w:numId w:val="29"/>
              </w:numPr>
              <w:ind w:left="284" w:hanging="284"/>
              <w:jc w:val="both"/>
              <w:rPr>
                <w:rFonts w:ascii="Arial" w:eastAsia="Calibri" w:hAnsi="Arial" w:cs="Arial"/>
                <w:iCs/>
                <w:spacing w:val="-4"/>
                <w:sz w:val="18"/>
                <w:szCs w:val="18"/>
              </w:rPr>
            </w:pPr>
            <w:r w:rsidRPr="00826A10">
              <w:rPr>
                <w:rFonts w:ascii="Arial" w:eastAsia="Calibri" w:hAnsi="Arial" w:cs="Arial"/>
                <w:iCs/>
                <w:spacing w:val="-4"/>
                <w:sz w:val="18"/>
                <w:szCs w:val="18"/>
              </w:rPr>
              <w:t>Discuss management with a specialist.</w:t>
            </w:r>
          </w:p>
          <w:p w14:paraId="21AE14E3" w14:textId="77777777" w:rsidR="006B7478" w:rsidRPr="00826A10" w:rsidRDefault="006B7478" w:rsidP="006B7478">
            <w:pPr>
              <w:numPr>
                <w:ilvl w:val="0"/>
                <w:numId w:val="29"/>
              </w:numPr>
              <w:ind w:left="284" w:hanging="284"/>
              <w:jc w:val="both"/>
              <w:rPr>
                <w:rFonts w:ascii="Arial" w:eastAsia="Calibri" w:hAnsi="Arial" w:cs="Arial"/>
                <w:iCs/>
                <w:spacing w:val="-4"/>
                <w:sz w:val="18"/>
                <w:szCs w:val="18"/>
              </w:rPr>
            </w:pPr>
            <w:r w:rsidRPr="00826A10">
              <w:rPr>
                <w:rFonts w:ascii="Arial" w:eastAsia="Calibri" w:hAnsi="Arial" w:cs="Arial"/>
                <w:spacing w:val="-4"/>
                <w:sz w:val="18"/>
                <w:szCs w:val="18"/>
              </w:rPr>
              <w:t>Intubation and ventilator support may be required.</w:t>
            </w:r>
          </w:p>
          <w:p w14:paraId="2E63FCD7" w14:textId="77777777" w:rsidR="006B7478" w:rsidRPr="00826A10" w:rsidRDefault="006B7478" w:rsidP="006B7478">
            <w:pPr>
              <w:numPr>
                <w:ilvl w:val="0"/>
                <w:numId w:val="29"/>
              </w:numPr>
              <w:ind w:left="284" w:hanging="284"/>
              <w:jc w:val="both"/>
              <w:rPr>
                <w:rFonts w:ascii="Arial" w:eastAsia="Calibri" w:hAnsi="Arial" w:cs="Arial"/>
                <w:spacing w:val="-4"/>
                <w:sz w:val="18"/>
                <w:szCs w:val="18"/>
              </w:rPr>
            </w:pPr>
            <w:r w:rsidRPr="00826A10">
              <w:rPr>
                <w:rFonts w:ascii="Arial" w:eastAsia="Calibri" w:hAnsi="Arial" w:cs="Arial"/>
                <w:spacing w:val="-4"/>
                <w:sz w:val="18"/>
                <w:szCs w:val="18"/>
              </w:rPr>
              <w:t>If referral to another facility is required, the patient needs to be stabilised prior to transfer and transported by the appropriate level of transport –discuss with the referral centre.</w:t>
            </w:r>
          </w:p>
          <w:p w14:paraId="4CE79CAC" w14:textId="77777777" w:rsidR="006B7478" w:rsidRPr="00826A10" w:rsidRDefault="006B7478" w:rsidP="006B7478">
            <w:pPr>
              <w:rPr>
                <w:rFonts w:ascii="Arial" w:eastAsia="Calibri" w:hAnsi="Arial" w:cs="Arial"/>
                <w:sz w:val="18"/>
                <w:szCs w:val="18"/>
              </w:rPr>
            </w:pPr>
          </w:p>
          <w:p w14:paraId="6C7240C8" w14:textId="77777777" w:rsidR="006B7478" w:rsidRPr="00826A10" w:rsidRDefault="006B7478" w:rsidP="006B7478">
            <w:pPr>
              <w:rPr>
                <w:rFonts w:ascii="Arial" w:eastAsia="Calibri" w:hAnsi="Arial" w:cs="Arial"/>
                <w:sz w:val="18"/>
                <w:szCs w:val="18"/>
                <w:u w:val="single"/>
              </w:rPr>
            </w:pPr>
            <w:r w:rsidRPr="00826A10">
              <w:rPr>
                <w:rFonts w:ascii="Arial" w:eastAsia="Calibri" w:hAnsi="Arial" w:cs="Arial"/>
                <w:sz w:val="18"/>
                <w:szCs w:val="18"/>
                <w:u w:val="single"/>
              </w:rPr>
              <w:t>In patients with a poor response:</w:t>
            </w:r>
          </w:p>
          <w:p w14:paraId="762C31BD" w14:textId="77777777" w:rsidR="006B7478" w:rsidRPr="00826A10" w:rsidRDefault="006B7478" w:rsidP="006B7478">
            <w:pPr>
              <w:ind w:left="360" w:hanging="360"/>
              <w:jc w:val="both"/>
              <w:rPr>
                <w:rFonts w:ascii="Arial" w:eastAsia="Times New Roman" w:hAnsi="Arial" w:cs="Arial"/>
                <w:b/>
                <w:iCs/>
                <w:sz w:val="18"/>
                <w:szCs w:val="18"/>
              </w:rPr>
            </w:pPr>
            <w:bookmarkStart w:id="4" w:name="_Hlk166159247"/>
            <w:r w:rsidRPr="00826A10">
              <w:rPr>
                <w:rFonts w:ascii="Arial" w:eastAsia="Times New Roman" w:hAnsi="Arial" w:cs="Arial"/>
                <w:b/>
                <w:iCs/>
                <w:sz w:val="18"/>
                <w:szCs w:val="18"/>
              </w:rPr>
              <w:t>ADD</w:t>
            </w:r>
          </w:p>
          <w:p w14:paraId="187D0DE2" w14:textId="77777777" w:rsidR="006B7478" w:rsidRPr="00826A10" w:rsidRDefault="006B7478" w:rsidP="006B7478">
            <w:pPr>
              <w:tabs>
                <w:tab w:val="num" w:pos="284"/>
              </w:tabs>
              <w:ind w:left="284" w:hanging="284"/>
              <w:jc w:val="both"/>
              <w:rPr>
                <w:rFonts w:ascii="Arial" w:eastAsia="Times New Roman" w:hAnsi="Arial" w:cs="Arial"/>
                <w:iCs/>
                <w:sz w:val="18"/>
                <w:szCs w:val="18"/>
              </w:rPr>
            </w:pPr>
            <w:r w:rsidRPr="00826A10">
              <w:rPr>
                <w:rFonts w:ascii="Arial" w:eastAsia="Times New Roman" w:hAnsi="Arial" w:cs="Arial"/>
                <w:iCs/>
                <w:sz w:val="18"/>
                <w:szCs w:val="18"/>
              </w:rPr>
              <w:t xml:space="preserve">Magnesium </w:t>
            </w:r>
            <w:proofErr w:type="spellStart"/>
            <w:r w:rsidRPr="00826A10">
              <w:rPr>
                <w:rFonts w:ascii="Arial" w:eastAsia="Times New Roman" w:hAnsi="Arial" w:cs="Arial"/>
                <w:iCs/>
                <w:sz w:val="18"/>
                <w:szCs w:val="18"/>
              </w:rPr>
              <w:t>sulfate</w:t>
            </w:r>
            <w:proofErr w:type="spellEnd"/>
            <w:r w:rsidRPr="00826A10">
              <w:rPr>
                <w:rFonts w:ascii="Arial" w:eastAsia="Times New Roman" w:hAnsi="Arial" w:cs="Arial"/>
                <w:iCs/>
                <w:sz w:val="18"/>
                <w:szCs w:val="18"/>
              </w:rPr>
              <w:t>, IV, (50 mg/kg, maximum dose 2 g) in 100 mL sodium chloride 0.9%, as a single dose, administered over 20 minutes.</w:t>
            </w:r>
          </w:p>
          <w:p w14:paraId="0765BC26" w14:textId="77777777" w:rsidR="006B7478" w:rsidRPr="00826A10" w:rsidRDefault="006B7478" w:rsidP="006B7478">
            <w:pPr>
              <w:numPr>
                <w:ilvl w:val="0"/>
                <w:numId w:val="44"/>
              </w:numPr>
              <w:jc w:val="both"/>
              <w:rPr>
                <w:rFonts w:ascii="Arial" w:eastAsia="Calibri" w:hAnsi="Arial" w:cs="Arial"/>
                <w:spacing w:val="-4"/>
                <w:sz w:val="18"/>
                <w:szCs w:val="18"/>
              </w:rPr>
            </w:pPr>
            <w:r w:rsidRPr="00826A10">
              <w:rPr>
                <w:rFonts w:ascii="Arial" w:eastAsia="Calibri" w:hAnsi="Arial" w:cs="Arial"/>
                <w:spacing w:val="-4"/>
                <w:sz w:val="18"/>
                <w:szCs w:val="18"/>
              </w:rPr>
              <w:t>Intravenous magnesium, single dose, has been shown to reduce the rate of hospitalisation.</w:t>
            </w:r>
          </w:p>
          <w:bookmarkEnd w:id="4"/>
          <w:p w14:paraId="5890DE6D" w14:textId="77777777" w:rsidR="006B7478" w:rsidRPr="00826A10" w:rsidRDefault="006B7478" w:rsidP="006B7478">
            <w:pPr>
              <w:rPr>
                <w:rFonts w:ascii="Arial" w:eastAsia="Calibri" w:hAnsi="Arial" w:cs="Arial"/>
                <w:sz w:val="18"/>
                <w:szCs w:val="18"/>
              </w:rPr>
            </w:pPr>
          </w:p>
          <w:p w14:paraId="48B1D2AA" w14:textId="77777777" w:rsidR="006B7478" w:rsidRPr="00826A10" w:rsidRDefault="006B7478" w:rsidP="006B7478">
            <w:pPr>
              <w:rPr>
                <w:rFonts w:ascii="Arial" w:eastAsia="Calibri" w:hAnsi="Arial" w:cs="Arial"/>
                <w:sz w:val="18"/>
                <w:szCs w:val="18"/>
              </w:rPr>
            </w:pPr>
            <w:r w:rsidRPr="00826A10">
              <w:rPr>
                <w:rFonts w:ascii="Arial" w:eastAsia="Calibri" w:hAnsi="Arial" w:cs="Arial"/>
                <w:sz w:val="18"/>
                <w:szCs w:val="18"/>
              </w:rPr>
              <w:t>There is good evidence to recommend against the use of intravenous aminophylline in acute asthma as its use, together with high-dose nebulised ß</w:t>
            </w:r>
            <w:r w:rsidRPr="00826A10">
              <w:rPr>
                <w:rFonts w:ascii="Arial" w:eastAsia="Calibri" w:hAnsi="Arial" w:cs="Arial"/>
                <w:sz w:val="18"/>
                <w:szCs w:val="18"/>
                <w:vertAlign w:val="subscript"/>
              </w:rPr>
              <w:t>2</w:t>
            </w:r>
            <w:r w:rsidRPr="00826A10">
              <w:rPr>
                <w:rFonts w:ascii="Arial" w:eastAsia="Calibri" w:hAnsi="Arial" w:cs="Arial"/>
                <w:sz w:val="18"/>
                <w:szCs w:val="18"/>
              </w:rPr>
              <w:t xml:space="preserve">-agonists, does not result in significant additional </w:t>
            </w:r>
            <w:proofErr w:type="spellStart"/>
            <w:r w:rsidRPr="00826A10">
              <w:rPr>
                <w:rFonts w:ascii="Arial" w:eastAsia="Calibri" w:hAnsi="Arial" w:cs="Arial"/>
                <w:sz w:val="18"/>
                <w:szCs w:val="18"/>
              </w:rPr>
              <w:t>bronchodilation</w:t>
            </w:r>
            <w:proofErr w:type="spellEnd"/>
            <w:r w:rsidRPr="00826A10">
              <w:rPr>
                <w:rFonts w:ascii="Arial" w:eastAsia="Calibri" w:hAnsi="Arial" w:cs="Arial"/>
                <w:sz w:val="18"/>
                <w:szCs w:val="18"/>
              </w:rPr>
              <w:t xml:space="preserve">, and leads to a significant increase in toxicity (vomiting and dysrhythmias). </w:t>
            </w:r>
          </w:p>
          <w:p w14:paraId="61AE4F49" w14:textId="77777777" w:rsidR="006B7478" w:rsidRPr="006B7478" w:rsidRDefault="006B7478" w:rsidP="006B7478">
            <w:pPr>
              <w:rPr>
                <w:rFonts w:ascii="Calibri" w:eastAsia="Calibri" w:hAnsi="Calibri" w:cs="Arial"/>
                <w:sz w:val="10"/>
                <w:szCs w:val="10"/>
              </w:rPr>
            </w:pPr>
          </w:p>
          <w:p w14:paraId="4E152227" w14:textId="77777777" w:rsidR="006B7478" w:rsidRPr="00826A10" w:rsidRDefault="006B7478" w:rsidP="006B7478">
            <w:pPr>
              <w:jc w:val="both"/>
              <w:rPr>
                <w:rFonts w:ascii="Arial" w:eastAsia="Times New Roman" w:hAnsi="Arial" w:cs="Arial"/>
                <w:b/>
                <w:bCs/>
                <w:spacing w:val="-2"/>
                <w:sz w:val="18"/>
                <w:szCs w:val="18"/>
              </w:rPr>
            </w:pPr>
            <w:proofErr w:type="spellStart"/>
            <w:r w:rsidRPr="00826A10">
              <w:rPr>
                <w:rFonts w:ascii="Arial" w:eastAsia="Times New Roman" w:hAnsi="Arial" w:cs="Arial"/>
                <w:b/>
                <w:bCs/>
                <w:spacing w:val="-2"/>
                <w:sz w:val="18"/>
                <w:szCs w:val="18"/>
              </w:rPr>
              <w:t>Intercurrent</w:t>
            </w:r>
            <w:proofErr w:type="spellEnd"/>
            <w:r w:rsidRPr="00826A10">
              <w:rPr>
                <w:rFonts w:ascii="Arial" w:eastAsia="Times New Roman" w:hAnsi="Arial" w:cs="Arial"/>
                <w:b/>
                <w:bCs/>
                <w:spacing w:val="-2"/>
                <w:sz w:val="18"/>
                <w:szCs w:val="18"/>
              </w:rPr>
              <w:t xml:space="preserve"> bacterial respiratory infections</w:t>
            </w:r>
          </w:p>
          <w:p w14:paraId="1BCC1A8C" w14:textId="77777777" w:rsidR="006B7478" w:rsidRPr="006B7478" w:rsidRDefault="006B7478" w:rsidP="006B7478">
            <w:pPr>
              <w:rPr>
                <w:rFonts w:ascii="Calibri" w:eastAsia="Calibri" w:hAnsi="Calibri" w:cs="Arial"/>
              </w:rPr>
            </w:pPr>
            <w:r w:rsidRPr="00826A10">
              <w:rPr>
                <w:rFonts w:ascii="Arial" w:eastAsia="Calibri" w:hAnsi="Arial" w:cs="Arial"/>
                <w:sz w:val="18"/>
                <w:szCs w:val="18"/>
              </w:rPr>
              <w:t xml:space="preserve">Bacterial infections are seldom present in acute exacerbations of asthma and yellow sputum production is usually related to presence of </w:t>
            </w:r>
            <w:proofErr w:type="spellStart"/>
            <w:r w:rsidRPr="00826A10">
              <w:rPr>
                <w:rFonts w:ascii="Arial" w:eastAsia="Calibri" w:hAnsi="Arial" w:cs="Arial"/>
                <w:sz w:val="18"/>
                <w:szCs w:val="18"/>
              </w:rPr>
              <w:t>eosinophils</w:t>
            </w:r>
            <w:proofErr w:type="spellEnd"/>
            <w:r w:rsidRPr="00826A10">
              <w:rPr>
                <w:rFonts w:ascii="Arial" w:eastAsia="Calibri" w:hAnsi="Arial" w:cs="Arial"/>
                <w:sz w:val="18"/>
                <w:szCs w:val="18"/>
              </w:rPr>
              <w:t>. Antibiotics do not play a role in the management of asthma unless there is air space consolidation on CXR. See Section 16.6: Pneumonia, community acquired.</w:t>
            </w:r>
          </w:p>
        </w:tc>
        <w:tc>
          <w:tcPr>
            <w:tcW w:w="5573" w:type="dxa"/>
          </w:tcPr>
          <w:p w14:paraId="00232150" w14:textId="77777777" w:rsidR="006B7478" w:rsidRPr="006B7478" w:rsidRDefault="006B7478" w:rsidP="006B7478">
            <w:pPr>
              <w:rPr>
                <w:rFonts w:ascii="Calibri" w:eastAsia="Calibri" w:hAnsi="Calibri" w:cs="Arial"/>
                <w:b/>
                <w:color w:val="FF0000"/>
                <w:lang w:val="en-US"/>
              </w:rPr>
            </w:pPr>
            <w:r w:rsidRPr="006B7478">
              <w:rPr>
                <w:rFonts w:ascii="Calibri" w:eastAsia="Calibri" w:hAnsi="Calibri" w:cs="Arial"/>
                <w:b/>
                <w:color w:val="FF0000"/>
                <w:lang w:val="en-US"/>
              </w:rPr>
              <w:lastRenderedPageBreak/>
              <w:t>AMENDED TO</w:t>
            </w:r>
          </w:p>
          <w:p w14:paraId="5EC1B33B" w14:textId="77777777" w:rsidR="006B7478" w:rsidRPr="00826A10" w:rsidRDefault="006B7478" w:rsidP="00826A10">
            <w:pPr>
              <w:shd w:val="clear" w:color="auto" w:fill="D9D9D9"/>
              <w:rPr>
                <w:rFonts w:ascii="Calibri" w:eastAsia="Calibri" w:hAnsi="Calibri" w:cs="Arial"/>
                <w:b/>
              </w:rPr>
            </w:pPr>
            <w:r w:rsidRPr="00826A10">
              <w:rPr>
                <w:rFonts w:ascii="Calibri" w:eastAsia="Calibri" w:hAnsi="Calibri" w:cs="Arial"/>
                <w:b/>
              </w:rPr>
              <w:t>ASTHMA, ACUTE</w:t>
            </w:r>
          </w:p>
          <w:p w14:paraId="4805CEFA" w14:textId="77777777" w:rsidR="006B7478" w:rsidRPr="006B7478" w:rsidRDefault="006B7478" w:rsidP="006B7478">
            <w:pPr>
              <w:keepNext/>
              <w:keepLines/>
              <w:shd w:val="clear" w:color="auto" w:fill="BFBFBF"/>
              <w:spacing w:before="120"/>
              <w:outlineLvl w:val="3"/>
              <w:rPr>
                <w:rFonts w:ascii="Arial" w:eastAsia="Times New Roman" w:hAnsi="Arial" w:cs="Times New Roman"/>
                <w:b/>
                <w:iCs/>
                <w:caps/>
                <w:spacing w:val="-4"/>
                <w:szCs w:val="18"/>
                <w:lang w:val="en-GB"/>
              </w:rPr>
            </w:pPr>
            <w:r w:rsidRPr="006B7478">
              <w:rPr>
                <w:rFonts w:ascii="Arial" w:eastAsia="Times New Roman" w:hAnsi="Arial" w:cs="Times New Roman"/>
                <w:b/>
                <w:iCs/>
                <w:caps/>
                <w:spacing w:val="-4"/>
                <w:szCs w:val="18"/>
                <w:lang w:val="en-GB"/>
              </w:rPr>
              <w:t>1J45.0-1/J45.8-9</w:t>
            </w:r>
          </w:p>
          <w:p w14:paraId="21E22E4E" w14:textId="77777777" w:rsidR="006B7478" w:rsidRPr="006B7478" w:rsidRDefault="006B7478" w:rsidP="006B7478">
            <w:pPr>
              <w:keepNext/>
              <w:spacing w:before="120"/>
              <w:outlineLvl w:val="4"/>
              <w:rPr>
                <w:rFonts w:ascii="Arial" w:eastAsia="Calibri" w:hAnsi="Arial" w:cs="Arial"/>
                <w:b/>
                <w:bCs/>
                <w:caps/>
                <w:spacing w:val="-4"/>
                <w:sz w:val="20"/>
                <w:szCs w:val="18"/>
                <w:lang w:val="en-GB"/>
              </w:rPr>
            </w:pPr>
            <w:r w:rsidRPr="006B7478">
              <w:rPr>
                <w:rFonts w:ascii="Arial" w:eastAsia="Calibri" w:hAnsi="Arial" w:cs="Arial"/>
                <w:b/>
                <w:bCs/>
                <w:caps/>
                <w:spacing w:val="-4"/>
                <w:sz w:val="20"/>
                <w:szCs w:val="18"/>
                <w:lang w:val="en-GB"/>
              </w:rPr>
              <w:t>DESCRIPTION</w:t>
            </w:r>
          </w:p>
          <w:p w14:paraId="7D1725DF" w14:textId="77777777" w:rsidR="006B7478" w:rsidRPr="006B7478" w:rsidRDefault="006B7478" w:rsidP="006B7478">
            <w:pPr>
              <w:rPr>
                <w:rFonts w:ascii="Calibri" w:eastAsia="Calibri" w:hAnsi="Calibri" w:cs="Times New Roman"/>
                <w:bCs/>
                <w:spacing w:val="-4"/>
              </w:rPr>
            </w:pPr>
            <w:r w:rsidRPr="006B7478">
              <w:rPr>
                <w:rFonts w:ascii="Calibri" w:eastAsia="Calibri" w:hAnsi="Calibri" w:cs="Times New Roman"/>
                <w:spacing w:val="-4"/>
              </w:rPr>
              <w:t>Acute asthma is an emergency and presents with one or more of the following:</w:t>
            </w:r>
          </w:p>
          <w:tbl>
            <w:tblPr>
              <w:tblW w:w="5649" w:type="dxa"/>
              <w:jc w:val="center"/>
              <w:tblLook w:val="04A0" w:firstRow="1" w:lastRow="0" w:firstColumn="1" w:lastColumn="0" w:noHBand="0" w:noVBand="1"/>
            </w:tblPr>
            <w:tblGrid>
              <w:gridCol w:w="2928"/>
              <w:gridCol w:w="2721"/>
            </w:tblGrid>
            <w:tr w:rsidR="006B7478" w:rsidRPr="006B7478" w14:paraId="6D3C8D40" w14:textId="77777777" w:rsidTr="006B7478">
              <w:trPr>
                <w:trHeight w:val="227"/>
                <w:jc w:val="center"/>
              </w:trPr>
              <w:tc>
                <w:tcPr>
                  <w:tcW w:w="2928" w:type="dxa"/>
                </w:tcPr>
                <w:p w14:paraId="7C14DD69"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spacing w:val="-4"/>
                      <w:sz w:val="18"/>
                      <w:szCs w:val="18"/>
                    </w:rPr>
                  </w:pPr>
                  <w:r w:rsidRPr="006B7478">
                    <w:rPr>
                      <w:rFonts w:ascii="Arial" w:eastAsia="Calibri" w:hAnsi="Arial" w:cs="Times New Roman"/>
                      <w:spacing w:val="-4"/>
                      <w:sz w:val="18"/>
                      <w:szCs w:val="18"/>
                    </w:rPr>
                    <w:t>wheeze</w:t>
                  </w:r>
                </w:p>
              </w:tc>
              <w:tc>
                <w:tcPr>
                  <w:tcW w:w="2721" w:type="dxa"/>
                </w:tcPr>
                <w:p w14:paraId="477EF9A8"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spacing w:val="-4"/>
                      <w:sz w:val="18"/>
                      <w:szCs w:val="18"/>
                    </w:rPr>
                  </w:pPr>
                  <w:r w:rsidRPr="006B7478">
                    <w:rPr>
                      <w:rFonts w:ascii="Arial" w:eastAsia="Calibri" w:hAnsi="Arial" w:cs="Times New Roman"/>
                      <w:spacing w:val="-4"/>
                      <w:sz w:val="18"/>
                      <w:szCs w:val="18"/>
                    </w:rPr>
                    <w:t>cough</w:t>
                  </w:r>
                </w:p>
              </w:tc>
            </w:tr>
            <w:tr w:rsidR="006B7478" w:rsidRPr="006B7478" w14:paraId="431D4DBD" w14:textId="77777777" w:rsidTr="006B7478">
              <w:trPr>
                <w:trHeight w:val="227"/>
                <w:jc w:val="center"/>
              </w:trPr>
              <w:tc>
                <w:tcPr>
                  <w:tcW w:w="2928" w:type="dxa"/>
                </w:tcPr>
                <w:p w14:paraId="4703CDAE"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spacing w:val="-4"/>
                      <w:sz w:val="18"/>
                      <w:szCs w:val="18"/>
                    </w:rPr>
                  </w:pPr>
                  <w:r w:rsidRPr="006B7478">
                    <w:rPr>
                      <w:rFonts w:ascii="Arial" w:eastAsia="Calibri" w:hAnsi="Arial" w:cs="Times New Roman"/>
                      <w:spacing w:val="-4"/>
                      <w:sz w:val="18"/>
                      <w:szCs w:val="18"/>
                    </w:rPr>
                    <w:t>chest tightness</w:t>
                  </w:r>
                </w:p>
              </w:tc>
              <w:tc>
                <w:tcPr>
                  <w:tcW w:w="2721" w:type="dxa"/>
                </w:tcPr>
                <w:p w14:paraId="77F668BF" w14:textId="77777777" w:rsidR="006B7478" w:rsidRPr="006B7478" w:rsidRDefault="006B7478" w:rsidP="00D366AA">
                  <w:pPr>
                    <w:framePr w:hSpace="180" w:wrap="around" w:vAnchor="text" w:hAnchor="margin" w:y="426"/>
                    <w:numPr>
                      <w:ilvl w:val="0"/>
                      <w:numId w:val="17"/>
                    </w:numPr>
                    <w:spacing w:after="0" w:line="240" w:lineRule="auto"/>
                    <w:contextualSpacing/>
                    <w:jc w:val="both"/>
                    <w:rPr>
                      <w:rFonts w:ascii="Arial" w:eastAsia="Calibri" w:hAnsi="Arial" w:cs="Times New Roman"/>
                      <w:spacing w:val="-4"/>
                      <w:sz w:val="18"/>
                      <w:szCs w:val="18"/>
                    </w:rPr>
                  </w:pPr>
                  <w:r w:rsidRPr="006B7478">
                    <w:rPr>
                      <w:rFonts w:ascii="Arial" w:eastAsia="Calibri" w:hAnsi="Arial" w:cs="Times New Roman"/>
                      <w:spacing w:val="-4"/>
                      <w:sz w:val="18"/>
                      <w:szCs w:val="18"/>
                    </w:rPr>
                    <w:t>respiratory distress</w:t>
                  </w:r>
                </w:p>
              </w:tc>
            </w:tr>
          </w:tbl>
          <w:p w14:paraId="563C2A4B" w14:textId="77777777" w:rsidR="006B7478" w:rsidRPr="006B7478" w:rsidRDefault="006B7478" w:rsidP="006B7478">
            <w:pPr>
              <w:rPr>
                <w:rFonts w:ascii="Calibri" w:eastAsia="Calibri" w:hAnsi="Calibri" w:cs="Arial"/>
                <w:b/>
              </w:rPr>
            </w:pPr>
            <w:r w:rsidRPr="006B7478">
              <w:rPr>
                <w:rFonts w:ascii="Calibri" w:eastAsia="Calibri" w:hAnsi="Calibri" w:cs="Arial"/>
                <w:b/>
              </w:rPr>
              <w:t>Differential Diagnosis</w:t>
            </w:r>
          </w:p>
          <w:p w14:paraId="5D2F68E5" w14:textId="77777777" w:rsidR="006B7478" w:rsidRPr="006B7478" w:rsidRDefault="006B7478" w:rsidP="006B7478">
            <w:pPr>
              <w:numPr>
                <w:ilvl w:val="0"/>
                <w:numId w:val="18"/>
              </w:numPr>
              <w:jc w:val="both"/>
              <w:rPr>
                <w:rFonts w:ascii="Arial" w:eastAsia="Calibri" w:hAnsi="Arial" w:cs="Arial"/>
                <w:bCs/>
                <w:spacing w:val="-4"/>
                <w:sz w:val="18"/>
                <w:szCs w:val="18"/>
              </w:rPr>
            </w:pPr>
            <w:r w:rsidRPr="006B7478">
              <w:rPr>
                <w:rFonts w:ascii="Arial" w:eastAsia="Calibri" w:hAnsi="Arial" w:cs="Arial"/>
                <w:bCs/>
                <w:spacing w:val="-4"/>
                <w:sz w:val="18"/>
                <w:szCs w:val="18"/>
              </w:rPr>
              <w:t>If &gt; 50 years old with first presentation of asthma, consider pulmonary oedema due to heart failure as an alternate diagnosis.</w:t>
            </w:r>
          </w:p>
          <w:p w14:paraId="7ED7F75F" w14:textId="77777777" w:rsidR="006B7478" w:rsidRPr="006B7478" w:rsidRDefault="006B7478" w:rsidP="006B7478">
            <w:pPr>
              <w:numPr>
                <w:ilvl w:val="0"/>
                <w:numId w:val="18"/>
              </w:numPr>
              <w:jc w:val="both"/>
              <w:rPr>
                <w:rFonts w:ascii="Arial" w:eastAsia="Calibri" w:hAnsi="Arial" w:cs="Arial"/>
                <w:iCs/>
                <w:spacing w:val="-4"/>
                <w:sz w:val="18"/>
                <w:szCs w:val="20"/>
              </w:rPr>
            </w:pPr>
            <w:r w:rsidRPr="006B7478">
              <w:rPr>
                <w:rFonts w:ascii="Arial" w:eastAsia="Calibri" w:hAnsi="Arial" w:cs="Times New Roman"/>
                <w:bCs/>
                <w:spacing w:val="-4"/>
                <w:sz w:val="18"/>
                <w:szCs w:val="18"/>
              </w:rPr>
              <w:t>In patients who do not respond with 1 hour of initiating the acute asthma algorithm,</w:t>
            </w:r>
            <w:r w:rsidRPr="006B7478">
              <w:rPr>
                <w:rFonts w:ascii="Arial" w:eastAsia="Calibri" w:hAnsi="Arial" w:cs="Arial"/>
                <w:iCs/>
                <w:spacing w:val="-4"/>
                <w:sz w:val="18"/>
                <w:szCs w:val="20"/>
              </w:rPr>
              <w:t xml:space="preserve"> exclude upper airway obstruction/stridor, pneumothorax, and anaphylaxis</w:t>
            </w:r>
          </w:p>
          <w:p w14:paraId="3E3A0414" w14:textId="77777777" w:rsidR="006B7478" w:rsidRPr="006B7478" w:rsidRDefault="006B7478" w:rsidP="006B7478">
            <w:pPr>
              <w:ind w:left="360"/>
              <w:jc w:val="both"/>
              <w:rPr>
                <w:rFonts w:ascii="Arial" w:eastAsia="Calibri" w:hAnsi="Arial" w:cs="Arial"/>
                <w:iCs/>
                <w:spacing w:val="-4"/>
                <w:sz w:val="18"/>
                <w:szCs w:val="20"/>
              </w:rPr>
            </w:pPr>
          </w:p>
          <w:p w14:paraId="52BB43D0" w14:textId="77777777" w:rsidR="006B7478" w:rsidRPr="006B7478" w:rsidRDefault="006B7478" w:rsidP="006B7478">
            <w:pPr>
              <w:pBdr>
                <w:top w:val="double" w:sz="4" w:space="1" w:color="auto"/>
                <w:left w:val="double" w:sz="4" w:space="4" w:color="auto"/>
                <w:bottom w:val="double" w:sz="4" w:space="1" w:color="auto"/>
                <w:right w:val="double" w:sz="4" w:space="4" w:color="auto"/>
              </w:pBdr>
              <w:ind w:left="113" w:right="113"/>
              <w:jc w:val="center"/>
              <w:rPr>
                <w:rFonts w:ascii="Arial" w:eastAsia="Calibri" w:hAnsi="Arial" w:cs="Arial"/>
                <w:bCs/>
                <w:spacing w:val="-4"/>
                <w:sz w:val="18"/>
                <w:szCs w:val="18"/>
              </w:rPr>
            </w:pPr>
            <w:r w:rsidRPr="006B7478">
              <w:rPr>
                <w:rFonts w:ascii="Arial" w:eastAsia="Calibri" w:hAnsi="Arial" w:cs="Arial"/>
                <w:spacing w:val="-4"/>
                <w:sz w:val="18"/>
                <w:szCs w:val="18"/>
              </w:rPr>
              <w:t xml:space="preserve">Peak expiratory flow rate (PEFR) is expressed as percentage of predicted normal (or personal best if known). </w:t>
            </w:r>
            <w:r w:rsidRPr="006B7478">
              <w:rPr>
                <w:rFonts w:ascii="Arial" w:eastAsia="Calibri" w:hAnsi="Arial" w:cs="Arial"/>
                <w:bCs/>
                <w:i/>
                <w:iCs/>
                <w:spacing w:val="-4"/>
                <w:sz w:val="18"/>
                <w:szCs w:val="18"/>
              </w:rPr>
              <w:t>See PEF charts in Appendix V: Asthma monitoring</w:t>
            </w:r>
            <w:r w:rsidRPr="006B7478">
              <w:rPr>
                <w:rFonts w:ascii="Arial" w:eastAsia="Calibri" w:hAnsi="Arial" w:cs="Arial"/>
                <w:bCs/>
                <w:spacing w:val="-4"/>
                <w:sz w:val="18"/>
                <w:szCs w:val="18"/>
              </w:rPr>
              <w:t>.</w:t>
            </w:r>
          </w:p>
          <w:p w14:paraId="75256684" w14:textId="77777777" w:rsidR="006B7478" w:rsidRPr="006B7478" w:rsidRDefault="006B7478" w:rsidP="006B7478">
            <w:pPr>
              <w:spacing w:before="120"/>
              <w:rPr>
                <w:rFonts w:ascii="Calibri" w:eastAsia="Calibri" w:hAnsi="Calibri" w:cs="Times New Roman"/>
                <w:spacing w:val="-4"/>
              </w:rPr>
            </w:pPr>
            <w:r w:rsidRPr="006B7478">
              <w:rPr>
                <w:rFonts w:ascii="Calibri" w:eastAsia="Calibri" w:hAnsi="Calibri" w:cs="Times New Roman"/>
                <w:b/>
                <w:spacing w:val="-4"/>
              </w:rPr>
              <w:t>Bronchodilator administration:</w:t>
            </w:r>
            <w:r w:rsidRPr="006B7478">
              <w:rPr>
                <w:rFonts w:ascii="Calibri" w:eastAsia="Calibri" w:hAnsi="Calibri" w:cs="Times New Roman"/>
                <w:spacing w:val="-4"/>
              </w:rPr>
              <w:t xml:space="preserve"> </w:t>
            </w:r>
          </w:p>
          <w:p w14:paraId="36DABBA2" w14:textId="77777777" w:rsidR="006B7478" w:rsidRPr="006B7478" w:rsidRDefault="006B7478" w:rsidP="006B7478">
            <w:pPr>
              <w:numPr>
                <w:ilvl w:val="0"/>
                <w:numId w:val="18"/>
              </w:numPr>
              <w:jc w:val="both"/>
              <w:rPr>
                <w:rFonts w:ascii="Arial" w:eastAsia="Calibri" w:hAnsi="Arial" w:cs="Times New Roman"/>
                <w:bCs/>
                <w:spacing w:val="-4"/>
                <w:sz w:val="18"/>
                <w:szCs w:val="18"/>
              </w:rPr>
            </w:pPr>
            <w:r w:rsidRPr="006B7478">
              <w:rPr>
                <w:rFonts w:ascii="Arial" w:eastAsia="Calibri" w:hAnsi="Arial" w:cs="Times New Roman"/>
                <w:spacing w:val="-4"/>
                <w:sz w:val="18"/>
                <w:szCs w:val="18"/>
              </w:rPr>
              <w:t>Salbutamol administered via spacer is as effective as, and cheaper than via nebuliser</w:t>
            </w:r>
          </w:p>
          <w:p w14:paraId="005CFC10" w14:textId="77777777" w:rsidR="006B7478" w:rsidRPr="006B7478" w:rsidRDefault="006B7478" w:rsidP="006B7478">
            <w:pPr>
              <w:numPr>
                <w:ilvl w:val="0"/>
                <w:numId w:val="18"/>
              </w:numPr>
              <w:jc w:val="both"/>
              <w:rPr>
                <w:rFonts w:ascii="Arial" w:eastAsia="Calibri" w:hAnsi="Arial" w:cs="Times New Roman"/>
                <w:bCs/>
                <w:spacing w:val="-4"/>
                <w:sz w:val="18"/>
                <w:szCs w:val="18"/>
              </w:rPr>
            </w:pPr>
            <w:r w:rsidRPr="006B7478">
              <w:rPr>
                <w:rFonts w:ascii="Arial" w:eastAsia="Calibri" w:hAnsi="Arial" w:cs="Times New Roman"/>
                <w:bCs/>
                <w:spacing w:val="-4"/>
                <w:sz w:val="18"/>
                <w:szCs w:val="18"/>
              </w:rPr>
              <w:t>When using metered dose inhalers (MDIs), shake inhaler between each puff.</w:t>
            </w:r>
          </w:p>
          <w:p w14:paraId="0A3EACDC" w14:textId="77777777" w:rsidR="006B7478" w:rsidRPr="006B7478" w:rsidRDefault="006B7478" w:rsidP="006B7478">
            <w:pPr>
              <w:numPr>
                <w:ilvl w:val="0"/>
                <w:numId w:val="18"/>
              </w:numPr>
              <w:spacing w:after="120"/>
              <w:ind w:left="357" w:hanging="357"/>
              <w:jc w:val="both"/>
              <w:rPr>
                <w:rFonts w:ascii="Arial" w:eastAsia="Calibri" w:hAnsi="Arial" w:cs="Times New Roman"/>
                <w:bCs/>
                <w:spacing w:val="-4"/>
                <w:sz w:val="18"/>
                <w:szCs w:val="18"/>
              </w:rPr>
            </w:pPr>
            <w:r w:rsidRPr="006B7478">
              <w:rPr>
                <w:rFonts w:ascii="Arial" w:eastAsia="Calibri" w:hAnsi="Arial" w:cs="Arial"/>
                <w:spacing w:val="-4"/>
                <w:sz w:val="18"/>
                <w:szCs w:val="18"/>
              </w:rPr>
              <w:t xml:space="preserve">For guidance on inhaler, spacer and nebuliser device techniques, </w:t>
            </w:r>
            <w:proofErr w:type="gramStart"/>
            <w:r w:rsidRPr="006B7478">
              <w:rPr>
                <w:rFonts w:ascii="Arial" w:eastAsia="Calibri" w:hAnsi="Arial" w:cs="Arial"/>
                <w:spacing w:val="-4"/>
                <w:sz w:val="18"/>
                <w:szCs w:val="18"/>
              </w:rPr>
              <w:t>See</w:t>
            </w:r>
            <w:proofErr w:type="gramEnd"/>
            <w:r w:rsidRPr="006B7478">
              <w:rPr>
                <w:rFonts w:ascii="Arial" w:eastAsia="Calibri" w:hAnsi="Arial" w:cs="Arial"/>
                <w:i/>
                <w:iCs/>
                <w:spacing w:val="-4"/>
                <w:sz w:val="18"/>
                <w:szCs w:val="18"/>
              </w:rPr>
              <w:t xml:space="preserve"> Appendix VI: Devices for Respiratory Conditions.</w:t>
            </w:r>
          </w:p>
          <w:p w14:paraId="217A2C7F" w14:textId="77777777" w:rsidR="006B7478" w:rsidRPr="006B7478" w:rsidRDefault="006B7478" w:rsidP="006B7478">
            <w:pPr>
              <w:jc w:val="both"/>
              <w:rPr>
                <w:rFonts w:ascii="Calibri" w:eastAsia="Times New Roman" w:hAnsi="Calibri" w:cs="Calibri"/>
                <w:b/>
                <w:bCs/>
                <w:spacing w:val="-2"/>
              </w:rPr>
            </w:pPr>
            <w:r w:rsidRPr="006B7478">
              <w:rPr>
                <w:rFonts w:ascii="Calibri" w:eastAsia="Times New Roman" w:hAnsi="Calibri" w:cs="Calibri"/>
                <w:b/>
                <w:bCs/>
                <w:spacing w:val="-2"/>
              </w:rPr>
              <w:t>Risk factors for asthma-related death</w:t>
            </w:r>
          </w:p>
          <w:p w14:paraId="6709CB4F" w14:textId="77777777" w:rsidR="006B7478" w:rsidRPr="006B7478" w:rsidRDefault="006B7478" w:rsidP="006B7478">
            <w:pPr>
              <w:numPr>
                <w:ilvl w:val="0"/>
                <w:numId w:val="20"/>
              </w:numPr>
              <w:jc w:val="both"/>
              <w:rPr>
                <w:rFonts w:ascii="Arial" w:eastAsia="Calibri" w:hAnsi="Arial" w:cs="Arial"/>
                <w:spacing w:val="-4"/>
                <w:sz w:val="18"/>
                <w:szCs w:val="18"/>
              </w:rPr>
            </w:pPr>
            <w:r w:rsidRPr="006B7478">
              <w:rPr>
                <w:rFonts w:ascii="Arial" w:eastAsia="Calibri" w:hAnsi="Arial" w:cs="Arial"/>
                <w:spacing w:val="-4"/>
                <w:sz w:val="18"/>
                <w:szCs w:val="18"/>
              </w:rPr>
              <w:t>History of near-fatal asthma requiring intubation and mechanical ventilation</w:t>
            </w:r>
          </w:p>
          <w:p w14:paraId="7DC975B7" w14:textId="77777777" w:rsidR="006B7478" w:rsidRPr="006B7478" w:rsidRDefault="006B7478" w:rsidP="006B7478">
            <w:pPr>
              <w:numPr>
                <w:ilvl w:val="0"/>
                <w:numId w:val="20"/>
              </w:numPr>
              <w:jc w:val="both"/>
              <w:rPr>
                <w:rFonts w:ascii="Arial" w:eastAsia="Calibri" w:hAnsi="Arial" w:cs="Arial"/>
                <w:spacing w:val="-4"/>
                <w:sz w:val="18"/>
                <w:szCs w:val="18"/>
              </w:rPr>
            </w:pPr>
            <w:r w:rsidRPr="006B7478">
              <w:rPr>
                <w:rFonts w:ascii="Arial" w:eastAsia="Calibri" w:hAnsi="Arial" w:cs="Arial"/>
                <w:spacing w:val="-4"/>
                <w:sz w:val="18"/>
                <w:szCs w:val="18"/>
              </w:rPr>
              <w:t>Hospitalisation or emergency care visit for asthma in the past year</w:t>
            </w:r>
          </w:p>
          <w:p w14:paraId="34B5F819" w14:textId="77777777" w:rsidR="006B7478" w:rsidRPr="006B7478" w:rsidRDefault="006B7478" w:rsidP="006B7478">
            <w:pPr>
              <w:numPr>
                <w:ilvl w:val="0"/>
                <w:numId w:val="20"/>
              </w:numPr>
              <w:jc w:val="both"/>
              <w:rPr>
                <w:rFonts w:ascii="Arial" w:eastAsia="Calibri" w:hAnsi="Arial" w:cs="Arial"/>
                <w:spacing w:val="-4"/>
                <w:sz w:val="18"/>
                <w:szCs w:val="18"/>
              </w:rPr>
            </w:pPr>
            <w:r w:rsidRPr="006B7478">
              <w:rPr>
                <w:rFonts w:ascii="Arial" w:eastAsia="Calibri" w:hAnsi="Arial" w:cs="Arial"/>
                <w:spacing w:val="-4"/>
                <w:sz w:val="18"/>
                <w:szCs w:val="18"/>
              </w:rPr>
              <w:t>Currently using or recent discontinuation of oral corticosteroids</w:t>
            </w:r>
          </w:p>
          <w:p w14:paraId="43FBB26B" w14:textId="77777777" w:rsidR="006B7478" w:rsidRPr="006B7478" w:rsidRDefault="006B7478" w:rsidP="006B7478">
            <w:pPr>
              <w:numPr>
                <w:ilvl w:val="0"/>
                <w:numId w:val="20"/>
              </w:numPr>
              <w:jc w:val="both"/>
              <w:rPr>
                <w:rFonts w:ascii="Arial" w:eastAsia="Calibri" w:hAnsi="Arial" w:cs="Arial"/>
                <w:spacing w:val="-4"/>
                <w:sz w:val="18"/>
                <w:szCs w:val="18"/>
              </w:rPr>
            </w:pPr>
            <w:r w:rsidRPr="006B7478">
              <w:rPr>
                <w:rFonts w:ascii="Arial" w:eastAsia="Calibri" w:hAnsi="Arial" w:cs="Arial"/>
                <w:spacing w:val="-4"/>
                <w:sz w:val="18"/>
                <w:szCs w:val="18"/>
              </w:rPr>
              <w:t>Not currently using inhaled corticosteroids (ICS)</w:t>
            </w:r>
          </w:p>
          <w:p w14:paraId="29F89CD2" w14:textId="77777777" w:rsidR="006B7478" w:rsidRPr="006B7478" w:rsidRDefault="006B7478" w:rsidP="006B7478">
            <w:pPr>
              <w:numPr>
                <w:ilvl w:val="0"/>
                <w:numId w:val="20"/>
              </w:numPr>
              <w:jc w:val="both"/>
              <w:rPr>
                <w:rFonts w:ascii="Arial" w:eastAsia="Calibri" w:hAnsi="Arial" w:cs="Arial"/>
                <w:spacing w:val="-4"/>
                <w:sz w:val="18"/>
                <w:szCs w:val="18"/>
              </w:rPr>
            </w:pPr>
            <w:r w:rsidRPr="006B7478">
              <w:rPr>
                <w:rFonts w:ascii="Arial" w:eastAsia="Calibri" w:hAnsi="Arial" w:cs="Arial"/>
                <w:spacing w:val="-4"/>
                <w:sz w:val="18"/>
                <w:szCs w:val="18"/>
              </w:rPr>
              <w:t xml:space="preserve">Over-use of short-acting </w:t>
            </w:r>
            <w:r w:rsidRPr="006B7478">
              <w:rPr>
                <w:rFonts w:ascii="Grandview Display" w:eastAsia="Calibri" w:hAnsi="Grandview Display" w:cs="Arial"/>
                <w:spacing w:val="-4"/>
                <w:sz w:val="18"/>
                <w:szCs w:val="18"/>
              </w:rPr>
              <w:t>β</w:t>
            </w:r>
            <w:r w:rsidRPr="006B7478">
              <w:rPr>
                <w:rFonts w:ascii="Arial" w:eastAsia="Calibri" w:hAnsi="Arial" w:cs="Arial"/>
                <w:spacing w:val="-4"/>
                <w:sz w:val="18"/>
                <w:szCs w:val="18"/>
              </w:rPr>
              <w:t xml:space="preserve">2 agonists (SABAs) (over 1 </w:t>
            </w:r>
            <w:proofErr w:type="spellStart"/>
            <w:r w:rsidRPr="006B7478">
              <w:rPr>
                <w:rFonts w:ascii="Arial" w:eastAsia="Calibri" w:hAnsi="Arial" w:cs="Arial"/>
                <w:spacing w:val="-4"/>
                <w:sz w:val="18"/>
                <w:szCs w:val="18"/>
              </w:rPr>
              <w:t>cannister</w:t>
            </w:r>
            <w:proofErr w:type="spellEnd"/>
            <w:r w:rsidRPr="006B7478">
              <w:rPr>
                <w:rFonts w:ascii="Arial" w:eastAsia="Calibri" w:hAnsi="Arial" w:cs="Arial"/>
                <w:spacing w:val="-4"/>
                <w:sz w:val="18"/>
                <w:szCs w:val="18"/>
              </w:rPr>
              <w:t xml:space="preserve"> per month) or using nebulised SABAs</w:t>
            </w:r>
          </w:p>
          <w:p w14:paraId="41A4F7FC" w14:textId="77777777" w:rsidR="006B7478" w:rsidRPr="006B7478" w:rsidRDefault="006B7478" w:rsidP="006B7478">
            <w:pPr>
              <w:numPr>
                <w:ilvl w:val="0"/>
                <w:numId w:val="20"/>
              </w:numPr>
              <w:jc w:val="both"/>
              <w:rPr>
                <w:rFonts w:ascii="Arial" w:eastAsia="Calibri" w:hAnsi="Arial" w:cs="Arial"/>
                <w:spacing w:val="-4"/>
                <w:sz w:val="18"/>
                <w:szCs w:val="18"/>
              </w:rPr>
            </w:pPr>
            <w:r w:rsidRPr="006B7478">
              <w:rPr>
                <w:rFonts w:ascii="Arial" w:eastAsia="Calibri" w:hAnsi="Arial" w:cs="Arial"/>
                <w:spacing w:val="-4"/>
                <w:sz w:val="18"/>
                <w:szCs w:val="18"/>
              </w:rPr>
              <w:t>Poor adherence with ICS-containing medications</w:t>
            </w:r>
          </w:p>
          <w:p w14:paraId="70CA5443" w14:textId="77777777" w:rsidR="006B7478" w:rsidRPr="006B7478" w:rsidRDefault="006B7478" w:rsidP="006B7478">
            <w:pPr>
              <w:numPr>
                <w:ilvl w:val="0"/>
                <w:numId w:val="20"/>
              </w:numPr>
              <w:jc w:val="both"/>
              <w:rPr>
                <w:rFonts w:ascii="Arial" w:eastAsia="Calibri" w:hAnsi="Arial" w:cs="Arial"/>
                <w:spacing w:val="-4"/>
                <w:sz w:val="18"/>
                <w:szCs w:val="18"/>
              </w:rPr>
            </w:pPr>
            <w:r w:rsidRPr="006B7478">
              <w:rPr>
                <w:rFonts w:ascii="Arial" w:eastAsia="Calibri" w:hAnsi="Arial" w:cs="Arial"/>
                <w:spacing w:val="-4"/>
                <w:sz w:val="18"/>
                <w:szCs w:val="18"/>
              </w:rPr>
              <w:t>A history of psychiatric disease or psychosocial problems</w:t>
            </w:r>
          </w:p>
          <w:p w14:paraId="1D0F86C1" w14:textId="77777777" w:rsidR="006B7478" w:rsidRPr="006B7478" w:rsidRDefault="006B7478" w:rsidP="006B7478">
            <w:pPr>
              <w:numPr>
                <w:ilvl w:val="0"/>
                <w:numId w:val="20"/>
              </w:numPr>
              <w:jc w:val="both"/>
              <w:rPr>
                <w:rFonts w:ascii="Arial" w:eastAsia="Calibri" w:hAnsi="Arial" w:cs="Arial"/>
                <w:spacing w:val="-4"/>
                <w:sz w:val="18"/>
                <w:szCs w:val="18"/>
              </w:rPr>
            </w:pPr>
            <w:r w:rsidRPr="006B7478">
              <w:rPr>
                <w:rFonts w:ascii="Arial" w:eastAsia="Calibri" w:hAnsi="Arial" w:cs="Arial"/>
                <w:spacing w:val="-4"/>
                <w:sz w:val="18"/>
                <w:szCs w:val="18"/>
              </w:rPr>
              <w:t>Food allergy in a patient with asthma</w:t>
            </w:r>
          </w:p>
          <w:p w14:paraId="77B149B1" w14:textId="77777777" w:rsidR="006B7478" w:rsidRPr="006B7478" w:rsidRDefault="006B7478" w:rsidP="006B7478">
            <w:pPr>
              <w:numPr>
                <w:ilvl w:val="0"/>
                <w:numId w:val="20"/>
              </w:numPr>
              <w:spacing w:after="120"/>
              <w:ind w:left="714" w:hanging="357"/>
              <w:jc w:val="both"/>
              <w:rPr>
                <w:rFonts w:ascii="Arial" w:eastAsia="Calibri" w:hAnsi="Arial" w:cs="Arial"/>
                <w:spacing w:val="-4"/>
                <w:sz w:val="18"/>
                <w:szCs w:val="18"/>
              </w:rPr>
            </w:pPr>
            <w:r w:rsidRPr="006B7478">
              <w:rPr>
                <w:rFonts w:ascii="Arial" w:eastAsia="Calibri" w:hAnsi="Arial" w:cs="Arial"/>
                <w:spacing w:val="-4"/>
                <w:sz w:val="18"/>
                <w:szCs w:val="18"/>
              </w:rPr>
              <w:t>Presence of pneumonia, diabetes or arrhythmias (each individually associated with an increased risk of death after hospitalisation for an asthma exacerbation)</w:t>
            </w:r>
          </w:p>
          <w:p w14:paraId="6764F240" w14:textId="77777777" w:rsidR="006B7478" w:rsidRPr="006B7478" w:rsidRDefault="006B7478" w:rsidP="006B7478">
            <w:pPr>
              <w:jc w:val="both"/>
              <w:rPr>
                <w:rFonts w:ascii="Calibri" w:eastAsia="Times New Roman" w:hAnsi="Calibri" w:cs="Calibri"/>
                <w:b/>
                <w:bCs/>
                <w:spacing w:val="-2"/>
              </w:rPr>
            </w:pPr>
            <w:proofErr w:type="spellStart"/>
            <w:r w:rsidRPr="006B7478">
              <w:rPr>
                <w:rFonts w:ascii="Calibri" w:eastAsia="Times New Roman" w:hAnsi="Calibri" w:cs="Calibri"/>
                <w:b/>
                <w:bCs/>
                <w:spacing w:val="-2"/>
              </w:rPr>
              <w:t>Intercurrent</w:t>
            </w:r>
            <w:proofErr w:type="spellEnd"/>
            <w:r w:rsidRPr="006B7478">
              <w:rPr>
                <w:rFonts w:ascii="Calibri" w:eastAsia="Times New Roman" w:hAnsi="Calibri" w:cs="Calibri"/>
                <w:b/>
                <w:bCs/>
                <w:spacing w:val="-2"/>
              </w:rPr>
              <w:t xml:space="preserve"> bacterial respiratory infections</w:t>
            </w:r>
          </w:p>
          <w:p w14:paraId="26AE7145" w14:textId="77777777" w:rsidR="006B7478" w:rsidRPr="006B7478" w:rsidRDefault="006B7478" w:rsidP="006B7478">
            <w:pPr>
              <w:numPr>
                <w:ilvl w:val="0"/>
                <w:numId w:val="19"/>
              </w:numPr>
              <w:jc w:val="both"/>
              <w:rPr>
                <w:rFonts w:ascii="Arial" w:eastAsia="Calibri" w:hAnsi="Arial" w:cs="Arial"/>
                <w:b/>
                <w:spacing w:val="-4"/>
                <w:sz w:val="18"/>
                <w:szCs w:val="18"/>
                <w:lang w:val="en-US"/>
              </w:rPr>
            </w:pPr>
            <w:r w:rsidRPr="006B7478">
              <w:rPr>
                <w:rFonts w:ascii="Arial" w:eastAsia="Calibri" w:hAnsi="Arial" w:cs="Arial"/>
                <w:spacing w:val="-4"/>
                <w:sz w:val="18"/>
                <w:szCs w:val="18"/>
              </w:rPr>
              <w:t>Acute asthma exacerbations rarely involve bacteria.</w:t>
            </w:r>
          </w:p>
          <w:p w14:paraId="0D3C2CC0" w14:textId="77777777" w:rsidR="006B7478" w:rsidRPr="006B7478" w:rsidRDefault="006B7478" w:rsidP="006B7478">
            <w:pPr>
              <w:numPr>
                <w:ilvl w:val="0"/>
                <w:numId w:val="19"/>
              </w:numPr>
              <w:jc w:val="both"/>
              <w:rPr>
                <w:rFonts w:ascii="Arial" w:eastAsia="Calibri" w:hAnsi="Arial" w:cs="Arial"/>
                <w:b/>
                <w:spacing w:val="-4"/>
                <w:sz w:val="18"/>
                <w:szCs w:val="18"/>
                <w:lang w:val="en-US"/>
              </w:rPr>
            </w:pPr>
            <w:r w:rsidRPr="006B7478">
              <w:rPr>
                <w:rFonts w:ascii="Arial" w:eastAsia="Calibri" w:hAnsi="Arial" w:cs="Arial"/>
                <w:spacing w:val="-4"/>
                <w:sz w:val="18"/>
                <w:szCs w:val="18"/>
              </w:rPr>
              <w:t>Yellow sputum suggests eosinophilia, not infection.</w:t>
            </w:r>
          </w:p>
          <w:p w14:paraId="588D7C91" w14:textId="77777777" w:rsidR="006B7478" w:rsidRPr="006B7478" w:rsidRDefault="006B7478" w:rsidP="006B7478">
            <w:pPr>
              <w:numPr>
                <w:ilvl w:val="0"/>
                <w:numId w:val="19"/>
              </w:numPr>
              <w:jc w:val="both"/>
              <w:rPr>
                <w:rFonts w:ascii="Arial" w:eastAsia="Calibri" w:hAnsi="Arial" w:cs="Arial"/>
                <w:b/>
                <w:spacing w:val="-4"/>
                <w:sz w:val="18"/>
                <w:szCs w:val="18"/>
                <w:lang w:val="en-US"/>
              </w:rPr>
            </w:pPr>
            <w:r w:rsidRPr="006B7478">
              <w:rPr>
                <w:rFonts w:ascii="Arial" w:eastAsia="Calibri" w:hAnsi="Arial" w:cs="Arial"/>
                <w:spacing w:val="-4"/>
                <w:sz w:val="18"/>
                <w:szCs w:val="18"/>
              </w:rPr>
              <w:lastRenderedPageBreak/>
              <w:t>Antibiotics are unnecessary unless chest X-ray shows consolidation.</w:t>
            </w:r>
          </w:p>
          <w:p w14:paraId="46F0B711" w14:textId="77777777" w:rsidR="006B7478" w:rsidRPr="006B7478" w:rsidRDefault="006B7478" w:rsidP="006B7478">
            <w:pPr>
              <w:spacing w:after="120"/>
              <w:rPr>
                <w:rFonts w:ascii="Arial" w:eastAsia="Calibri" w:hAnsi="Arial" w:cs="Arial"/>
                <w:i/>
                <w:iCs/>
                <w:sz w:val="18"/>
                <w:szCs w:val="18"/>
              </w:rPr>
            </w:pPr>
            <w:r w:rsidRPr="006B7478">
              <w:rPr>
                <w:rFonts w:ascii="Arial" w:eastAsia="Calibri" w:hAnsi="Arial" w:cs="Arial"/>
                <w:i/>
                <w:iCs/>
                <w:sz w:val="18"/>
                <w:szCs w:val="18"/>
              </w:rPr>
              <w:t>See Section 16.6: Pneumonia, community acquired.</w:t>
            </w:r>
          </w:p>
          <w:p w14:paraId="1BABF2B3" w14:textId="77777777" w:rsidR="006B7478" w:rsidRPr="006B7478" w:rsidRDefault="006B7478" w:rsidP="006B7478">
            <w:pPr>
              <w:ind w:left="284" w:hanging="284"/>
              <w:rPr>
                <w:rFonts w:ascii="Calibri" w:eastAsia="Calibri" w:hAnsi="Calibri" w:cs="Arial"/>
              </w:rPr>
            </w:pPr>
            <w:r w:rsidRPr="006B7478">
              <w:rPr>
                <w:rFonts w:ascii="Calibri" w:eastAsia="Calibri" w:hAnsi="Calibri" w:cs="Arial"/>
                <w:b/>
                <w:lang w:val="en-US"/>
              </w:rPr>
              <w:t xml:space="preserve">Note: </w:t>
            </w:r>
            <w:r w:rsidRPr="006B7478">
              <w:rPr>
                <w:rFonts w:ascii="Calibri" w:eastAsia="Calibri" w:hAnsi="Calibri" w:cs="Arial"/>
              </w:rPr>
              <w:t xml:space="preserve"> </w:t>
            </w:r>
            <w:r w:rsidRPr="006B7478">
              <w:rPr>
                <w:rFonts w:ascii="Calibri" w:eastAsia="Calibri" w:hAnsi="Calibri" w:cs="Arial"/>
              </w:rPr>
              <w:tab/>
            </w:r>
          </w:p>
          <w:p w14:paraId="2E8A899B" w14:textId="77777777" w:rsidR="006B7478" w:rsidRPr="006B7478" w:rsidRDefault="006B7478" w:rsidP="006B7478">
            <w:pPr>
              <w:numPr>
                <w:ilvl w:val="0"/>
                <w:numId w:val="18"/>
              </w:numPr>
              <w:jc w:val="both"/>
              <w:rPr>
                <w:rFonts w:ascii="Arial" w:eastAsia="Calibri" w:hAnsi="Arial" w:cs="Arial"/>
                <w:spacing w:val="-4"/>
                <w:sz w:val="18"/>
                <w:szCs w:val="18"/>
              </w:rPr>
            </w:pPr>
            <w:r w:rsidRPr="006B7478">
              <w:rPr>
                <w:rFonts w:ascii="Arial" w:eastAsia="Calibri" w:hAnsi="Arial" w:cs="Arial"/>
                <w:spacing w:val="-4"/>
                <w:sz w:val="18"/>
                <w:szCs w:val="18"/>
              </w:rPr>
              <w:t xml:space="preserve">There is good evidence to recommend </w:t>
            </w:r>
            <w:r w:rsidRPr="006B7478">
              <w:rPr>
                <w:rFonts w:ascii="Arial" w:eastAsia="Calibri" w:hAnsi="Arial" w:cs="Arial"/>
                <w:b/>
                <w:bCs/>
                <w:spacing w:val="-4"/>
                <w:sz w:val="18"/>
                <w:szCs w:val="18"/>
              </w:rPr>
              <w:t>against</w:t>
            </w:r>
            <w:r w:rsidRPr="006B7478">
              <w:rPr>
                <w:rFonts w:ascii="Arial" w:eastAsia="Calibri" w:hAnsi="Arial" w:cs="Arial"/>
                <w:spacing w:val="-4"/>
                <w:sz w:val="18"/>
                <w:szCs w:val="18"/>
              </w:rPr>
              <w:t xml:space="preserve"> the use of IV aminophylline in acute asthma</w:t>
            </w:r>
          </w:p>
          <w:p w14:paraId="13CDCB37" w14:textId="77777777" w:rsidR="006B7478" w:rsidRPr="006B7478" w:rsidRDefault="006B7478" w:rsidP="006B7478">
            <w:pPr>
              <w:numPr>
                <w:ilvl w:val="1"/>
                <w:numId w:val="18"/>
              </w:numPr>
              <w:jc w:val="both"/>
              <w:rPr>
                <w:rFonts w:ascii="Arial" w:eastAsia="Calibri" w:hAnsi="Arial" w:cs="Arial"/>
                <w:spacing w:val="-4"/>
                <w:sz w:val="18"/>
                <w:szCs w:val="18"/>
              </w:rPr>
            </w:pPr>
            <w:r w:rsidRPr="006B7478">
              <w:rPr>
                <w:rFonts w:ascii="Arial" w:eastAsia="Calibri" w:hAnsi="Arial" w:cs="Arial"/>
                <w:spacing w:val="-4"/>
                <w:sz w:val="18"/>
                <w:szCs w:val="18"/>
              </w:rPr>
              <w:t xml:space="preserve">no significant additional </w:t>
            </w:r>
            <w:proofErr w:type="spellStart"/>
            <w:r w:rsidRPr="006B7478">
              <w:rPr>
                <w:rFonts w:ascii="Arial" w:eastAsia="Calibri" w:hAnsi="Arial" w:cs="Arial"/>
                <w:spacing w:val="-4"/>
                <w:sz w:val="18"/>
                <w:szCs w:val="18"/>
              </w:rPr>
              <w:t>bronchodilation</w:t>
            </w:r>
            <w:proofErr w:type="spellEnd"/>
          </w:p>
          <w:p w14:paraId="58F9B088" w14:textId="77777777" w:rsidR="006B7478" w:rsidRPr="006B7478" w:rsidRDefault="006B7478" w:rsidP="006B7478">
            <w:pPr>
              <w:numPr>
                <w:ilvl w:val="1"/>
                <w:numId w:val="18"/>
              </w:numPr>
              <w:jc w:val="both"/>
              <w:rPr>
                <w:rFonts w:ascii="Arial" w:eastAsia="Calibri" w:hAnsi="Arial" w:cs="Arial"/>
                <w:spacing w:val="-4"/>
                <w:sz w:val="18"/>
                <w:szCs w:val="18"/>
              </w:rPr>
            </w:pPr>
            <w:r w:rsidRPr="006B7478">
              <w:rPr>
                <w:rFonts w:ascii="Arial" w:eastAsia="Calibri" w:hAnsi="Arial" w:cs="Arial"/>
                <w:spacing w:val="-4"/>
                <w:sz w:val="18"/>
                <w:szCs w:val="18"/>
              </w:rPr>
              <w:t>increased toxicity (e.g. vomiting and dysrhythmias) with concurrent high-dose nebulised ß</w:t>
            </w:r>
            <w:r w:rsidRPr="006B7478">
              <w:rPr>
                <w:rFonts w:ascii="Arial" w:eastAsia="Calibri" w:hAnsi="Arial" w:cs="Arial"/>
                <w:spacing w:val="-4"/>
                <w:sz w:val="18"/>
                <w:szCs w:val="18"/>
                <w:vertAlign w:val="subscript"/>
              </w:rPr>
              <w:t>2</w:t>
            </w:r>
            <w:r w:rsidRPr="006B7478">
              <w:rPr>
                <w:rFonts w:ascii="Arial" w:eastAsia="Calibri" w:hAnsi="Arial" w:cs="Arial"/>
                <w:spacing w:val="-4"/>
                <w:sz w:val="18"/>
                <w:szCs w:val="18"/>
              </w:rPr>
              <w:t>-agonists</w:t>
            </w:r>
          </w:p>
          <w:p w14:paraId="7DF62A0B" w14:textId="77777777" w:rsidR="006B7478" w:rsidRPr="006B7478" w:rsidRDefault="006B7478" w:rsidP="006B7478">
            <w:pPr>
              <w:numPr>
                <w:ilvl w:val="0"/>
                <w:numId w:val="18"/>
              </w:numPr>
              <w:jc w:val="both"/>
              <w:rPr>
                <w:rFonts w:ascii="Arial" w:eastAsia="Calibri" w:hAnsi="Arial" w:cs="Times New Roman"/>
                <w:spacing w:val="-4"/>
                <w:sz w:val="18"/>
                <w:szCs w:val="18"/>
              </w:rPr>
            </w:pPr>
            <w:r w:rsidRPr="006B7478">
              <w:rPr>
                <w:rFonts w:ascii="Arial" w:eastAsia="Calibri" w:hAnsi="Arial" w:cs="Times New Roman"/>
                <w:spacing w:val="-4"/>
                <w:sz w:val="18"/>
                <w:szCs w:val="18"/>
              </w:rPr>
              <w:t xml:space="preserve">Single dose IV magnesium reduces hospitalisation. </w:t>
            </w:r>
          </w:p>
          <w:p w14:paraId="67B7E3A0" w14:textId="77777777" w:rsidR="006B7478" w:rsidRPr="006B7478" w:rsidRDefault="006B7478" w:rsidP="006B7478">
            <w:pPr>
              <w:keepNext/>
              <w:outlineLvl w:val="4"/>
              <w:rPr>
                <w:rFonts w:ascii="Arial" w:eastAsia="Calibri" w:hAnsi="Arial" w:cs="Arial"/>
                <w:b/>
                <w:caps/>
                <w:spacing w:val="-4"/>
                <w:sz w:val="20"/>
              </w:rPr>
            </w:pPr>
          </w:p>
          <w:p w14:paraId="14A4663E" w14:textId="77777777" w:rsidR="006B7478" w:rsidRPr="006B7478" w:rsidRDefault="006B7478" w:rsidP="006B7478">
            <w:pPr>
              <w:keepNext/>
              <w:outlineLvl w:val="4"/>
              <w:rPr>
                <w:rFonts w:ascii="Arial" w:eastAsia="Calibri" w:hAnsi="Arial" w:cs="Arial"/>
                <w:b/>
                <w:caps/>
                <w:spacing w:val="-4"/>
                <w:sz w:val="20"/>
              </w:rPr>
            </w:pPr>
            <w:r w:rsidRPr="006B7478">
              <w:rPr>
                <w:rFonts w:ascii="Arial" w:eastAsia="Calibri" w:hAnsi="Arial" w:cs="Arial"/>
                <w:b/>
                <w:caps/>
                <w:spacing w:val="-4"/>
                <w:sz w:val="20"/>
              </w:rPr>
              <w:t>MEDICINE TREATMENT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7"/>
            </w:tblGrid>
            <w:tr w:rsidR="006B7478" w:rsidRPr="006B7478" w14:paraId="63935402" w14:textId="77777777" w:rsidTr="006B7478">
              <w:tc>
                <w:tcPr>
                  <w:tcW w:w="6827" w:type="dxa"/>
                </w:tcPr>
                <w:p w14:paraId="01F30855" w14:textId="77777777" w:rsidR="006B7478" w:rsidRPr="006B7478" w:rsidRDefault="006B7478" w:rsidP="00D366AA">
                  <w:pPr>
                    <w:framePr w:hSpace="180" w:wrap="around" w:vAnchor="text" w:hAnchor="margin" w:y="426"/>
                    <w:pBdr>
                      <w:top w:val="double" w:sz="4" w:space="1" w:color="auto"/>
                      <w:left w:val="double" w:sz="4" w:space="4" w:color="auto"/>
                      <w:bottom w:val="double" w:sz="4" w:space="1" w:color="auto"/>
                      <w:right w:val="double" w:sz="4" w:space="4" w:color="auto"/>
                    </w:pBdr>
                    <w:ind w:left="113" w:right="113"/>
                    <w:jc w:val="center"/>
                    <w:rPr>
                      <w:rFonts w:ascii="Calibri" w:eastAsia="Calibri" w:hAnsi="Calibri" w:cs="Times New Roman"/>
                      <w:b/>
                      <w:spacing w:val="-4"/>
                    </w:rPr>
                  </w:pPr>
                  <w:r w:rsidRPr="006B7478">
                    <w:rPr>
                      <w:rFonts w:ascii="Calibri" w:eastAsia="Calibri" w:hAnsi="Calibri" w:cs="Times New Roman"/>
                      <w:b/>
                      <w:spacing w:val="-4"/>
                    </w:rPr>
                    <w:t>CAUTION</w:t>
                  </w:r>
                  <w:r w:rsidRPr="006B7478">
                    <w:rPr>
                      <w:rFonts w:ascii="Calibri" w:eastAsia="Calibri" w:hAnsi="Calibri" w:cs="Times New Roman"/>
                      <w:spacing w:val="-4"/>
                    </w:rPr>
                    <w:br/>
                    <w:t>Avoid sedation of any kind.</w:t>
                  </w:r>
                </w:p>
              </w:tc>
            </w:tr>
          </w:tbl>
          <w:p w14:paraId="260AB43C" w14:textId="77777777" w:rsidR="006B7478" w:rsidRPr="006B7478" w:rsidRDefault="006B7478" w:rsidP="006B7478">
            <w:pPr>
              <w:jc w:val="both"/>
              <w:rPr>
                <w:rFonts w:ascii="Arial" w:eastAsia="Calibri" w:hAnsi="Arial" w:cs="Arial"/>
                <w:i/>
                <w:iCs/>
                <w:sz w:val="18"/>
                <w:szCs w:val="18"/>
              </w:rPr>
            </w:pPr>
          </w:p>
          <w:p w14:paraId="403E59EA" w14:textId="03291189" w:rsidR="006B7478" w:rsidRPr="006B7478" w:rsidRDefault="006B7478" w:rsidP="006B7478">
            <w:pPr>
              <w:rPr>
                <w:rFonts w:ascii="Arial" w:eastAsia="Calibri" w:hAnsi="Arial" w:cs="Arial"/>
                <w:i/>
                <w:iCs/>
                <w:sz w:val="18"/>
                <w:szCs w:val="18"/>
              </w:rPr>
            </w:pPr>
            <w:r w:rsidRPr="006B7478">
              <w:rPr>
                <w:rFonts w:ascii="Arial" w:eastAsia="Calibri" w:hAnsi="Arial" w:cs="Arial"/>
                <w:i/>
                <w:iCs/>
                <w:noProof/>
                <w:sz w:val="18"/>
                <w:szCs w:val="18"/>
                <w:lang w:eastAsia="en-ZA"/>
              </w:rPr>
              <w:drawing>
                <wp:inline distT="0" distB="0" distL="0" distR="0" wp14:anchorId="01FCC3E7" wp14:editId="0CDFDCDF">
                  <wp:extent cx="3446780" cy="5104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6780" cy="5104765"/>
                          </a:xfrm>
                          <a:prstGeom prst="rect">
                            <a:avLst/>
                          </a:prstGeom>
                          <a:noFill/>
                          <a:ln>
                            <a:noFill/>
                          </a:ln>
                        </pic:spPr>
                      </pic:pic>
                    </a:graphicData>
                  </a:graphic>
                </wp:inline>
              </w:drawing>
            </w:r>
          </w:p>
        </w:tc>
      </w:tr>
    </w:tbl>
    <w:p w14:paraId="31D5752D" w14:textId="31A26B14" w:rsidR="00F561FB" w:rsidRDefault="00F561FB" w:rsidP="007630A1">
      <w:pPr>
        <w:spacing w:after="0" w:line="240" w:lineRule="auto"/>
      </w:pPr>
      <w:r>
        <w:lastRenderedPageBreak/>
        <w:t>STG guidance on the management of acute asthma has been subject to editorial updates as detailed below.</w:t>
      </w:r>
    </w:p>
    <w:p w14:paraId="07D28125" w14:textId="77777777" w:rsidR="00F561FB" w:rsidRDefault="00F561FB" w:rsidP="000F7293">
      <w:pPr>
        <w:autoSpaceDE w:val="0"/>
        <w:autoSpaceDN w:val="0"/>
        <w:adjustRightInd w:val="0"/>
        <w:spacing w:after="0" w:line="240" w:lineRule="auto"/>
        <w:jc w:val="both"/>
        <w:rPr>
          <w:rFonts w:ascii="Arial" w:hAnsi="Arial" w:cs="Arial"/>
          <w:u w:val="single"/>
        </w:rPr>
      </w:pPr>
    </w:p>
    <w:p w14:paraId="5F68E6FE" w14:textId="77777777" w:rsidR="00826A10" w:rsidRDefault="00826A10" w:rsidP="000F7293">
      <w:pPr>
        <w:autoSpaceDE w:val="0"/>
        <w:autoSpaceDN w:val="0"/>
        <w:adjustRightInd w:val="0"/>
        <w:spacing w:after="0" w:line="240" w:lineRule="auto"/>
        <w:jc w:val="both"/>
        <w:rPr>
          <w:rFonts w:ascii="Arial" w:hAnsi="Arial" w:cs="Arial"/>
          <w:u w:val="single"/>
        </w:rPr>
      </w:pPr>
    </w:p>
    <w:p w14:paraId="68C8CC7F" w14:textId="448F52D2" w:rsidR="00025ABE" w:rsidRPr="002129DE" w:rsidRDefault="006B7478" w:rsidP="002129DE">
      <w:pPr>
        <w:pStyle w:val="TOC7"/>
        <w:rPr>
          <w:u w:val="single"/>
        </w:rPr>
      </w:pPr>
      <w:r>
        <w:lastRenderedPageBreak/>
        <w:t xml:space="preserve">16.2 </w:t>
      </w:r>
      <w:r w:rsidR="00025ABE" w:rsidRPr="002129DE">
        <w:t xml:space="preserve"> </w:t>
      </w:r>
      <w:r>
        <w:t>A</w:t>
      </w:r>
      <w:r w:rsidR="00025ABE" w:rsidRPr="002129DE">
        <w:t>sthm</w:t>
      </w:r>
      <w:r w:rsidR="00F561FB" w:rsidRPr="002129DE">
        <w:t>a</w:t>
      </w:r>
      <w:r>
        <w:t>, chronic persistent</w:t>
      </w:r>
    </w:p>
    <w:p w14:paraId="10D57A7D" w14:textId="48505293" w:rsidR="00025ABE" w:rsidRPr="00F561FB" w:rsidRDefault="00F561FB" w:rsidP="000F7293">
      <w:pPr>
        <w:autoSpaceDE w:val="0"/>
        <w:autoSpaceDN w:val="0"/>
        <w:adjustRightInd w:val="0"/>
        <w:spacing w:after="0" w:line="240" w:lineRule="auto"/>
        <w:jc w:val="both"/>
        <w:rPr>
          <w:rFonts w:ascii="Arial" w:hAnsi="Arial" w:cs="Arial"/>
        </w:rPr>
      </w:pPr>
      <w:r w:rsidRPr="00F561FB">
        <w:rPr>
          <w:rFonts w:ascii="Arial" w:hAnsi="Arial" w:cs="Arial"/>
        </w:rPr>
        <w:t>Guidance on the management of asthma and adolescents ≥ 12 years has been updated.</w:t>
      </w:r>
    </w:p>
    <w:p w14:paraId="1EA801E3" w14:textId="77777777" w:rsidR="00F561FB" w:rsidRDefault="00F561FB" w:rsidP="00855043">
      <w:pPr>
        <w:autoSpaceDE w:val="0"/>
        <w:autoSpaceDN w:val="0"/>
        <w:adjustRightInd w:val="0"/>
        <w:spacing w:after="0" w:line="240" w:lineRule="auto"/>
        <w:jc w:val="both"/>
        <w:rPr>
          <w:rFonts w:ascii="Arial" w:hAnsi="Arial" w:cs="Arial"/>
          <w:b/>
        </w:rPr>
      </w:pPr>
    </w:p>
    <w:p w14:paraId="08AEA808" w14:textId="0C74A5EA" w:rsidR="00855043" w:rsidRPr="00855043" w:rsidRDefault="00C04AD1" w:rsidP="00855043">
      <w:pPr>
        <w:autoSpaceDE w:val="0"/>
        <w:autoSpaceDN w:val="0"/>
        <w:adjustRightInd w:val="0"/>
        <w:spacing w:after="0" w:line="240" w:lineRule="auto"/>
        <w:jc w:val="both"/>
        <w:rPr>
          <w:rFonts w:ascii="Arial" w:hAnsi="Arial" w:cs="Arial"/>
          <w:b/>
        </w:rPr>
      </w:pPr>
      <w:r>
        <w:rPr>
          <w:rFonts w:ascii="Arial" w:hAnsi="Arial" w:cs="Arial"/>
          <w:b/>
        </w:rPr>
        <w:t>ICS/</w:t>
      </w:r>
      <w:proofErr w:type="spellStart"/>
      <w:r>
        <w:rPr>
          <w:rFonts w:ascii="Arial" w:hAnsi="Arial" w:cs="Arial"/>
          <w:b/>
        </w:rPr>
        <w:t>formoterol</w:t>
      </w:r>
      <w:proofErr w:type="spellEnd"/>
      <w:r>
        <w:rPr>
          <w:rFonts w:ascii="Arial" w:hAnsi="Arial" w:cs="Arial"/>
          <w:b/>
        </w:rPr>
        <w:t xml:space="preserve"> combination inhaler for </w:t>
      </w:r>
      <w:r w:rsidR="007630A1">
        <w:rPr>
          <w:rFonts w:ascii="Arial" w:hAnsi="Arial" w:cs="Arial"/>
          <w:b/>
        </w:rPr>
        <w:t>maintenance and reliever therapy (MART)</w:t>
      </w:r>
      <w:r w:rsidR="00855043" w:rsidRPr="00855043">
        <w:rPr>
          <w:rFonts w:ascii="Arial" w:hAnsi="Arial" w:cs="Arial"/>
          <w:b/>
        </w:rPr>
        <w:t xml:space="preserve">: </w:t>
      </w:r>
      <w:r w:rsidR="007630A1">
        <w:rPr>
          <w:rFonts w:eastAsiaTheme="minorEastAsia" w:cstheme="minorHAnsi"/>
        </w:rPr>
        <w:t>Added</w:t>
      </w:r>
      <w:r w:rsidR="00855043" w:rsidRPr="00855043">
        <w:rPr>
          <w:rFonts w:eastAsiaTheme="minorEastAsia" w:cstheme="minorHAnsi"/>
        </w:rPr>
        <w:t xml:space="preserve"> </w:t>
      </w:r>
    </w:p>
    <w:p w14:paraId="25130657" w14:textId="3DBC07F0" w:rsidR="0004710B" w:rsidRDefault="007630A1" w:rsidP="00855043">
      <w:pPr>
        <w:autoSpaceDE w:val="0"/>
        <w:autoSpaceDN w:val="0"/>
        <w:adjustRightInd w:val="0"/>
        <w:spacing w:after="0" w:line="240" w:lineRule="auto"/>
        <w:jc w:val="both"/>
        <w:rPr>
          <w:rFonts w:cstheme="minorHAnsi"/>
        </w:rPr>
      </w:pPr>
      <w:r>
        <w:rPr>
          <w:rFonts w:cstheme="minorHAnsi"/>
        </w:rPr>
        <w:t>The Asthma Sub-Committee established during the NEMLC 2020-4 review cycle conducted 3 evidence reviews on the use of ICS/</w:t>
      </w:r>
      <w:proofErr w:type="spellStart"/>
      <w:r>
        <w:rPr>
          <w:rFonts w:cstheme="minorHAnsi"/>
        </w:rPr>
        <w:t>formoterol</w:t>
      </w:r>
      <w:proofErr w:type="spellEnd"/>
      <w:r>
        <w:rPr>
          <w:rFonts w:cstheme="minorHAnsi"/>
        </w:rPr>
        <w:t xml:space="preserve"> combination inhalers for maintenance and/or reliever therapy for different degrees of as</w:t>
      </w:r>
      <w:r w:rsidR="003C1022">
        <w:rPr>
          <w:rFonts w:cstheme="minorHAnsi"/>
        </w:rPr>
        <w:t>thma severity as tabulated</w:t>
      </w:r>
      <w:r w:rsidR="0004710B">
        <w:rPr>
          <w:rFonts w:cstheme="minorHAnsi"/>
        </w:rPr>
        <w:t xml:space="preserve"> below:</w:t>
      </w:r>
    </w:p>
    <w:tbl>
      <w:tblPr>
        <w:tblStyle w:val="TableGrid"/>
        <w:tblW w:w="0" w:type="auto"/>
        <w:tblLook w:val="04A0" w:firstRow="1" w:lastRow="0" w:firstColumn="1" w:lastColumn="0" w:noHBand="0" w:noVBand="1"/>
      </w:tblPr>
      <w:tblGrid>
        <w:gridCol w:w="988"/>
        <w:gridCol w:w="2835"/>
        <w:gridCol w:w="6247"/>
      </w:tblGrid>
      <w:tr w:rsidR="0004710B" w:rsidRPr="0004710B" w14:paraId="1C7CA635" w14:textId="77777777" w:rsidTr="0004710B">
        <w:tc>
          <w:tcPr>
            <w:tcW w:w="988" w:type="dxa"/>
          </w:tcPr>
          <w:p w14:paraId="4FD31D70" w14:textId="77777777" w:rsidR="0004710B" w:rsidRPr="0004710B" w:rsidRDefault="0004710B" w:rsidP="00855043">
            <w:pPr>
              <w:autoSpaceDE w:val="0"/>
              <w:autoSpaceDN w:val="0"/>
              <w:adjustRightInd w:val="0"/>
              <w:jc w:val="both"/>
              <w:rPr>
                <w:rFonts w:ascii="Arial" w:hAnsi="Arial" w:cs="Arial"/>
                <w:sz w:val="18"/>
                <w:szCs w:val="18"/>
              </w:rPr>
            </w:pPr>
          </w:p>
        </w:tc>
        <w:tc>
          <w:tcPr>
            <w:tcW w:w="2835" w:type="dxa"/>
          </w:tcPr>
          <w:p w14:paraId="711D253B" w14:textId="7E9E7288" w:rsidR="0004710B" w:rsidRPr="0004710B" w:rsidRDefault="0004710B" w:rsidP="00855043">
            <w:pPr>
              <w:autoSpaceDE w:val="0"/>
              <w:autoSpaceDN w:val="0"/>
              <w:adjustRightInd w:val="0"/>
              <w:jc w:val="both"/>
              <w:rPr>
                <w:rFonts w:ascii="Arial" w:hAnsi="Arial" w:cs="Arial"/>
                <w:b/>
                <w:sz w:val="18"/>
                <w:szCs w:val="18"/>
              </w:rPr>
            </w:pPr>
            <w:r w:rsidRPr="0004710B">
              <w:rPr>
                <w:rFonts w:ascii="Arial" w:hAnsi="Arial" w:cs="Arial"/>
                <w:b/>
                <w:sz w:val="18"/>
                <w:szCs w:val="18"/>
              </w:rPr>
              <w:t>Asthma Severity</w:t>
            </w:r>
          </w:p>
        </w:tc>
        <w:tc>
          <w:tcPr>
            <w:tcW w:w="6247" w:type="dxa"/>
          </w:tcPr>
          <w:p w14:paraId="062A3695" w14:textId="05BB93F1" w:rsidR="0004710B" w:rsidRPr="0004710B" w:rsidRDefault="0004710B" w:rsidP="00855043">
            <w:pPr>
              <w:autoSpaceDE w:val="0"/>
              <w:autoSpaceDN w:val="0"/>
              <w:adjustRightInd w:val="0"/>
              <w:jc w:val="both"/>
              <w:rPr>
                <w:rFonts w:ascii="Arial" w:hAnsi="Arial" w:cs="Arial"/>
                <w:b/>
                <w:sz w:val="18"/>
                <w:szCs w:val="18"/>
              </w:rPr>
            </w:pPr>
            <w:r w:rsidRPr="0004710B">
              <w:rPr>
                <w:rFonts w:ascii="Arial" w:hAnsi="Arial" w:cs="Arial"/>
                <w:b/>
                <w:sz w:val="18"/>
                <w:szCs w:val="18"/>
              </w:rPr>
              <w:t>Research question</w:t>
            </w:r>
          </w:p>
        </w:tc>
      </w:tr>
      <w:tr w:rsidR="0004710B" w:rsidRPr="0004710B" w14:paraId="46A27A10" w14:textId="77777777" w:rsidTr="0004710B">
        <w:tc>
          <w:tcPr>
            <w:tcW w:w="988" w:type="dxa"/>
          </w:tcPr>
          <w:p w14:paraId="7500FBF1" w14:textId="49B71545" w:rsidR="0004710B" w:rsidRPr="0004710B" w:rsidRDefault="0004710B" w:rsidP="00855043">
            <w:pPr>
              <w:autoSpaceDE w:val="0"/>
              <w:autoSpaceDN w:val="0"/>
              <w:adjustRightInd w:val="0"/>
              <w:jc w:val="both"/>
              <w:rPr>
                <w:rFonts w:ascii="Arial" w:hAnsi="Arial" w:cs="Arial"/>
                <w:sz w:val="18"/>
                <w:szCs w:val="18"/>
              </w:rPr>
            </w:pPr>
            <w:r w:rsidRPr="0004710B">
              <w:rPr>
                <w:rFonts w:ascii="Arial" w:hAnsi="Arial" w:cs="Arial"/>
                <w:sz w:val="18"/>
                <w:szCs w:val="18"/>
              </w:rPr>
              <w:t>PICO 1</w:t>
            </w:r>
          </w:p>
        </w:tc>
        <w:tc>
          <w:tcPr>
            <w:tcW w:w="2835" w:type="dxa"/>
          </w:tcPr>
          <w:p w14:paraId="08272C91" w14:textId="77777777" w:rsidR="0004710B" w:rsidRPr="003C1022" w:rsidRDefault="0004710B" w:rsidP="0004710B">
            <w:pPr>
              <w:pStyle w:val="Heading4"/>
              <w:outlineLvl w:val="3"/>
              <w:rPr>
                <w:rFonts w:ascii="Arial" w:eastAsia="Calibri" w:hAnsi="Arial" w:cs="Arial"/>
                <w:i w:val="0"/>
                <w:color w:val="auto"/>
                <w:sz w:val="18"/>
                <w:szCs w:val="18"/>
              </w:rPr>
            </w:pPr>
            <w:r w:rsidRPr="003C1022">
              <w:rPr>
                <w:rFonts w:ascii="Arial" w:eastAsia="Calibri" w:hAnsi="Arial" w:cs="Arial"/>
                <w:i w:val="0"/>
                <w:color w:val="auto"/>
                <w:sz w:val="18"/>
                <w:szCs w:val="18"/>
              </w:rPr>
              <w:t>Intermittent asthma or asthma symptoms &lt; twice a month</w:t>
            </w:r>
          </w:p>
          <w:p w14:paraId="41CE51B3" w14:textId="77777777" w:rsidR="0004710B" w:rsidRPr="003C1022" w:rsidRDefault="0004710B" w:rsidP="0004710B">
            <w:pPr>
              <w:rPr>
                <w:rFonts w:ascii="Arial" w:hAnsi="Arial" w:cs="Arial"/>
                <w:sz w:val="18"/>
                <w:szCs w:val="18"/>
              </w:rPr>
            </w:pPr>
          </w:p>
        </w:tc>
        <w:tc>
          <w:tcPr>
            <w:tcW w:w="6247" w:type="dxa"/>
          </w:tcPr>
          <w:p w14:paraId="23211154" w14:textId="462325F5" w:rsidR="0004710B" w:rsidRPr="0004710B" w:rsidRDefault="0004710B" w:rsidP="00855043">
            <w:pPr>
              <w:autoSpaceDE w:val="0"/>
              <w:autoSpaceDN w:val="0"/>
              <w:adjustRightInd w:val="0"/>
              <w:jc w:val="both"/>
              <w:rPr>
                <w:rFonts w:ascii="Arial" w:hAnsi="Arial" w:cs="Arial"/>
                <w:sz w:val="18"/>
                <w:szCs w:val="18"/>
              </w:rPr>
            </w:pPr>
            <w:r w:rsidRPr="0004710B">
              <w:rPr>
                <w:rFonts w:ascii="Arial" w:hAnsi="Arial" w:cs="Arial"/>
                <w:bCs/>
                <w:sz w:val="18"/>
                <w:szCs w:val="18"/>
              </w:rPr>
              <w:t xml:space="preserve">In adults and adolescents aged 12 years and older with asthma symptoms less than two times per month, what is the efficacy and safety of </w:t>
            </w:r>
            <w:proofErr w:type="spellStart"/>
            <w:r w:rsidRPr="0004710B">
              <w:rPr>
                <w:rFonts w:ascii="Arial" w:hAnsi="Arial" w:cs="Arial"/>
                <w:bCs/>
                <w:sz w:val="18"/>
                <w:szCs w:val="18"/>
              </w:rPr>
              <w:t>formoterol</w:t>
            </w:r>
            <w:proofErr w:type="spellEnd"/>
            <w:r w:rsidRPr="0004710B">
              <w:rPr>
                <w:rFonts w:ascii="Arial" w:hAnsi="Arial" w:cs="Arial"/>
                <w:bCs/>
                <w:sz w:val="18"/>
                <w:szCs w:val="18"/>
              </w:rPr>
              <w:t>/ICS taken as needed compared with intermittent short-acting beta</w:t>
            </w:r>
            <w:r w:rsidRPr="0004710B">
              <w:rPr>
                <w:rFonts w:ascii="Arial" w:hAnsi="Arial" w:cs="Arial"/>
                <w:bCs/>
                <w:sz w:val="18"/>
                <w:szCs w:val="18"/>
                <w:vertAlign w:val="subscript"/>
              </w:rPr>
              <w:t>2</w:t>
            </w:r>
            <w:r w:rsidRPr="0004710B">
              <w:rPr>
                <w:rFonts w:ascii="Arial" w:hAnsi="Arial" w:cs="Arial"/>
                <w:bCs/>
                <w:sz w:val="18"/>
                <w:szCs w:val="18"/>
              </w:rPr>
              <w:t xml:space="preserve"> agonist (SABA) reliever </w:t>
            </w:r>
            <w:r w:rsidRPr="0004710B">
              <w:rPr>
                <w:rFonts w:ascii="Arial" w:hAnsi="Arial" w:cs="Arial"/>
                <w:sz w:val="18"/>
                <w:szCs w:val="18"/>
                <w:lang w:eastAsia="en-GB"/>
              </w:rPr>
              <w:t xml:space="preserve">plus low-dose ICS as needed </w:t>
            </w:r>
            <w:r w:rsidRPr="0004710B">
              <w:rPr>
                <w:rFonts w:ascii="Arial" w:hAnsi="Arial" w:cs="Arial"/>
                <w:bCs/>
                <w:sz w:val="18"/>
                <w:szCs w:val="18"/>
              </w:rPr>
              <w:t>for symptom relief?</w:t>
            </w:r>
          </w:p>
        </w:tc>
      </w:tr>
      <w:tr w:rsidR="0004710B" w:rsidRPr="0004710B" w14:paraId="675A2431" w14:textId="77777777" w:rsidTr="0004710B">
        <w:tc>
          <w:tcPr>
            <w:tcW w:w="988" w:type="dxa"/>
          </w:tcPr>
          <w:p w14:paraId="62319AA4" w14:textId="779C923E" w:rsidR="0004710B" w:rsidRPr="0004710B" w:rsidRDefault="0004710B" w:rsidP="00855043">
            <w:pPr>
              <w:autoSpaceDE w:val="0"/>
              <w:autoSpaceDN w:val="0"/>
              <w:adjustRightInd w:val="0"/>
              <w:jc w:val="both"/>
              <w:rPr>
                <w:rFonts w:ascii="Arial" w:hAnsi="Arial" w:cs="Arial"/>
                <w:sz w:val="18"/>
                <w:szCs w:val="18"/>
              </w:rPr>
            </w:pPr>
            <w:r w:rsidRPr="0004710B">
              <w:rPr>
                <w:rFonts w:ascii="Arial" w:hAnsi="Arial" w:cs="Arial"/>
                <w:sz w:val="18"/>
                <w:szCs w:val="18"/>
              </w:rPr>
              <w:t>PICO 2</w:t>
            </w:r>
          </w:p>
        </w:tc>
        <w:tc>
          <w:tcPr>
            <w:tcW w:w="2835" w:type="dxa"/>
          </w:tcPr>
          <w:p w14:paraId="26937FEE" w14:textId="77777777" w:rsidR="0004710B" w:rsidRPr="003C1022" w:rsidRDefault="0004710B" w:rsidP="0004710B">
            <w:pPr>
              <w:pStyle w:val="Heading4"/>
              <w:outlineLvl w:val="3"/>
              <w:rPr>
                <w:rFonts w:ascii="Arial" w:eastAsia="Calibri" w:hAnsi="Arial" w:cs="Arial"/>
                <w:i w:val="0"/>
                <w:color w:val="auto"/>
                <w:sz w:val="18"/>
                <w:szCs w:val="18"/>
              </w:rPr>
            </w:pPr>
            <w:r w:rsidRPr="003C1022">
              <w:rPr>
                <w:rFonts w:ascii="Arial" w:eastAsia="Calibri" w:hAnsi="Arial" w:cs="Arial"/>
                <w:i w:val="0"/>
                <w:color w:val="auto"/>
                <w:sz w:val="18"/>
                <w:szCs w:val="18"/>
              </w:rPr>
              <w:t>Mild persistent asthma</w:t>
            </w:r>
          </w:p>
          <w:p w14:paraId="240675D3" w14:textId="77777777" w:rsidR="0004710B" w:rsidRPr="003C1022" w:rsidRDefault="0004710B" w:rsidP="00855043">
            <w:pPr>
              <w:autoSpaceDE w:val="0"/>
              <w:autoSpaceDN w:val="0"/>
              <w:adjustRightInd w:val="0"/>
              <w:jc w:val="both"/>
              <w:rPr>
                <w:rFonts w:ascii="Arial" w:hAnsi="Arial" w:cs="Arial"/>
                <w:sz w:val="18"/>
                <w:szCs w:val="18"/>
              </w:rPr>
            </w:pPr>
          </w:p>
        </w:tc>
        <w:tc>
          <w:tcPr>
            <w:tcW w:w="6247" w:type="dxa"/>
          </w:tcPr>
          <w:p w14:paraId="124C43E6" w14:textId="1C2D45D1" w:rsidR="0004710B" w:rsidRPr="0004710B" w:rsidRDefault="0004710B" w:rsidP="0004710B">
            <w:pPr>
              <w:rPr>
                <w:rFonts w:ascii="Arial" w:hAnsi="Arial" w:cs="Arial"/>
                <w:bCs/>
                <w:sz w:val="18"/>
                <w:szCs w:val="18"/>
              </w:rPr>
            </w:pPr>
            <w:r w:rsidRPr="0004710B">
              <w:rPr>
                <w:rFonts w:ascii="Arial" w:hAnsi="Arial" w:cs="Arial"/>
                <w:bCs/>
                <w:sz w:val="18"/>
                <w:szCs w:val="18"/>
              </w:rPr>
              <w:t xml:space="preserve">In adults and adolescents aged 12 years and older with mild persistent asthma, what is the efficacy and safety of </w:t>
            </w:r>
            <w:proofErr w:type="spellStart"/>
            <w:r w:rsidRPr="0004710B">
              <w:rPr>
                <w:rFonts w:ascii="Arial" w:hAnsi="Arial" w:cs="Arial"/>
                <w:bCs/>
                <w:sz w:val="18"/>
                <w:szCs w:val="18"/>
              </w:rPr>
              <w:t>formoterol</w:t>
            </w:r>
            <w:proofErr w:type="spellEnd"/>
            <w:r w:rsidRPr="0004710B">
              <w:rPr>
                <w:rFonts w:ascii="Arial" w:hAnsi="Arial" w:cs="Arial"/>
                <w:bCs/>
                <w:sz w:val="18"/>
                <w:szCs w:val="18"/>
              </w:rPr>
              <w:t>/ICS taken as needed compared with daily low-dose ICS and a SABA reliever?</w:t>
            </w:r>
          </w:p>
          <w:p w14:paraId="26E2D6E0" w14:textId="77777777" w:rsidR="0004710B" w:rsidRPr="0004710B" w:rsidRDefault="0004710B" w:rsidP="00855043">
            <w:pPr>
              <w:autoSpaceDE w:val="0"/>
              <w:autoSpaceDN w:val="0"/>
              <w:adjustRightInd w:val="0"/>
              <w:jc w:val="both"/>
              <w:rPr>
                <w:rFonts w:ascii="Arial" w:hAnsi="Arial" w:cs="Arial"/>
                <w:sz w:val="18"/>
                <w:szCs w:val="18"/>
              </w:rPr>
            </w:pPr>
          </w:p>
        </w:tc>
      </w:tr>
      <w:tr w:rsidR="0004710B" w:rsidRPr="0004710B" w14:paraId="75CCB7E0" w14:textId="77777777" w:rsidTr="0004710B">
        <w:tc>
          <w:tcPr>
            <w:tcW w:w="988" w:type="dxa"/>
          </w:tcPr>
          <w:p w14:paraId="082B5D52" w14:textId="11D84FB5" w:rsidR="0004710B" w:rsidRPr="0004710B" w:rsidRDefault="0004710B" w:rsidP="00855043">
            <w:pPr>
              <w:autoSpaceDE w:val="0"/>
              <w:autoSpaceDN w:val="0"/>
              <w:adjustRightInd w:val="0"/>
              <w:jc w:val="both"/>
              <w:rPr>
                <w:rFonts w:ascii="Arial" w:hAnsi="Arial" w:cs="Arial"/>
                <w:sz w:val="18"/>
                <w:szCs w:val="18"/>
              </w:rPr>
            </w:pPr>
            <w:r w:rsidRPr="0004710B">
              <w:rPr>
                <w:rFonts w:ascii="Arial" w:hAnsi="Arial" w:cs="Arial"/>
                <w:sz w:val="18"/>
                <w:szCs w:val="18"/>
              </w:rPr>
              <w:t>PICO 3</w:t>
            </w:r>
          </w:p>
        </w:tc>
        <w:tc>
          <w:tcPr>
            <w:tcW w:w="2835" w:type="dxa"/>
          </w:tcPr>
          <w:p w14:paraId="3C67DF41" w14:textId="77777777" w:rsidR="0004710B" w:rsidRPr="003C1022" w:rsidRDefault="0004710B" w:rsidP="0004710B">
            <w:pPr>
              <w:pStyle w:val="Heading4"/>
              <w:outlineLvl w:val="3"/>
              <w:rPr>
                <w:rFonts w:ascii="Arial" w:eastAsia="Calibri" w:hAnsi="Arial" w:cs="Arial"/>
                <w:i w:val="0"/>
                <w:color w:val="auto"/>
                <w:sz w:val="18"/>
                <w:szCs w:val="18"/>
                <w:lang w:val="en-GB"/>
              </w:rPr>
            </w:pPr>
            <w:r w:rsidRPr="003C1022">
              <w:rPr>
                <w:rFonts w:ascii="Arial" w:eastAsia="Calibri" w:hAnsi="Arial" w:cs="Arial"/>
                <w:i w:val="0"/>
                <w:color w:val="auto"/>
                <w:sz w:val="18"/>
                <w:szCs w:val="18"/>
                <w:lang w:val="en-GB"/>
              </w:rPr>
              <w:t>Moderate to severe persistent asthma or uncontrolled asthma in patients on maintenance LABA/ICS</w:t>
            </w:r>
          </w:p>
          <w:p w14:paraId="02A7CD63" w14:textId="77777777" w:rsidR="0004710B" w:rsidRPr="003C1022" w:rsidRDefault="0004710B" w:rsidP="00855043">
            <w:pPr>
              <w:autoSpaceDE w:val="0"/>
              <w:autoSpaceDN w:val="0"/>
              <w:adjustRightInd w:val="0"/>
              <w:jc w:val="both"/>
              <w:rPr>
                <w:rFonts w:ascii="Arial" w:hAnsi="Arial" w:cs="Arial"/>
                <w:sz w:val="18"/>
                <w:szCs w:val="18"/>
              </w:rPr>
            </w:pPr>
          </w:p>
        </w:tc>
        <w:tc>
          <w:tcPr>
            <w:tcW w:w="6247" w:type="dxa"/>
          </w:tcPr>
          <w:p w14:paraId="7A7F0416" w14:textId="4B8C3EB3" w:rsidR="0004710B" w:rsidRPr="0004710B" w:rsidRDefault="0004710B" w:rsidP="0004710B">
            <w:pPr>
              <w:rPr>
                <w:rFonts w:ascii="Arial" w:hAnsi="Arial" w:cs="Arial"/>
                <w:sz w:val="18"/>
                <w:szCs w:val="18"/>
              </w:rPr>
            </w:pPr>
            <w:r w:rsidRPr="0004710B">
              <w:rPr>
                <w:rFonts w:ascii="Arial" w:hAnsi="Arial" w:cs="Arial"/>
                <w:bCs/>
                <w:sz w:val="18"/>
                <w:szCs w:val="18"/>
                <w:lang w:val="en-GB"/>
              </w:rPr>
              <w:t xml:space="preserve">In asthmatic adults and adolescents aged 12 years and older using daily inhaled LABA plus ICS fixed-dose combination (FDC), what is the efficacy and safety of </w:t>
            </w:r>
            <w:proofErr w:type="spellStart"/>
            <w:r w:rsidRPr="0004710B">
              <w:rPr>
                <w:rFonts w:ascii="Arial" w:hAnsi="Arial" w:cs="Arial"/>
                <w:bCs/>
                <w:sz w:val="18"/>
                <w:szCs w:val="18"/>
                <w:lang w:val="en-GB"/>
              </w:rPr>
              <w:t>formoterol</w:t>
            </w:r>
            <w:proofErr w:type="spellEnd"/>
            <w:r w:rsidRPr="0004710B">
              <w:rPr>
                <w:rFonts w:ascii="Arial" w:hAnsi="Arial" w:cs="Arial"/>
                <w:bCs/>
                <w:sz w:val="18"/>
                <w:szCs w:val="18"/>
                <w:lang w:val="en-GB"/>
              </w:rPr>
              <w:t>/ICS taken as maintenance therapy and as needed reliever therapy compared with LABA plus ICS FDC and as needed SABA reliever for symptom relief?</w:t>
            </w:r>
          </w:p>
        </w:tc>
      </w:tr>
    </w:tbl>
    <w:p w14:paraId="069EB376" w14:textId="77777777" w:rsidR="0004710B" w:rsidRDefault="0004710B" w:rsidP="00855043">
      <w:pPr>
        <w:autoSpaceDE w:val="0"/>
        <w:autoSpaceDN w:val="0"/>
        <w:adjustRightInd w:val="0"/>
        <w:spacing w:after="0" w:line="240" w:lineRule="auto"/>
        <w:jc w:val="both"/>
        <w:rPr>
          <w:rFonts w:cstheme="minorHAnsi"/>
        </w:rPr>
      </w:pPr>
    </w:p>
    <w:p w14:paraId="6ACDFF1D" w14:textId="6F854FB5" w:rsidR="0096486F" w:rsidRPr="0096486F" w:rsidRDefault="0096486F" w:rsidP="00855043">
      <w:pPr>
        <w:autoSpaceDE w:val="0"/>
        <w:autoSpaceDN w:val="0"/>
        <w:adjustRightInd w:val="0"/>
        <w:spacing w:after="0" w:line="240" w:lineRule="auto"/>
        <w:jc w:val="both"/>
        <w:rPr>
          <w:rFonts w:cstheme="minorHAnsi"/>
        </w:rPr>
      </w:pPr>
      <w:r w:rsidRPr="0096486F">
        <w:rPr>
          <w:rFonts w:cstheme="minorHAnsi"/>
        </w:rPr>
        <w:t xml:space="preserve">The NEMLC recommendation from these 3 evidence reviews is detailed below. </w:t>
      </w:r>
      <w:r>
        <w:rPr>
          <w:rFonts w:cstheme="minorHAnsi"/>
        </w:rPr>
        <w:t>A copy of the consolidated</w:t>
      </w:r>
      <w:r w:rsidRPr="0096486F">
        <w:rPr>
          <w:rFonts w:cstheme="minorHAnsi"/>
        </w:rPr>
        <w:t xml:space="preserve"> evidence re</w:t>
      </w:r>
      <w:r>
        <w:rPr>
          <w:rFonts w:cstheme="minorHAnsi"/>
        </w:rPr>
        <w:t>view for the 3 PICOs</w:t>
      </w:r>
      <w:r w:rsidRPr="0096486F">
        <w:rPr>
          <w:rFonts w:cstheme="minorHAnsi"/>
        </w:rPr>
        <w:t xml:space="preserve"> can be found at the end of this report or on the NHI webpage.</w:t>
      </w:r>
    </w:p>
    <w:p w14:paraId="2F70EE02" w14:textId="3B0B4F3B" w:rsidR="00855043" w:rsidRDefault="00855043" w:rsidP="00855043">
      <w:pPr>
        <w:autoSpaceDE w:val="0"/>
        <w:autoSpaceDN w:val="0"/>
        <w:adjustRightInd w:val="0"/>
        <w:spacing w:after="0" w:line="240" w:lineRule="auto"/>
        <w:jc w:val="both"/>
        <w:rPr>
          <w:rFonts w:cstheme="minorHAnsi"/>
          <w:sz w:val="20"/>
          <w:szCs w:val="20"/>
        </w:rPr>
      </w:pPr>
    </w:p>
    <w:tbl>
      <w:tblPr>
        <w:tblStyle w:val="TableGrid"/>
        <w:tblW w:w="5187" w:type="pct"/>
        <w:tblLook w:val="04A0" w:firstRow="1" w:lastRow="0" w:firstColumn="1" w:lastColumn="0" w:noHBand="0" w:noVBand="1"/>
      </w:tblPr>
      <w:tblGrid>
        <w:gridCol w:w="1591"/>
        <w:gridCol w:w="1772"/>
        <w:gridCol w:w="1860"/>
        <w:gridCol w:w="1860"/>
        <w:gridCol w:w="1494"/>
        <w:gridCol w:w="1870"/>
      </w:tblGrid>
      <w:tr w:rsidR="003C1022" w:rsidRPr="00005B9C" w14:paraId="51B48984" w14:textId="77777777" w:rsidTr="006B7478">
        <w:trPr>
          <w:cantSplit/>
          <w:trHeight w:val="371"/>
        </w:trPr>
        <w:tc>
          <w:tcPr>
            <w:tcW w:w="5000" w:type="pct"/>
            <w:gridSpan w:val="6"/>
          </w:tcPr>
          <w:p w14:paraId="5F0158B2" w14:textId="77777777" w:rsidR="003C1022" w:rsidRPr="004027A2" w:rsidRDefault="003C1022" w:rsidP="006B7478">
            <w:pPr>
              <w:spacing w:line="276" w:lineRule="auto"/>
              <w:rPr>
                <w:rFonts w:cstheme="minorHAnsi"/>
                <w:b/>
                <w:sz w:val="24"/>
                <w:szCs w:val="24"/>
                <w:lang w:val="en-GB"/>
              </w:rPr>
            </w:pPr>
            <w:bookmarkStart w:id="5" w:name="_Toc190961580"/>
            <w:r w:rsidRPr="004027A2">
              <w:rPr>
                <w:rStyle w:val="Heading1Char"/>
                <w:rFonts w:asciiTheme="minorHAnsi" w:hAnsiTheme="minorHAnsi" w:cstheme="minorHAnsi"/>
                <w:b/>
                <w:bCs/>
                <w:sz w:val="24"/>
                <w:szCs w:val="24"/>
              </w:rPr>
              <w:t>PHC/ADULT HOSPITAL LEVEL EXPERT REVIEW COMMITTEE RECOMMENDATIONS</w:t>
            </w:r>
            <w:bookmarkEnd w:id="5"/>
            <w:r w:rsidRPr="004027A2">
              <w:rPr>
                <w:rFonts w:cstheme="minorHAnsi"/>
                <w:b/>
                <w:color w:val="FF0000"/>
                <w:sz w:val="24"/>
                <w:szCs w:val="24"/>
                <w:lang w:val="en-GB"/>
              </w:rPr>
              <w:t xml:space="preserve"> </w:t>
            </w:r>
          </w:p>
        </w:tc>
      </w:tr>
      <w:tr w:rsidR="003C1022" w:rsidRPr="00005B9C" w14:paraId="5D1914D5" w14:textId="77777777" w:rsidTr="006B7478">
        <w:trPr>
          <w:trHeight w:val="790"/>
        </w:trPr>
        <w:tc>
          <w:tcPr>
            <w:tcW w:w="762" w:type="pct"/>
            <w:vMerge w:val="restart"/>
          </w:tcPr>
          <w:p w14:paraId="160C7987" w14:textId="77777777" w:rsidR="003C1022" w:rsidRPr="00005B9C" w:rsidRDefault="003C1022" w:rsidP="006B7478">
            <w:pPr>
              <w:spacing w:line="276" w:lineRule="auto"/>
              <w:jc w:val="center"/>
              <w:rPr>
                <w:rFonts w:cstheme="minorHAnsi"/>
                <w:b/>
                <w:sz w:val="18"/>
                <w:szCs w:val="18"/>
                <w:lang w:val="en-GB"/>
              </w:rPr>
            </w:pPr>
          </w:p>
          <w:p w14:paraId="779EEB15" w14:textId="77777777" w:rsidR="003C1022" w:rsidRPr="00005B9C" w:rsidRDefault="003C1022" w:rsidP="006B7478">
            <w:pPr>
              <w:spacing w:line="276" w:lineRule="auto"/>
              <w:jc w:val="center"/>
              <w:rPr>
                <w:rFonts w:cstheme="minorHAnsi"/>
                <w:b/>
                <w:sz w:val="18"/>
                <w:szCs w:val="18"/>
                <w:lang w:val="en-GB"/>
              </w:rPr>
            </w:pPr>
          </w:p>
          <w:p w14:paraId="26AD89EE" w14:textId="77777777" w:rsidR="003C1022" w:rsidRPr="00005B9C" w:rsidRDefault="003C1022" w:rsidP="006B7478">
            <w:pPr>
              <w:spacing w:line="276" w:lineRule="auto"/>
              <w:jc w:val="center"/>
              <w:rPr>
                <w:rFonts w:cstheme="minorHAnsi"/>
                <w:b/>
                <w:sz w:val="18"/>
                <w:szCs w:val="18"/>
                <w:lang w:val="en-GB"/>
              </w:rPr>
            </w:pPr>
          </w:p>
          <w:p w14:paraId="6A912854" w14:textId="77777777" w:rsidR="003C1022" w:rsidRPr="00005B9C" w:rsidRDefault="003C1022" w:rsidP="006B7478">
            <w:pPr>
              <w:spacing w:line="276" w:lineRule="auto"/>
              <w:jc w:val="center"/>
              <w:rPr>
                <w:rFonts w:cstheme="minorHAnsi"/>
                <w:b/>
                <w:sz w:val="18"/>
                <w:szCs w:val="18"/>
                <w:lang w:val="en-GB"/>
              </w:rPr>
            </w:pPr>
            <w:r w:rsidRPr="00005B9C">
              <w:rPr>
                <w:rFonts w:cstheme="minorHAnsi"/>
                <w:b/>
                <w:color w:val="FF0000"/>
                <w:sz w:val="18"/>
                <w:szCs w:val="18"/>
                <w:lang w:val="en-GB"/>
              </w:rPr>
              <w:t>Type of recommendation</w:t>
            </w:r>
          </w:p>
        </w:tc>
        <w:tc>
          <w:tcPr>
            <w:tcW w:w="848" w:type="pct"/>
          </w:tcPr>
          <w:p w14:paraId="5DC5198C" w14:textId="77777777" w:rsidR="003C1022" w:rsidRPr="00005B9C" w:rsidRDefault="003C1022" w:rsidP="006B7478">
            <w:pPr>
              <w:tabs>
                <w:tab w:val="left" w:pos="510"/>
              </w:tabs>
              <w:spacing w:line="276" w:lineRule="auto"/>
              <w:jc w:val="center"/>
              <w:rPr>
                <w:rFonts w:cstheme="minorHAnsi"/>
                <w:spacing w:val="-2"/>
                <w:sz w:val="18"/>
                <w:szCs w:val="18"/>
                <w:lang w:val="en-GB" w:eastAsia="nb-NO"/>
              </w:rPr>
            </w:pPr>
            <w:r w:rsidRPr="00005B9C">
              <w:rPr>
                <w:rFonts w:cstheme="minorHAnsi"/>
                <w:spacing w:val="-2"/>
                <w:sz w:val="18"/>
                <w:szCs w:val="18"/>
                <w:lang w:val="en-GB" w:eastAsia="nb-NO"/>
              </w:rPr>
              <w:t>We recommend against the option and for the alternative</w:t>
            </w:r>
          </w:p>
          <w:p w14:paraId="6D71F370" w14:textId="77777777" w:rsidR="003C1022" w:rsidRPr="00005B9C" w:rsidRDefault="003C1022" w:rsidP="006B7478">
            <w:pPr>
              <w:tabs>
                <w:tab w:val="left" w:pos="510"/>
              </w:tabs>
              <w:spacing w:line="276" w:lineRule="auto"/>
              <w:jc w:val="center"/>
              <w:rPr>
                <w:rFonts w:cstheme="minorHAnsi"/>
                <w:b/>
                <w:spacing w:val="-2"/>
                <w:sz w:val="18"/>
                <w:szCs w:val="18"/>
                <w:lang w:val="en-GB" w:eastAsia="nb-NO"/>
              </w:rPr>
            </w:pPr>
            <w:r w:rsidRPr="00005B9C">
              <w:rPr>
                <w:rFonts w:cstheme="minorHAnsi"/>
                <w:b/>
                <w:spacing w:val="-2"/>
                <w:sz w:val="18"/>
                <w:szCs w:val="18"/>
                <w:lang w:val="en-GB" w:eastAsia="nb-NO"/>
              </w:rPr>
              <w:t>(strong)</w:t>
            </w:r>
          </w:p>
        </w:tc>
        <w:tc>
          <w:tcPr>
            <w:tcW w:w="890" w:type="pct"/>
          </w:tcPr>
          <w:p w14:paraId="4794F8E3" w14:textId="77777777" w:rsidR="003C1022" w:rsidRPr="00005B9C" w:rsidRDefault="003C1022" w:rsidP="006B7478">
            <w:pPr>
              <w:spacing w:line="276" w:lineRule="auto"/>
              <w:jc w:val="center"/>
              <w:rPr>
                <w:rFonts w:cstheme="minorHAnsi"/>
                <w:spacing w:val="-2"/>
                <w:sz w:val="18"/>
                <w:szCs w:val="18"/>
                <w:lang w:val="en-GB"/>
              </w:rPr>
            </w:pPr>
            <w:r w:rsidRPr="00005B9C">
              <w:rPr>
                <w:rFonts w:cstheme="minorHAnsi"/>
                <w:spacing w:val="-2"/>
                <w:sz w:val="18"/>
                <w:szCs w:val="18"/>
                <w:lang w:val="en-GB"/>
              </w:rPr>
              <w:t xml:space="preserve">We suggest not to use the option </w:t>
            </w:r>
          </w:p>
          <w:p w14:paraId="391CF734" w14:textId="77777777" w:rsidR="003C1022" w:rsidRPr="00005B9C" w:rsidRDefault="003C1022" w:rsidP="006B7478">
            <w:pPr>
              <w:spacing w:line="276" w:lineRule="auto"/>
              <w:jc w:val="center"/>
              <w:rPr>
                <w:rFonts w:cstheme="minorHAnsi"/>
                <w:b/>
                <w:spacing w:val="-2"/>
                <w:sz w:val="18"/>
                <w:szCs w:val="18"/>
                <w:lang w:val="en-GB"/>
              </w:rPr>
            </w:pPr>
            <w:r w:rsidRPr="00005B9C">
              <w:rPr>
                <w:rFonts w:cstheme="minorHAnsi"/>
                <w:b/>
                <w:spacing w:val="-2"/>
                <w:sz w:val="18"/>
                <w:szCs w:val="18"/>
                <w:lang w:val="en-GB"/>
              </w:rPr>
              <w:t>(conditional)</w:t>
            </w:r>
          </w:p>
        </w:tc>
        <w:tc>
          <w:tcPr>
            <w:tcW w:w="890" w:type="pct"/>
          </w:tcPr>
          <w:p w14:paraId="27445E75" w14:textId="77777777" w:rsidR="003C1022" w:rsidRPr="00005B9C" w:rsidRDefault="003C1022" w:rsidP="006B7478">
            <w:pPr>
              <w:spacing w:line="276" w:lineRule="auto"/>
              <w:jc w:val="center"/>
              <w:rPr>
                <w:rFonts w:cstheme="minorHAnsi"/>
                <w:spacing w:val="-2"/>
                <w:sz w:val="18"/>
                <w:szCs w:val="18"/>
                <w:lang w:val="en-GB"/>
              </w:rPr>
            </w:pPr>
            <w:r w:rsidRPr="00005B9C">
              <w:rPr>
                <w:rFonts w:cstheme="minorHAnsi"/>
                <w:spacing w:val="-2"/>
                <w:sz w:val="18"/>
                <w:szCs w:val="18"/>
                <w:lang w:val="en-GB"/>
              </w:rPr>
              <w:t xml:space="preserve">We suggest using either the option or the alternative </w:t>
            </w:r>
          </w:p>
          <w:p w14:paraId="04E87CCF" w14:textId="77777777" w:rsidR="003C1022" w:rsidRPr="00005B9C" w:rsidRDefault="003C1022" w:rsidP="006B7478">
            <w:pPr>
              <w:spacing w:line="276" w:lineRule="auto"/>
              <w:jc w:val="center"/>
              <w:rPr>
                <w:rFonts w:cstheme="minorHAnsi"/>
                <w:b/>
                <w:spacing w:val="-2"/>
                <w:sz w:val="18"/>
                <w:szCs w:val="18"/>
                <w:lang w:val="en-GB"/>
              </w:rPr>
            </w:pPr>
            <w:r w:rsidRPr="00005B9C">
              <w:rPr>
                <w:rFonts w:cstheme="minorHAnsi"/>
                <w:b/>
                <w:spacing w:val="-2"/>
                <w:sz w:val="18"/>
                <w:szCs w:val="18"/>
                <w:lang w:val="en-GB"/>
              </w:rPr>
              <w:t>(conditional)</w:t>
            </w:r>
          </w:p>
        </w:tc>
        <w:tc>
          <w:tcPr>
            <w:tcW w:w="715" w:type="pct"/>
          </w:tcPr>
          <w:p w14:paraId="6608BD8E" w14:textId="77777777" w:rsidR="003C1022" w:rsidRPr="00005B9C" w:rsidRDefault="003C1022" w:rsidP="006B7478">
            <w:pPr>
              <w:tabs>
                <w:tab w:val="left" w:pos="510"/>
              </w:tabs>
              <w:spacing w:line="276" w:lineRule="auto"/>
              <w:jc w:val="center"/>
              <w:rPr>
                <w:rFonts w:cstheme="minorHAnsi"/>
                <w:spacing w:val="-2"/>
                <w:sz w:val="18"/>
                <w:szCs w:val="18"/>
                <w:lang w:val="en-GB" w:eastAsia="nb-NO"/>
              </w:rPr>
            </w:pPr>
            <w:r w:rsidRPr="00005B9C">
              <w:rPr>
                <w:rFonts w:cstheme="minorHAnsi"/>
                <w:spacing w:val="-2"/>
                <w:sz w:val="18"/>
                <w:szCs w:val="18"/>
                <w:lang w:val="en-GB" w:eastAsia="nb-NO"/>
              </w:rPr>
              <w:t>We suggest</w:t>
            </w:r>
          </w:p>
          <w:p w14:paraId="785CDECD" w14:textId="77777777" w:rsidR="003C1022" w:rsidRPr="00005B9C" w:rsidRDefault="003C1022" w:rsidP="006B7478">
            <w:pPr>
              <w:spacing w:line="276" w:lineRule="auto"/>
              <w:jc w:val="center"/>
              <w:rPr>
                <w:rFonts w:cstheme="minorHAnsi"/>
                <w:spacing w:val="-2"/>
                <w:sz w:val="18"/>
                <w:szCs w:val="18"/>
                <w:lang w:val="en-GB"/>
              </w:rPr>
            </w:pPr>
            <w:r w:rsidRPr="00005B9C">
              <w:rPr>
                <w:rFonts w:cstheme="minorHAnsi"/>
                <w:spacing w:val="-2"/>
                <w:sz w:val="18"/>
                <w:szCs w:val="18"/>
                <w:lang w:val="en-GB" w:eastAsia="nb-NO"/>
              </w:rPr>
              <w:t>using the option</w:t>
            </w:r>
            <w:r w:rsidRPr="00005B9C">
              <w:rPr>
                <w:rFonts w:eastAsia="Calibri" w:cstheme="minorHAnsi"/>
                <w:spacing w:val="-2"/>
                <w:sz w:val="18"/>
                <w:szCs w:val="18"/>
                <w:lang w:val="en-GB"/>
              </w:rPr>
              <w:t xml:space="preserve"> </w:t>
            </w:r>
            <w:r w:rsidRPr="00005B9C">
              <w:rPr>
                <w:rFonts w:eastAsia="Calibri" w:cstheme="minorHAnsi"/>
                <w:b/>
                <w:spacing w:val="-2"/>
                <w:sz w:val="18"/>
                <w:szCs w:val="18"/>
                <w:lang w:val="en-GB"/>
              </w:rPr>
              <w:t>(conditional)</w:t>
            </w:r>
          </w:p>
        </w:tc>
        <w:tc>
          <w:tcPr>
            <w:tcW w:w="895" w:type="pct"/>
          </w:tcPr>
          <w:p w14:paraId="1DDC6618" w14:textId="77777777" w:rsidR="003C1022" w:rsidRPr="00005B9C" w:rsidRDefault="003C1022" w:rsidP="006B7478">
            <w:pPr>
              <w:tabs>
                <w:tab w:val="left" w:pos="510"/>
              </w:tabs>
              <w:spacing w:line="276" w:lineRule="auto"/>
              <w:jc w:val="center"/>
              <w:rPr>
                <w:rFonts w:cstheme="minorHAnsi"/>
                <w:spacing w:val="-2"/>
                <w:sz w:val="18"/>
                <w:szCs w:val="18"/>
                <w:lang w:val="en-GB" w:eastAsia="nb-NO"/>
              </w:rPr>
            </w:pPr>
            <w:r w:rsidRPr="00005B9C">
              <w:rPr>
                <w:rFonts w:cstheme="minorHAnsi"/>
                <w:spacing w:val="-2"/>
                <w:sz w:val="18"/>
                <w:szCs w:val="18"/>
                <w:lang w:val="en-GB" w:eastAsia="nb-NO"/>
              </w:rPr>
              <w:t>We recommend</w:t>
            </w:r>
          </w:p>
          <w:p w14:paraId="2B4577DE" w14:textId="77777777" w:rsidR="003C1022" w:rsidRPr="00005B9C" w:rsidRDefault="003C1022" w:rsidP="006B7478">
            <w:pPr>
              <w:tabs>
                <w:tab w:val="left" w:pos="510"/>
              </w:tabs>
              <w:spacing w:line="276" w:lineRule="auto"/>
              <w:jc w:val="center"/>
              <w:rPr>
                <w:rFonts w:cstheme="minorHAnsi"/>
                <w:spacing w:val="-2"/>
                <w:sz w:val="18"/>
                <w:szCs w:val="18"/>
                <w:lang w:val="en-GB" w:eastAsia="nb-NO"/>
              </w:rPr>
            </w:pPr>
            <w:r w:rsidRPr="00005B9C">
              <w:rPr>
                <w:rFonts w:cstheme="minorHAnsi"/>
                <w:spacing w:val="-2"/>
                <w:sz w:val="18"/>
                <w:szCs w:val="18"/>
                <w:lang w:val="en-GB" w:eastAsia="nb-NO"/>
              </w:rPr>
              <w:t>the option</w:t>
            </w:r>
          </w:p>
          <w:p w14:paraId="23144EA0" w14:textId="77777777" w:rsidR="003C1022" w:rsidRPr="00005B9C" w:rsidRDefault="003C1022" w:rsidP="006B7478">
            <w:pPr>
              <w:spacing w:line="276" w:lineRule="auto"/>
              <w:jc w:val="center"/>
              <w:rPr>
                <w:rFonts w:cstheme="minorHAnsi"/>
                <w:b/>
                <w:spacing w:val="-2"/>
                <w:sz w:val="18"/>
                <w:szCs w:val="18"/>
                <w:lang w:val="en-GB"/>
              </w:rPr>
            </w:pPr>
            <w:r w:rsidRPr="00005B9C">
              <w:rPr>
                <w:rFonts w:cstheme="minorHAnsi"/>
                <w:b/>
                <w:spacing w:val="-2"/>
                <w:sz w:val="18"/>
                <w:szCs w:val="18"/>
                <w:lang w:val="en-GB" w:eastAsia="nb-NO"/>
              </w:rPr>
              <w:t>(strong)</w:t>
            </w:r>
          </w:p>
        </w:tc>
      </w:tr>
      <w:tr w:rsidR="003C1022" w:rsidRPr="00005B9C" w14:paraId="1C2F5B5B" w14:textId="77777777" w:rsidTr="006B7478">
        <w:trPr>
          <w:trHeight w:val="234"/>
        </w:trPr>
        <w:tc>
          <w:tcPr>
            <w:tcW w:w="762" w:type="pct"/>
            <w:vMerge/>
          </w:tcPr>
          <w:p w14:paraId="26411EE0" w14:textId="77777777" w:rsidR="003C1022" w:rsidRPr="00005B9C" w:rsidRDefault="003C1022" w:rsidP="006B7478">
            <w:pPr>
              <w:spacing w:line="276" w:lineRule="auto"/>
              <w:rPr>
                <w:rFonts w:cstheme="minorHAnsi"/>
                <w:sz w:val="18"/>
                <w:szCs w:val="18"/>
                <w:lang w:val="en-GB"/>
              </w:rPr>
            </w:pPr>
          </w:p>
        </w:tc>
        <w:tc>
          <w:tcPr>
            <w:tcW w:w="848" w:type="pct"/>
          </w:tcPr>
          <w:p w14:paraId="2B4A35A4" w14:textId="77777777" w:rsidR="003C1022" w:rsidRPr="00005B9C" w:rsidRDefault="003C1022" w:rsidP="006B7478">
            <w:pPr>
              <w:spacing w:line="276" w:lineRule="auto"/>
              <w:jc w:val="center"/>
              <w:rPr>
                <w:rFonts w:cstheme="minorHAnsi"/>
                <w:sz w:val="18"/>
                <w:szCs w:val="18"/>
                <w:lang w:val="en-GB"/>
              </w:rPr>
            </w:pPr>
          </w:p>
        </w:tc>
        <w:tc>
          <w:tcPr>
            <w:tcW w:w="890" w:type="pct"/>
          </w:tcPr>
          <w:p w14:paraId="58F8AC3E" w14:textId="77777777" w:rsidR="003C1022" w:rsidRPr="00005B9C" w:rsidRDefault="003C1022" w:rsidP="006B7478">
            <w:pPr>
              <w:spacing w:line="276" w:lineRule="auto"/>
              <w:jc w:val="center"/>
              <w:rPr>
                <w:rFonts w:cstheme="minorHAnsi"/>
                <w:b/>
                <w:sz w:val="18"/>
                <w:szCs w:val="18"/>
                <w:lang w:val="en-GB"/>
              </w:rPr>
            </w:pPr>
          </w:p>
        </w:tc>
        <w:tc>
          <w:tcPr>
            <w:tcW w:w="890" w:type="pct"/>
          </w:tcPr>
          <w:p w14:paraId="56F4B44B" w14:textId="77777777" w:rsidR="003C1022" w:rsidRPr="00005B9C" w:rsidRDefault="003C1022" w:rsidP="006B7478">
            <w:pPr>
              <w:spacing w:line="276" w:lineRule="auto"/>
              <w:jc w:val="center"/>
              <w:rPr>
                <w:rFonts w:cstheme="minorHAnsi"/>
                <w:sz w:val="18"/>
                <w:szCs w:val="18"/>
                <w:lang w:val="en-GB"/>
              </w:rPr>
            </w:pPr>
          </w:p>
        </w:tc>
        <w:tc>
          <w:tcPr>
            <w:tcW w:w="715" w:type="pct"/>
          </w:tcPr>
          <w:p w14:paraId="04B57F0F" w14:textId="77777777" w:rsidR="003C1022" w:rsidRPr="00005B9C" w:rsidRDefault="003C1022" w:rsidP="006B7478">
            <w:pPr>
              <w:spacing w:line="276" w:lineRule="auto"/>
              <w:jc w:val="center"/>
              <w:rPr>
                <w:rFonts w:cstheme="minorHAnsi"/>
                <w:b/>
                <w:sz w:val="18"/>
                <w:szCs w:val="18"/>
                <w:lang w:val="en-GB"/>
              </w:rPr>
            </w:pPr>
            <w:r w:rsidRPr="00005B9C">
              <w:rPr>
                <w:rFonts w:cstheme="minorHAnsi"/>
                <w:b/>
                <w:sz w:val="18"/>
                <w:szCs w:val="18"/>
                <w:lang w:val="en-GB"/>
              </w:rPr>
              <w:t>X</w:t>
            </w:r>
          </w:p>
        </w:tc>
        <w:tc>
          <w:tcPr>
            <w:tcW w:w="895" w:type="pct"/>
          </w:tcPr>
          <w:p w14:paraId="41D825CF" w14:textId="77777777" w:rsidR="003C1022" w:rsidRPr="00005B9C" w:rsidRDefault="003C1022" w:rsidP="006B7478">
            <w:pPr>
              <w:spacing w:line="276" w:lineRule="auto"/>
              <w:jc w:val="center"/>
              <w:rPr>
                <w:rFonts w:cstheme="minorHAnsi"/>
                <w:b/>
                <w:sz w:val="18"/>
                <w:szCs w:val="18"/>
                <w:lang w:val="en-GB"/>
              </w:rPr>
            </w:pPr>
          </w:p>
        </w:tc>
      </w:tr>
      <w:tr w:rsidR="003C1022" w:rsidRPr="00005B9C" w14:paraId="6D12E27B" w14:textId="77777777" w:rsidTr="006B7478">
        <w:trPr>
          <w:trHeight w:val="1105"/>
        </w:trPr>
        <w:tc>
          <w:tcPr>
            <w:tcW w:w="5000" w:type="pct"/>
            <w:gridSpan w:val="6"/>
          </w:tcPr>
          <w:p w14:paraId="5FD06DC6" w14:textId="77777777" w:rsidR="003C1022" w:rsidRPr="000276FD" w:rsidRDefault="003C1022" w:rsidP="006B7478">
            <w:pPr>
              <w:shd w:val="clear" w:color="auto" w:fill="FFFFFF"/>
              <w:jc w:val="both"/>
              <w:textAlignment w:val="baseline"/>
              <w:rPr>
                <w:rFonts w:eastAsia="Times New Roman" w:cstheme="minorHAnsi"/>
                <w:color w:val="000000"/>
                <w:lang w:eastAsia="en-ZA"/>
              </w:rPr>
            </w:pPr>
          </w:p>
          <w:p w14:paraId="5A103C37" w14:textId="77777777" w:rsidR="003C1022" w:rsidRPr="00D40B0A" w:rsidRDefault="003C1022" w:rsidP="006B7478">
            <w:pPr>
              <w:rPr>
                <w:rFonts w:eastAsia="Times New Roman" w:cstheme="minorHAnsi"/>
                <w:b/>
                <w:bCs/>
                <w:sz w:val="18"/>
                <w:szCs w:val="18"/>
                <w:bdr w:val="none" w:sz="0" w:space="0" w:color="auto" w:frame="1"/>
                <w:lang w:eastAsia="en-ZA"/>
              </w:rPr>
            </w:pPr>
            <w:r w:rsidRPr="00D40B0A">
              <w:rPr>
                <w:rFonts w:eastAsiaTheme="majorEastAsia" w:cstheme="minorHAnsi"/>
                <w:b/>
                <w:bCs/>
                <w:sz w:val="18"/>
                <w:szCs w:val="18"/>
                <w:lang w:val="en-GB"/>
              </w:rPr>
              <w:t xml:space="preserve">Recommendation </w:t>
            </w:r>
            <w:r w:rsidRPr="00D40B0A">
              <w:rPr>
                <w:rFonts w:eastAsia="Times New Roman" w:cstheme="minorHAnsi"/>
                <w:b/>
                <w:bCs/>
                <w:sz w:val="18"/>
                <w:szCs w:val="18"/>
                <w:bdr w:val="none" w:sz="0" w:space="0" w:color="auto" w:frame="1"/>
                <w:lang w:eastAsia="en-ZA"/>
              </w:rPr>
              <w:t xml:space="preserve">PICO 1: </w:t>
            </w:r>
          </w:p>
          <w:p w14:paraId="3BE2EA6A" w14:textId="77777777" w:rsidR="003C1022" w:rsidRPr="00D40B0A" w:rsidRDefault="003C1022" w:rsidP="006B7478">
            <w:pPr>
              <w:rPr>
                <w:rFonts w:eastAsia="Times New Roman" w:cstheme="minorHAnsi"/>
                <w:b/>
                <w:bCs/>
                <w:color w:val="000000"/>
                <w:sz w:val="18"/>
                <w:szCs w:val="18"/>
                <w:lang w:eastAsia="en-ZA"/>
              </w:rPr>
            </w:pPr>
            <w:r w:rsidRPr="00D40B0A">
              <w:rPr>
                <w:rFonts w:eastAsia="Times New Roman" w:cstheme="minorHAnsi"/>
                <w:b/>
                <w:bCs/>
                <w:sz w:val="18"/>
                <w:szCs w:val="18"/>
                <w:bdr w:val="none" w:sz="0" w:space="0" w:color="auto" w:frame="1"/>
                <w:lang w:eastAsia="en-ZA"/>
              </w:rPr>
              <w:t>The</w:t>
            </w:r>
            <w:r w:rsidRPr="00D40B0A">
              <w:rPr>
                <w:rFonts w:eastAsia="Times New Roman" w:cstheme="minorHAnsi"/>
                <w:b/>
                <w:bCs/>
                <w:sz w:val="18"/>
                <w:szCs w:val="18"/>
                <w:lang w:eastAsia="en-ZA"/>
              </w:rPr>
              <w:t> </w:t>
            </w:r>
            <w:r w:rsidRPr="00D40B0A">
              <w:rPr>
                <w:rFonts w:eastAsia="Times New Roman" w:cstheme="minorHAnsi"/>
                <w:b/>
                <w:bCs/>
                <w:sz w:val="18"/>
                <w:szCs w:val="18"/>
                <w:bdr w:val="none" w:sz="0" w:space="0" w:color="auto" w:frame="1"/>
                <w:lang w:eastAsia="en-ZA"/>
              </w:rPr>
              <w:t>ASC</w:t>
            </w:r>
            <w:r w:rsidRPr="00D40B0A">
              <w:rPr>
                <w:rFonts w:eastAsia="Times New Roman" w:cstheme="minorHAnsi"/>
                <w:b/>
                <w:bCs/>
                <w:sz w:val="18"/>
                <w:szCs w:val="18"/>
                <w:lang w:eastAsia="en-ZA"/>
              </w:rPr>
              <w:t> </w:t>
            </w:r>
            <w:r w:rsidRPr="00D40B0A">
              <w:rPr>
                <w:rFonts w:eastAsia="Times New Roman" w:cstheme="minorHAnsi"/>
                <w:b/>
                <w:bCs/>
                <w:sz w:val="18"/>
                <w:szCs w:val="18"/>
                <w:bdr w:val="none" w:sz="0" w:space="0" w:color="auto" w:frame="1"/>
                <w:lang w:eastAsia="en-ZA"/>
              </w:rPr>
              <w:t>suggests that the ICS/</w:t>
            </w:r>
            <w:proofErr w:type="spellStart"/>
            <w:r w:rsidRPr="00D40B0A">
              <w:rPr>
                <w:rFonts w:eastAsia="Times New Roman" w:cstheme="minorHAnsi"/>
                <w:b/>
                <w:bCs/>
                <w:sz w:val="18"/>
                <w:szCs w:val="18"/>
                <w:lang w:eastAsia="en-ZA"/>
              </w:rPr>
              <w:t>formoterol</w:t>
            </w:r>
            <w:proofErr w:type="spellEnd"/>
            <w:r w:rsidRPr="00D40B0A">
              <w:rPr>
                <w:rFonts w:eastAsia="Times New Roman" w:cstheme="minorHAnsi"/>
                <w:b/>
                <w:bCs/>
                <w:sz w:val="18"/>
                <w:szCs w:val="18"/>
                <w:lang w:eastAsia="en-ZA"/>
              </w:rPr>
              <w:t xml:space="preserve"> combination, as needed, be used for symptom relief in adults and adolescents aged 12 years and older with intermittent asthma or asthma symptoms less than two times per month (</w:t>
            </w:r>
            <w:r w:rsidRPr="00D40B0A">
              <w:rPr>
                <w:rFonts w:eastAsia="Times New Roman" w:cstheme="minorHAnsi"/>
                <w:b/>
                <w:bCs/>
                <w:i/>
                <w:iCs/>
                <w:sz w:val="18"/>
                <w:szCs w:val="18"/>
                <w:bdr w:val="none" w:sz="0" w:space="0" w:color="auto" w:frame="1"/>
                <w:lang w:eastAsia="en-ZA"/>
              </w:rPr>
              <w:t xml:space="preserve">conditional recommendation, </w:t>
            </w:r>
            <w:r w:rsidRPr="00D40B0A">
              <w:rPr>
                <w:rFonts w:eastAsia="Times New Roman" w:cstheme="minorHAnsi"/>
                <w:b/>
                <w:bCs/>
                <w:i/>
                <w:iCs/>
                <w:sz w:val="18"/>
                <w:szCs w:val="18"/>
                <w:lang w:eastAsia="en-ZA"/>
              </w:rPr>
              <w:t>very low certainty evidence</w:t>
            </w:r>
            <w:r w:rsidRPr="00D40B0A">
              <w:rPr>
                <w:rFonts w:eastAsia="Times New Roman" w:cstheme="minorHAnsi"/>
                <w:b/>
                <w:bCs/>
                <w:sz w:val="18"/>
                <w:szCs w:val="18"/>
                <w:lang w:eastAsia="en-ZA"/>
              </w:rPr>
              <w:t>).</w:t>
            </w:r>
          </w:p>
          <w:p w14:paraId="0B47B595" w14:textId="77777777" w:rsidR="003C1022" w:rsidRPr="00D40B0A" w:rsidRDefault="003C1022" w:rsidP="006B7478">
            <w:pPr>
              <w:rPr>
                <w:rFonts w:eastAsia="Times New Roman" w:cstheme="minorHAnsi"/>
                <w:b/>
                <w:bCs/>
                <w:sz w:val="18"/>
                <w:szCs w:val="18"/>
                <w:lang w:eastAsia="en-ZA"/>
              </w:rPr>
            </w:pPr>
          </w:p>
          <w:p w14:paraId="590DDD22" w14:textId="77777777" w:rsidR="003C1022" w:rsidRPr="00D40B0A" w:rsidRDefault="003C1022" w:rsidP="006B7478">
            <w:pPr>
              <w:rPr>
                <w:rFonts w:eastAsia="Times New Roman" w:cstheme="minorHAnsi"/>
                <w:b/>
                <w:bCs/>
                <w:sz w:val="18"/>
                <w:szCs w:val="18"/>
                <w:bdr w:val="none" w:sz="0" w:space="0" w:color="auto" w:frame="1"/>
                <w:shd w:val="clear" w:color="auto" w:fill="FFFFFF"/>
                <w:lang w:eastAsia="en-ZA"/>
              </w:rPr>
            </w:pPr>
            <w:r w:rsidRPr="00D40B0A">
              <w:rPr>
                <w:rFonts w:cstheme="minorHAnsi"/>
                <w:b/>
                <w:sz w:val="18"/>
                <w:szCs w:val="18"/>
              </w:rPr>
              <w:t xml:space="preserve">Recommendation </w:t>
            </w:r>
            <w:r w:rsidRPr="00D40B0A">
              <w:rPr>
                <w:rFonts w:eastAsia="Times New Roman" w:cstheme="minorHAnsi"/>
                <w:b/>
                <w:bCs/>
                <w:sz w:val="18"/>
                <w:szCs w:val="18"/>
                <w:bdr w:val="none" w:sz="0" w:space="0" w:color="auto" w:frame="1"/>
                <w:shd w:val="clear" w:color="auto" w:fill="FFFFFF"/>
                <w:lang w:eastAsia="en-ZA"/>
              </w:rPr>
              <w:t xml:space="preserve">PICO 2: </w:t>
            </w:r>
          </w:p>
          <w:p w14:paraId="03E9508D" w14:textId="77777777" w:rsidR="003C1022" w:rsidRPr="00D40B0A" w:rsidRDefault="003C1022" w:rsidP="006B7478">
            <w:pPr>
              <w:rPr>
                <w:rFonts w:eastAsia="Times New Roman" w:cstheme="minorHAnsi"/>
                <w:b/>
                <w:bCs/>
                <w:sz w:val="18"/>
                <w:szCs w:val="18"/>
                <w:lang w:eastAsia="en-ZA"/>
              </w:rPr>
            </w:pPr>
            <w:r w:rsidRPr="00D40B0A">
              <w:rPr>
                <w:rFonts w:eastAsia="Times New Roman" w:cstheme="minorHAnsi"/>
                <w:b/>
                <w:bCs/>
                <w:sz w:val="18"/>
                <w:szCs w:val="18"/>
                <w:bdr w:val="none" w:sz="0" w:space="0" w:color="auto" w:frame="1"/>
                <w:shd w:val="clear" w:color="auto" w:fill="FFFFFF"/>
                <w:lang w:eastAsia="en-ZA"/>
              </w:rPr>
              <w:t>The ASC recommends that the ICS/</w:t>
            </w:r>
            <w:proofErr w:type="spellStart"/>
            <w:r w:rsidRPr="00D40B0A">
              <w:rPr>
                <w:rFonts w:eastAsia="Times New Roman" w:cstheme="minorHAnsi"/>
                <w:b/>
                <w:bCs/>
                <w:sz w:val="18"/>
                <w:szCs w:val="18"/>
                <w:bdr w:val="none" w:sz="0" w:space="0" w:color="auto" w:frame="1"/>
                <w:shd w:val="clear" w:color="auto" w:fill="FFFFFF"/>
                <w:lang w:eastAsia="en-ZA"/>
              </w:rPr>
              <w:t>f</w:t>
            </w:r>
            <w:r w:rsidRPr="00D40B0A">
              <w:rPr>
                <w:rFonts w:eastAsia="Times New Roman" w:cstheme="minorHAnsi"/>
                <w:b/>
                <w:bCs/>
                <w:sz w:val="18"/>
                <w:szCs w:val="18"/>
                <w:lang w:eastAsia="en-ZA"/>
              </w:rPr>
              <w:t>ormoterol</w:t>
            </w:r>
            <w:proofErr w:type="spellEnd"/>
            <w:r w:rsidRPr="00D40B0A">
              <w:rPr>
                <w:rFonts w:eastAsia="Times New Roman" w:cstheme="minorHAnsi"/>
                <w:b/>
                <w:bCs/>
                <w:sz w:val="18"/>
                <w:szCs w:val="18"/>
                <w:lang w:eastAsia="en-ZA"/>
              </w:rPr>
              <w:t xml:space="preserve"> combination be used for symptom relief in adults and adolescents aged 12 years and older with mild persistent asthma (</w:t>
            </w:r>
            <w:r w:rsidRPr="00D40B0A">
              <w:rPr>
                <w:rFonts w:eastAsia="Times New Roman" w:cstheme="minorHAnsi"/>
                <w:b/>
                <w:bCs/>
                <w:i/>
                <w:iCs/>
                <w:sz w:val="18"/>
                <w:szCs w:val="18"/>
                <w:bdr w:val="none" w:sz="0" w:space="0" w:color="auto" w:frame="1"/>
                <w:lang w:eastAsia="en-ZA"/>
              </w:rPr>
              <w:t>strong recommendation,</w:t>
            </w:r>
            <w:r w:rsidRPr="00D40B0A">
              <w:rPr>
                <w:rFonts w:eastAsia="Times New Roman" w:cstheme="minorHAnsi"/>
                <w:b/>
                <w:bCs/>
                <w:i/>
                <w:iCs/>
                <w:sz w:val="18"/>
                <w:szCs w:val="18"/>
                <w:lang w:eastAsia="en-ZA"/>
              </w:rPr>
              <w:t> moderate certainty evidence</w:t>
            </w:r>
            <w:r w:rsidRPr="00D40B0A">
              <w:rPr>
                <w:rFonts w:eastAsia="Times New Roman" w:cstheme="minorHAnsi"/>
                <w:b/>
                <w:bCs/>
                <w:sz w:val="18"/>
                <w:szCs w:val="18"/>
                <w:lang w:eastAsia="en-ZA"/>
              </w:rPr>
              <w:t xml:space="preserve">). </w:t>
            </w:r>
          </w:p>
          <w:p w14:paraId="28C3D39E" w14:textId="77777777" w:rsidR="003C1022" w:rsidRPr="00D40B0A" w:rsidRDefault="003C1022" w:rsidP="006B7478">
            <w:pPr>
              <w:shd w:val="clear" w:color="auto" w:fill="FFFFFF"/>
              <w:spacing w:line="253" w:lineRule="atLeast"/>
              <w:textAlignment w:val="baseline"/>
              <w:rPr>
                <w:rFonts w:eastAsia="Times New Roman" w:cstheme="minorHAnsi"/>
                <w:color w:val="000000"/>
                <w:sz w:val="18"/>
                <w:szCs w:val="18"/>
                <w:highlight w:val="yellow"/>
                <w:lang w:eastAsia="en-ZA"/>
              </w:rPr>
            </w:pPr>
          </w:p>
          <w:p w14:paraId="7B9A162F" w14:textId="77777777" w:rsidR="003C1022" w:rsidRPr="00D40B0A" w:rsidRDefault="003C1022" w:rsidP="006B7478">
            <w:pPr>
              <w:rPr>
                <w:rFonts w:eastAsia="Times New Roman" w:cstheme="minorHAnsi"/>
                <w:b/>
                <w:bCs/>
                <w:sz w:val="18"/>
                <w:szCs w:val="18"/>
                <w:bdr w:val="none" w:sz="0" w:space="0" w:color="auto" w:frame="1"/>
                <w:shd w:val="clear" w:color="auto" w:fill="FFFFFF"/>
                <w:lang w:eastAsia="en-ZA"/>
              </w:rPr>
            </w:pPr>
            <w:r w:rsidRPr="00D40B0A">
              <w:rPr>
                <w:rFonts w:cstheme="minorHAnsi"/>
                <w:b/>
                <w:sz w:val="18"/>
                <w:szCs w:val="18"/>
              </w:rPr>
              <w:t xml:space="preserve">Recommendation </w:t>
            </w:r>
            <w:r w:rsidRPr="00D40B0A">
              <w:rPr>
                <w:rFonts w:eastAsia="Times New Roman" w:cstheme="minorHAnsi"/>
                <w:b/>
                <w:bCs/>
                <w:sz w:val="18"/>
                <w:szCs w:val="18"/>
                <w:bdr w:val="none" w:sz="0" w:space="0" w:color="auto" w:frame="1"/>
                <w:shd w:val="clear" w:color="auto" w:fill="FFFFFF"/>
                <w:lang w:eastAsia="en-ZA"/>
              </w:rPr>
              <w:t xml:space="preserve">PICO 3: </w:t>
            </w:r>
          </w:p>
          <w:p w14:paraId="6151F558" w14:textId="77777777" w:rsidR="003C1022" w:rsidRPr="00D40B0A" w:rsidRDefault="003C1022" w:rsidP="006B7478">
            <w:pPr>
              <w:rPr>
                <w:rFonts w:eastAsia="Times New Roman" w:cstheme="minorHAnsi"/>
                <w:b/>
                <w:bCs/>
                <w:sz w:val="18"/>
                <w:szCs w:val="18"/>
                <w:lang w:eastAsia="en-ZA"/>
              </w:rPr>
            </w:pPr>
            <w:r w:rsidRPr="00D40B0A">
              <w:rPr>
                <w:rFonts w:eastAsia="Times New Roman" w:cstheme="minorHAnsi"/>
                <w:b/>
                <w:bCs/>
                <w:sz w:val="18"/>
                <w:szCs w:val="18"/>
                <w:bdr w:val="none" w:sz="0" w:space="0" w:color="auto" w:frame="1"/>
                <w:shd w:val="clear" w:color="auto" w:fill="FFFFFF"/>
                <w:lang w:eastAsia="en-ZA"/>
              </w:rPr>
              <w:t>The ASC recommends that the ICS/</w:t>
            </w:r>
            <w:proofErr w:type="spellStart"/>
            <w:r w:rsidRPr="00D40B0A">
              <w:rPr>
                <w:rFonts w:eastAsia="Times New Roman" w:cstheme="minorHAnsi"/>
                <w:b/>
                <w:bCs/>
                <w:sz w:val="18"/>
                <w:szCs w:val="18"/>
                <w:lang w:eastAsia="en-ZA"/>
              </w:rPr>
              <w:t>formoterol</w:t>
            </w:r>
            <w:proofErr w:type="spellEnd"/>
            <w:r w:rsidRPr="00D40B0A">
              <w:rPr>
                <w:rFonts w:eastAsia="Times New Roman" w:cstheme="minorHAnsi"/>
                <w:b/>
                <w:bCs/>
                <w:sz w:val="18"/>
                <w:szCs w:val="18"/>
                <w:lang w:eastAsia="en-ZA"/>
              </w:rPr>
              <w:t xml:space="preserve"> combination be used as a maintenance and reliever therapy in adults and adolescents aged 12 years and older with moderate to severe persistent asthma (</w:t>
            </w:r>
            <w:r w:rsidRPr="00D40B0A">
              <w:rPr>
                <w:rFonts w:eastAsia="Times New Roman" w:cstheme="minorHAnsi"/>
                <w:b/>
                <w:bCs/>
                <w:i/>
                <w:iCs/>
                <w:sz w:val="18"/>
                <w:szCs w:val="18"/>
                <w:bdr w:val="none" w:sz="0" w:space="0" w:color="auto" w:frame="1"/>
                <w:lang w:eastAsia="en-ZA"/>
              </w:rPr>
              <w:t>strong recommendation,</w:t>
            </w:r>
            <w:r w:rsidRPr="00D40B0A">
              <w:rPr>
                <w:rFonts w:eastAsia="Times New Roman" w:cstheme="minorHAnsi"/>
                <w:b/>
                <w:bCs/>
                <w:i/>
                <w:iCs/>
                <w:sz w:val="18"/>
                <w:szCs w:val="18"/>
                <w:lang w:eastAsia="en-ZA"/>
              </w:rPr>
              <w:t> moderate certainty evidence</w:t>
            </w:r>
            <w:r w:rsidRPr="00D40B0A">
              <w:rPr>
                <w:rFonts w:eastAsia="Times New Roman" w:cstheme="minorHAnsi"/>
                <w:b/>
                <w:bCs/>
                <w:sz w:val="18"/>
                <w:szCs w:val="18"/>
                <w:lang w:eastAsia="en-ZA"/>
              </w:rPr>
              <w:t xml:space="preserve">). </w:t>
            </w:r>
          </w:p>
          <w:p w14:paraId="203E1CF1" w14:textId="77777777" w:rsidR="003C1022" w:rsidRPr="00D40B0A" w:rsidRDefault="003C1022" w:rsidP="006B7478">
            <w:pPr>
              <w:shd w:val="clear" w:color="auto" w:fill="FFFFFF"/>
              <w:spacing w:line="253" w:lineRule="atLeast"/>
              <w:textAlignment w:val="baseline"/>
              <w:rPr>
                <w:rFonts w:eastAsia="Times New Roman" w:cstheme="minorHAnsi"/>
                <w:color w:val="000000"/>
                <w:sz w:val="18"/>
                <w:szCs w:val="18"/>
                <w:highlight w:val="yellow"/>
                <w:lang w:eastAsia="en-ZA"/>
              </w:rPr>
            </w:pPr>
          </w:p>
          <w:p w14:paraId="09E91994" w14:textId="77777777" w:rsidR="003C1022" w:rsidRPr="00D40B0A" w:rsidRDefault="003C1022" w:rsidP="006B7478">
            <w:pPr>
              <w:shd w:val="clear" w:color="auto" w:fill="FFFFFF"/>
              <w:jc w:val="both"/>
              <w:textAlignment w:val="baseline"/>
              <w:rPr>
                <w:rFonts w:cstheme="minorHAnsi"/>
                <w:b/>
                <w:spacing w:val="-2"/>
                <w:sz w:val="18"/>
                <w:szCs w:val="18"/>
              </w:rPr>
            </w:pPr>
            <w:r w:rsidRPr="00D40B0A">
              <w:rPr>
                <w:rFonts w:cstheme="minorHAnsi"/>
                <w:b/>
                <w:spacing w:val="-2"/>
                <w:sz w:val="18"/>
                <w:szCs w:val="18"/>
              </w:rPr>
              <w:t xml:space="preserve">Remarks: </w:t>
            </w:r>
          </w:p>
          <w:p w14:paraId="4E86F5F1" w14:textId="77777777" w:rsidR="003C1022" w:rsidRPr="00D40B0A" w:rsidRDefault="003C1022" w:rsidP="003E4BE1">
            <w:pPr>
              <w:pStyle w:val="ListParagraph"/>
              <w:numPr>
                <w:ilvl w:val="0"/>
                <w:numId w:val="39"/>
              </w:numPr>
              <w:shd w:val="clear" w:color="auto" w:fill="FFFFFF"/>
              <w:spacing w:after="0" w:line="240" w:lineRule="auto"/>
              <w:jc w:val="both"/>
              <w:textAlignment w:val="baseline"/>
              <w:rPr>
                <w:rFonts w:eastAsia="Times New Roman" w:cstheme="minorHAnsi"/>
                <w:color w:val="000000"/>
                <w:sz w:val="18"/>
                <w:szCs w:val="18"/>
                <w:lang w:eastAsia="en-ZA"/>
              </w:rPr>
            </w:pPr>
            <w:r w:rsidRPr="00D40B0A">
              <w:rPr>
                <w:rFonts w:eastAsia="Times New Roman" w:cstheme="minorHAnsi"/>
                <w:color w:val="000000"/>
                <w:sz w:val="18"/>
                <w:szCs w:val="18"/>
                <w:lang w:eastAsia="en-ZA"/>
              </w:rPr>
              <w:t>Beta-2-agonists should not be used as sole reliever therapy in asthma without concomitant inhaled corticosteroids, ideally co-formulated as a fixed-dose combination</w:t>
            </w:r>
          </w:p>
          <w:p w14:paraId="2A95FAB7" w14:textId="77777777" w:rsidR="003C1022" w:rsidRPr="00D40B0A" w:rsidRDefault="003C1022" w:rsidP="003E4BE1">
            <w:pPr>
              <w:pStyle w:val="ListParagraph"/>
              <w:numPr>
                <w:ilvl w:val="0"/>
                <w:numId w:val="39"/>
              </w:numPr>
              <w:shd w:val="clear" w:color="auto" w:fill="FFFFFF"/>
              <w:spacing w:after="0" w:line="240" w:lineRule="auto"/>
              <w:jc w:val="both"/>
              <w:textAlignment w:val="baseline"/>
              <w:rPr>
                <w:rFonts w:eastAsia="Times New Roman" w:cstheme="minorHAnsi"/>
                <w:color w:val="000000"/>
                <w:sz w:val="18"/>
                <w:szCs w:val="18"/>
                <w:lang w:eastAsia="en-ZA"/>
              </w:rPr>
            </w:pPr>
            <w:r w:rsidRPr="00D40B0A">
              <w:rPr>
                <w:rFonts w:eastAsia="Times New Roman" w:cstheme="minorHAnsi"/>
                <w:color w:val="000000"/>
                <w:sz w:val="18"/>
                <w:szCs w:val="18"/>
                <w:lang w:eastAsia="en-ZA"/>
              </w:rPr>
              <w:t>PICO 1: Network meta-analysis evidence (Rayner, 2024) and expert opinion were used to determine the efficacy and safety of ICS/FABA compared to ICS with SABA</w:t>
            </w:r>
          </w:p>
          <w:p w14:paraId="56C001FD" w14:textId="77777777" w:rsidR="003C1022" w:rsidRPr="00D40B0A" w:rsidRDefault="003C1022" w:rsidP="003E4BE1">
            <w:pPr>
              <w:pStyle w:val="ListParagraph"/>
              <w:numPr>
                <w:ilvl w:val="0"/>
                <w:numId w:val="39"/>
              </w:numPr>
              <w:shd w:val="clear" w:color="auto" w:fill="FFFFFF"/>
              <w:spacing w:after="0" w:line="240" w:lineRule="auto"/>
              <w:jc w:val="both"/>
              <w:textAlignment w:val="baseline"/>
              <w:rPr>
                <w:rFonts w:eastAsia="Times New Roman" w:cstheme="minorHAnsi"/>
                <w:color w:val="000000"/>
                <w:sz w:val="18"/>
                <w:szCs w:val="18"/>
                <w:lang w:eastAsia="en-ZA"/>
              </w:rPr>
            </w:pPr>
            <w:r w:rsidRPr="00D40B0A">
              <w:rPr>
                <w:rFonts w:eastAsia="Times New Roman" w:cstheme="minorHAnsi"/>
                <w:color w:val="000000"/>
                <w:sz w:val="18"/>
                <w:szCs w:val="18"/>
                <w:lang w:eastAsia="en-ZA"/>
              </w:rPr>
              <w:lastRenderedPageBreak/>
              <w:t>Across all PICOs: Sensitivity analysis of the budget impact analysis indicated uncertainty regarding several model parameters, and further research is required in this area (</w:t>
            </w:r>
            <w:r w:rsidRPr="00D40B0A">
              <w:rPr>
                <w:rFonts w:cstheme="minorHAnsi"/>
                <w:bCs/>
                <w:color w:val="000000" w:themeColor="text1"/>
                <w:spacing w:val="-2"/>
                <w:sz w:val="18"/>
                <w:szCs w:val="18"/>
                <w:lang w:val="en-GB"/>
              </w:rPr>
              <w:t>costs of emergency room visits, hospitalisations and ICU admissions, the proportion of asthmatics referred from PHC for hospitalisation, utilisation patterns of inhalers for the standard of care and the proportion of adults with severe asthma)</w:t>
            </w:r>
          </w:p>
          <w:p w14:paraId="1F193A01" w14:textId="77777777" w:rsidR="003C1022" w:rsidRPr="00D40B0A" w:rsidRDefault="003C1022" w:rsidP="003E4BE1">
            <w:pPr>
              <w:pStyle w:val="ListParagraph"/>
              <w:numPr>
                <w:ilvl w:val="0"/>
                <w:numId w:val="39"/>
              </w:numPr>
              <w:shd w:val="clear" w:color="auto" w:fill="FFFFFF"/>
              <w:spacing w:after="0" w:line="240" w:lineRule="auto"/>
              <w:jc w:val="both"/>
              <w:textAlignment w:val="baseline"/>
              <w:rPr>
                <w:rFonts w:eastAsia="Times New Roman" w:cstheme="minorHAnsi"/>
                <w:color w:val="000000"/>
                <w:sz w:val="18"/>
                <w:szCs w:val="18"/>
                <w:lang w:eastAsia="en-ZA"/>
              </w:rPr>
            </w:pPr>
            <w:r w:rsidRPr="00D40B0A">
              <w:rPr>
                <w:rFonts w:eastAsia="Times New Roman" w:cstheme="minorHAnsi"/>
                <w:color w:val="000000"/>
                <w:sz w:val="18"/>
                <w:szCs w:val="18"/>
                <w:lang w:eastAsia="en-ZA"/>
              </w:rPr>
              <w:t>The environmental impact of the different types of inhaler devices needs to be considered when prescribing these products</w:t>
            </w:r>
          </w:p>
          <w:p w14:paraId="25D2EBD7" w14:textId="77777777" w:rsidR="003C1022" w:rsidRPr="00D40B0A" w:rsidRDefault="003C1022" w:rsidP="006B7478">
            <w:pPr>
              <w:spacing w:line="276" w:lineRule="auto"/>
              <w:jc w:val="both"/>
              <w:rPr>
                <w:rFonts w:cstheme="minorHAnsi"/>
                <w:b/>
                <w:spacing w:val="-2"/>
                <w:sz w:val="18"/>
                <w:szCs w:val="18"/>
                <w:highlight w:val="yellow"/>
              </w:rPr>
            </w:pPr>
          </w:p>
          <w:p w14:paraId="27AE68C7" w14:textId="77777777" w:rsidR="003C1022" w:rsidRPr="00D40B0A" w:rsidRDefault="003C1022" w:rsidP="006B7478">
            <w:pPr>
              <w:spacing w:line="276" w:lineRule="auto"/>
              <w:jc w:val="both"/>
              <w:rPr>
                <w:rFonts w:cstheme="minorHAnsi"/>
                <w:bCs/>
                <w:spacing w:val="-2"/>
                <w:sz w:val="18"/>
                <w:szCs w:val="18"/>
              </w:rPr>
            </w:pPr>
            <w:r w:rsidRPr="00D40B0A">
              <w:rPr>
                <w:rFonts w:cstheme="minorHAnsi"/>
                <w:b/>
                <w:spacing w:val="-2"/>
                <w:sz w:val="18"/>
                <w:szCs w:val="18"/>
              </w:rPr>
              <w:t xml:space="preserve">Rationale: </w:t>
            </w:r>
            <w:r w:rsidRPr="00D40B0A">
              <w:rPr>
                <w:rFonts w:cstheme="minorHAnsi"/>
                <w:bCs/>
                <w:spacing w:val="-2"/>
                <w:sz w:val="18"/>
                <w:szCs w:val="18"/>
              </w:rPr>
              <w:t>The committee considers the combination of interventions; the benefits outweigh the risks and are considered feasible and acceptable. It makes programmatic sense to use the same reliever therapy across all levels of asthma severity as asthma symptoms change over time.</w:t>
            </w:r>
          </w:p>
          <w:p w14:paraId="68F673AE" w14:textId="77777777" w:rsidR="003C1022" w:rsidRPr="00D40B0A" w:rsidRDefault="003C1022" w:rsidP="006B7478">
            <w:pPr>
              <w:spacing w:line="276" w:lineRule="auto"/>
              <w:jc w:val="both"/>
              <w:rPr>
                <w:rFonts w:cstheme="minorHAnsi"/>
                <w:b/>
                <w:spacing w:val="-2"/>
                <w:sz w:val="18"/>
                <w:szCs w:val="18"/>
                <w:highlight w:val="yellow"/>
              </w:rPr>
            </w:pPr>
          </w:p>
          <w:p w14:paraId="51C0CECC" w14:textId="77777777" w:rsidR="003C1022" w:rsidRPr="00D40B0A" w:rsidRDefault="003C1022" w:rsidP="006B7478">
            <w:pPr>
              <w:spacing w:line="276" w:lineRule="auto"/>
              <w:jc w:val="both"/>
              <w:rPr>
                <w:rFonts w:cstheme="minorHAnsi"/>
                <w:bCs/>
                <w:sz w:val="18"/>
                <w:szCs w:val="18"/>
              </w:rPr>
            </w:pPr>
            <w:r w:rsidRPr="00D40B0A">
              <w:rPr>
                <w:rFonts w:cstheme="minorHAnsi"/>
                <w:b/>
                <w:sz w:val="18"/>
                <w:szCs w:val="18"/>
              </w:rPr>
              <w:t xml:space="preserve">Review indicator: </w:t>
            </w:r>
            <w:r w:rsidRPr="00D40B0A">
              <w:rPr>
                <w:rFonts w:cstheme="minorHAnsi"/>
                <w:bCs/>
                <w:sz w:val="18"/>
                <w:szCs w:val="18"/>
              </w:rPr>
              <w:t xml:space="preserve">New high-quality evidence of a clinically relevant benefit, a change </w:t>
            </w:r>
            <w:r w:rsidRPr="00D40B0A">
              <w:rPr>
                <w:rFonts w:eastAsia="SimSun" w:cstheme="minorHAnsi"/>
                <w:iCs/>
                <w:noProof/>
                <w:sz w:val="18"/>
                <w:szCs w:val="18"/>
                <w:lang w:val="en-GB" w:eastAsia="ja-JP"/>
              </w:rPr>
              <w:t>in the price of medicines.</w:t>
            </w:r>
          </w:p>
          <w:p w14:paraId="6CCA5A39" w14:textId="77777777" w:rsidR="003C1022" w:rsidRPr="00D40B0A" w:rsidRDefault="003C1022" w:rsidP="006B7478">
            <w:pPr>
              <w:spacing w:line="276" w:lineRule="auto"/>
              <w:jc w:val="both"/>
              <w:rPr>
                <w:rFonts w:cstheme="minorHAnsi"/>
                <w:bCs/>
                <w:sz w:val="18"/>
                <w:szCs w:val="18"/>
              </w:rPr>
            </w:pPr>
          </w:p>
          <w:p w14:paraId="29F42F0D" w14:textId="77777777" w:rsidR="003C1022" w:rsidRPr="00D40B0A" w:rsidRDefault="00225362" w:rsidP="006B7478">
            <w:pPr>
              <w:spacing w:line="276" w:lineRule="auto"/>
              <w:jc w:val="both"/>
              <w:rPr>
                <w:rFonts w:eastAsia="SimSun" w:cstheme="minorHAnsi"/>
                <w:iCs/>
                <w:noProof/>
                <w:sz w:val="18"/>
                <w:szCs w:val="18"/>
                <w:lang w:eastAsia="ja-JP"/>
              </w:rPr>
            </w:pPr>
            <w:hyperlink w:anchor="Monitoring" w:tooltip="What indicators should be monitored? Is there a need to evaluate the impacts of the option, either in a pilot study or an impact evaluation carried out alongside or before full implementation of the option?" w:history="1">
              <w:r w:rsidR="003C1022" w:rsidRPr="00D40B0A">
                <w:rPr>
                  <w:rFonts w:eastAsia="SimSun" w:cstheme="minorHAnsi"/>
                  <w:b/>
                  <w:bCs/>
                  <w:iCs/>
                  <w:noProof/>
                  <w:sz w:val="18"/>
                  <w:szCs w:val="18"/>
                  <w:lang w:val="en-GB" w:eastAsia="ja-JP"/>
                </w:rPr>
                <w:t>Monitoring and evaluation</w:t>
              </w:r>
            </w:hyperlink>
            <w:r w:rsidR="003C1022" w:rsidRPr="00D40B0A">
              <w:rPr>
                <w:rFonts w:eastAsia="SimSun" w:cstheme="minorHAnsi"/>
                <w:b/>
                <w:bCs/>
                <w:iCs/>
                <w:noProof/>
                <w:sz w:val="18"/>
                <w:szCs w:val="18"/>
                <w:lang w:val="en-GB" w:eastAsia="ja-JP"/>
              </w:rPr>
              <w:t xml:space="preserve"> (M&amp;E) considerations: </w:t>
            </w:r>
            <w:r w:rsidR="003C1022" w:rsidRPr="00D40B0A">
              <w:rPr>
                <w:rFonts w:eastAsia="SimSun" w:cstheme="minorHAnsi"/>
                <w:iCs/>
                <w:noProof/>
                <w:sz w:val="18"/>
                <w:szCs w:val="18"/>
                <w:lang w:val="en-GB" w:eastAsia="ja-JP"/>
              </w:rPr>
              <w:t xml:space="preserve">The ASC recognises the importance of M&amp;E programmes, which require careful planning and implementation to monitor clinical outcomes such as acute severe asthma </w:t>
            </w:r>
            <w:r w:rsidR="003C1022" w:rsidRPr="00D40B0A">
              <w:rPr>
                <w:rFonts w:eastAsia="SimSun" w:cstheme="minorHAnsi"/>
                <w:iCs/>
                <w:noProof/>
                <w:sz w:val="18"/>
                <w:szCs w:val="18"/>
                <w:lang w:eastAsia="ja-JP"/>
              </w:rPr>
              <w:t xml:space="preserve">exacerbations, hospitalisations, referrals from primary healthcare (PHC) facilities, as well as utilisation data. </w:t>
            </w:r>
          </w:p>
          <w:p w14:paraId="17BDC065" w14:textId="77777777" w:rsidR="003C1022" w:rsidRPr="00D40B0A" w:rsidRDefault="003C1022" w:rsidP="006B7478">
            <w:pPr>
              <w:spacing w:line="276" w:lineRule="auto"/>
              <w:jc w:val="both"/>
              <w:rPr>
                <w:rFonts w:eastAsia="SimSun" w:cstheme="minorHAnsi"/>
                <w:bCs/>
                <w:iCs/>
                <w:noProof/>
                <w:sz w:val="18"/>
                <w:szCs w:val="18"/>
                <w:lang w:val="en-GB" w:eastAsia="ja-JP"/>
              </w:rPr>
            </w:pPr>
          </w:p>
          <w:p w14:paraId="658A9EC8" w14:textId="77777777" w:rsidR="003C1022" w:rsidRPr="00D40B0A" w:rsidRDefault="003C1022" w:rsidP="006B7478">
            <w:pPr>
              <w:spacing w:line="276" w:lineRule="auto"/>
              <w:jc w:val="both"/>
              <w:rPr>
                <w:rFonts w:cstheme="minorHAnsi"/>
                <w:b/>
                <w:spacing w:val="-2"/>
                <w:sz w:val="18"/>
                <w:szCs w:val="18"/>
                <w:lang w:val="en-GB"/>
              </w:rPr>
            </w:pPr>
            <w:r w:rsidRPr="00D40B0A">
              <w:rPr>
                <w:rFonts w:cstheme="minorHAnsi"/>
                <w:b/>
                <w:spacing w:val="-2"/>
                <w:sz w:val="18"/>
                <w:szCs w:val="18"/>
                <w:lang w:val="en-GB"/>
              </w:rPr>
              <w:t xml:space="preserve">Research priorities: </w:t>
            </w:r>
            <w:r w:rsidRPr="00D40B0A">
              <w:rPr>
                <w:rFonts w:cstheme="minorHAnsi"/>
                <w:bCs/>
                <w:spacing w:val="-2"/>
                <w:sz w:val="18"/>
                <w:szCs w:val="18"/>
                <w:lang w:val="en-GB"/>
              </w:rPr>
              <w:t>There is a need for prevalence data for our populations of interest, better direct evidence for PICO 1 as well as more local acceptability, feasibility and costing data.</w:t>
            </w:r>
          </w:p>
          <w:p w14:paraId="11FA526C" w14:textId="77777777" w:rsidR="003C1022" w:rsidRPr="00D40B0A" w:rsidRDefault="003C1022" w:rsidP="006B7478">
            <w:pPr>
              <w:spacing w:line="276" w:lineRule="auto"/>
              <w:jc w:val="both"/>
              <w:rPr>
                <w:rFonts w:cstheme="minorHAnsi"/>
                <w:bCs/>
                <w:sz w:val="18"/>
                <w:szCs w:val="18"/>
                <w:lang w:val="en-GB"/>
              </w:rPr>
            </w:pPr>
          </w:p>
          <w:tbl>
            <w:tblPr>
              <w:tblStyle w:val="TableGrid"/>
              <w:tblW w:w="5000" w:type="pct"/>
              <w:tblLook w:val="04A0" w:firstRow="1" w:lastRow="0" w:firstColumn="1" w:lastColumn="0" w:noHBand="0" w:noVBand="1"/>
            </w:tblPr>
            <w:tblGrid>
              <w:gridCol w:w="10221"/>
            </w:tblGrid>
            <w:tr w:rsidR="003C1022" w:rsidRPr="00D40B0A" w14:paraId="5BECC9C2" w14:textId="77777777" w:rsidTr="006B7478">
              <w:trPr>
                <w:trHeight w:val="251"/>
              </w:trPr>
              <w:tc>
                <w:tcPr>
                  <w:tcW w:w="5000" w:type="pct"/>
                </w:tcPr>
                <w:p w14:paraId="4B38C510" w14:textId="7F6B4B9F" w:rsidR="003C1022" w:rsidRPr="00D40B0A" w:rsidRDefault="003C1022" w:rsidP="006B7478">
                  <w:pPr>
                    <w:spacing w:line="276" w:lineRule="auto"/>
                    <w:jc w:val="both"/>
                    <w:rPr>
                      <w:rFonts w:cstheme="minorHAnsi"/>
                      <w:b/>
                      <w:spacing w:val="-2"/>
                      <w:sz w:val="18"/>
                      <w:szCs w:val="18"/>
                      <w:lang w:val="en-GB"/>
                    </w:rPr>
                  </w:pPr>
                  <w:r w:rsidRPr="00D40B0A">
                    <w:rPr>
                      <w:rFonts w:cstheme="minorHAnsi"/>
                      <w:b/>
                      <w:spacing w:val="-2"/>
                      <w:sz w:val="18"/>
                      <w:szCs w:val="18"/>
                      <w:lang w:val="en-GB"/>
                    </w:rPr>
                    <w:t>NEMLC RECOMMENDATION</w:t>
                  </w:r>
                  <w:r w:rsidR="00D40B0A" w:rsidRPr="00D40B0A">
                    <w:rPr>
                      <w:rFonts w:cstheme="minorHAnsi"/>
                      <w:b/>
                      <w:spacing w:val="-2"/>
                      <w:sz w:val="18"/>
                      <w:szCs w:val="18"/>
                      <w:lang w:val="en-GB"/>
                    </w:rPr>
                    <w:t xml:space="preserve"> (27 Nov 2025)</w:t>
                  </w:r>
                  <w:r w:rsidRPr="00D40B0A">
                    <w:rPr>
                      <w:rFonts w:cstheme="minorHAnsi"/>
                      <w:b/>
                      <w:spacing w:val="-2"/>
                      <w:sz w:val="18"/>
                      <w:szCs w:val="18"/>
                      <w:lang w:val="en-GB"/>
                    </w:rPr>
                    <w:t xml:space="preserve">: </w:t>
                  </w:r>
                </w:p>
              </w:tc>
            </w:tr>
            <w:tr w:rsidR="003C1022" w:rsidRPr="00D40B0A" w14:paraId="271A9D0E" w14:textId="77777777" w:rsidTr="006B7478">
              <w:trPr>
                <w:trHeight w:val="265"/>
              </w:trPr>
              <w:tc>
                <w:tcPr>
                  <w:tcW w:w="5000" w:type="pct"/>
                </w:tcPr>
                <w:p w14:paraId="2604F43D" w14:textId="3688BE87" w:rsidR="003C1022" w:rsidRPr="00D40B0A" w:rsidRDefault="00D40B0A" w:rsidP="006B7478">
                  <w:pPr>
                    <w:spacing w:line="276" w:lineRule="auto"/>
                    <w:rPr>
                      <w:rFonts w:eastAsia="SimSun" w:cstheme="minorHAnsi"/>
                      <w:b/>
                      <w:bCs/>
                      <w:iCs/>
                      <w:noProof/>
                      <w:sz w:val="18"/>
                      <w:szCs w:val="18"/>
                      <w:lang w:val="en-GB" w:eastAsia="ja-JP"/>
                    </w:rPr>
                  </w:pPr>
                  <w:r w:rsidRPr="00D40B0A">
                    <w:rPr>
                      <w:rFonts w:cstheme="minorHAnsi"/>
                      <w:spacing w:val="-2"/>
                      <w:sz w:val="18"/>
                      <w:szCs w:val="18"/>
                      <w:lang w:val="en-GB"/>
                    </w:rPr>
                    <w:t>NEMLC supports the ERC recommendation as detailed above.</w:t>
                  </w:r>
                </w:p>
              </w:tc>
            </w:tr>
          </w:tbl>
          <w:p w14:paraId="0FB3500E" w14:textId="77777777" w:rsidR="003C1022" w:rsidRPr="00944BAC" w:rsidRDefault="003C1022" w:rsidP="006B7478">
            <w:pPr>
              <w:spacing w:line="276" w:lineRule="auto"/>
              <w:jc w:val="both"/>
              <w:rPr>
                <w:rFonts w:cstheme="minorHAnsi"/>
                <w:bCs/>
                <w:lang w:val="en-GB"/>
              </w:rPr>
            </w:pPr>
          </w:p>
        </w:tc>
      </w:tr>
    </w:tbl>
    <w:p w14:paraId="27287007" w14:textId="43EC6592" w:rsidR="003C1022" w:rsidRDefault="003C1022" w:rsidP="00855043">
      <w:pPr>
        <w:autoSpaceDE w:val="0"/>
        <w:autoSpaceDN w:val="0"/>
        <w:adjustRightInd w:val="0"/>
        <w:spacing w:after="0" w:line="240" w:lineRule="auto"/>
        <w:jc w:val="both"/>
        <w:rPr>
          <w:rFonts w:cstheme="minorHAnsi"/>
          <w:sz w:val="20"/>
          <w:szCs w:val="20"/>
        </w:rPr>
      </w:pPr>
    </w:p>
    <w:p w14:paraId="3BEB4B06" w14:textId="1A78E367" w:rsidR="00D40B0A" w:rsidRPr="0096486F" w:rsidRDefault="00D40B0A" w:rsidP="0001372B">
      <w:pPr>
        <w:spacing w:after="0" w:line="240" w:lineRule="auto"/>
        <w:jc w:val="both"/>
        <w:rPr>
          <w:rFonts w:ascii="Arial" w:hAnsi="Arial" w:cs="Arial"/>
          <w:b/>
        </w:rPr>
      </w:pPr>
      <w:r w:rsidRPr="0096486F">
        <w:rPr>
          <w:rFonts w:cstheme="minorHAnsi"/>
        </w:rPr>
        <w:t>Additionally, an economic evaluation was undertaken to assess the cost effectiveness and budget impact of switching from the current standard of care (ICS+SABA) to ICS/</w:t>
      </w:r>
      <w:proofErr w:type="spellStart"/>
      <w:r w:rsidRPr="0096486F">
        <w:rPr>
          <w:rFonts w:cstheme="minorHAnsi"/>
        </w:rPr>
        <w:t>formoterol</w:t>
      </w:r>
      <w:proofErr w:type="spellEnd"/>
      <w:r w:rsidRPr="0096486F">
        <w:rPr>
          <w:rFonts w:cstheme="minorHAnsi"/>
        </w:rPr>
        <w:t xml:space="preserve"> for both maintenance and reliever therapy for chronic asthma management in adults and adolescents ≥ 12 years. The NEMLC recommendation from t</w:t>
      </w:r>
      <w:r w:rsidR="0096486F" w:rsidRPr="0096486F">
        <w:rPr>
          <w:rFonts w:cstheme="minorHAnsi"/>
        </w:rPr>
        <w:t xml:space="preserve">his economic analysis </w:t>
      </w:r>
      <w:r w:rsidRPr="0096486F">
        <w:rPr>
          <w:rFonts w:cstheme="minorHAnsi"/>
        </w:rPr>
        <w:t xml:space="preserve">is detailed below. </w:t>
      </w:r>
      <w:r w:rsidR="0096486F" w:rsidRPr="0096486F">
        <w:rPr>
          <w:rFonts w:cstheme="minorHAnsi"/>
        </w:rPr>
        <w:t>A copy of</w:t>
      </w:r>
      <w:r w:rsidRPr="0096486F">
        <w:rPr>
          <w:rFonts w:cstheme="minorHAnsi"/>
        </w:rPr>
        <w:t xml:space="preserve"> economic analysis can be found at the end of this report or on the NHI webpage.</w:t>
      </w:r>
    </w:p>
    <w:p w14:paraId="05B773B7" w14:textId="77777777" w:rsidR="00D40B0A" w:rsidRDefault="00D40B0A" w:rsidP="0001372B">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0070"/>
      </w:tblGrid>
      <w:tr w:rsidR="00D40B0A" w14:paraId="621C9A2A" w14:textId="77777777" w:rsidTr="00D40B0A">
        <w:tc>
          <w:tcPr>
            <w:tcW w:w="10070" w:type="dxa"/>
          </w:tcPr>
          <w:p w14:paraId="7E5334FD" w14:textId="68674663" w:rsidR="00D40B0A" w:rsidRPr="00D40B0A" w:rsidRDefault="0096486F" w:rsidP="00D40B0A">
            <w:pPr>
              <w:pStyle w:val="Heading2"/>
              <w:outlineLvl w:val="1"/>
              <w:rPr>
                <w:rFonts w:asciiTheme="minorHAnsi" w:hAnsiTheme="minorHAnsi" w:cstheme="minorHAnsi"/>
                <w:sz w:val="18"/>
                <w:szCs w:val="18"/>
              </w:rPr>
            </w:pPr>
            <w:bookmarkStart w:id="6" w:name="_Toc215493661"/>
            <w:r>
              <w:rPr>
                <w:rFonts w:asciiTheme="minorHAnsi" w:hAnsiTheme="minorHAnsi" w:cstheme="minorHAnsi"/>
                <w:sz w:val="18"/>
                <w:szCs w:val="18"/>
              </w:rPr>
              <w:t xml:space="preserve">Economic analysis - </w:t>
            </w:r>
            <w:r w:rsidR="00D40B0A" w:rsidRPr="00D40B0A">
              <w:rPr>
                <w:rFonts w:asciiTheme="minorHAnsi" w:hAnsiTheme="minorHAnsi" w:cstheme="minorHAnsi"/>
                <w:sz w:val="18"/>
                <w:szCs w:val="18"/>
              </w:rPr>
              <w:t>Conclusion</w:t>
            </w:r>
            <w:bookmarkEnd w:id="6"/>
          </w:p>
          <w:p w14:paraId="5924D827" w14:textId="77777777" w:rsidR="00D40B0A" w:rsidRPr="00D40B0A" w:rsidRDefault="00D40B0A" w:rsidP="00D40B0A">
            <w:pPr>
              <w:jc w:val="both"/>
              <w:rPr>
                <w:rFonts w:cstheme="minorHAnsi"/>
                <w:sz w:val="18"/>
                <w:szCs w:val="18"/>
                <w:lang w:val="en-GB"/>
              </w:rPr>
            </w:pPr>
            <w:r w:rsidRPr="00D40B0A">
              <w:rPr>
                <w:rFonts w:cstheme="minorHAnsi"/>
                <w:sz w:val="18"/>
                <w:szCs w:val="18"/>
                <w:lang w:val="en-GB"/>
              </w:rPr>
              <w:t>The budget impact analysis demonstrates that adopting ICS/</w:t>
            </w:r>
            <w:proofErr w:type="spellStart"/>
            <w:r w:rsidRPr="00D40B0A">
              <w:rPr>
                <w:rFonts w:cstheme="minorHAnsi"/>
                <w:sz w:val="18"/>
                <w:szCs w:val="18"/>
                <w:lang w:val="en-GB"/>
              </w:rPr>
              <w:t>formoterol</w:t>
            </w:r>
            <w:proofErr w:type="spellEnd"/>
            <w:r w:rsidRPr="00D40B0A">
              <w:rPr>
                <w:rFonts w:cstheme="minorHAnsi"/>
                <w:sz w:val="18"/>
                <w:szCs w:val="18"/>
                <w:lang w:val="en-GB"/>
              </w:rPr>
              <w:t xml:space="preserve"> treatment strategies for asthma, has the potential to yield cost savings for the South African public health sector. Across the different PICO scenarios, the reduction in healthcare utilisation costs (primarily from fewer hospitalisations, emergency visits, and ICU admissions) and the lower medicine costs for PICOs 1 and 2 lead to net savings. The higher medicine costs for the intervention group in PICO 3 are also offset by the lower healthcare utilisation costs, due to improved patient outcomes. </w:t>
            </w:r>
          </w:p>
          <w:p w14:paraId="75852EF3" w14:textId="77777777" w:rsidR="00D40B0A" w:rsidRPr="00D40B0A" w:rsidRDefault="00D40B0A" w:rsidP="00D40B0A">
            <w:pPr>
              <w:jc w:val="both"/>
              <w:rPr>
                <w:rFonts w:cstheme="minorHAnsi"/>
                <w:sz w:val="18"/>
                <w:szCs w:val="18"/>
                <w:lang w:val="en-GB"/>
              </w:rPr>
            </w:pPr>
            <w:r w:rsidRPr="00D40B0A">
              <w:rPr>
                <w:rFonts w:cstheme="minorHAnsi"/>
                <w:sz w:val="18"/>
                <w:szCs w:val="18"/>
                <w:lang w:val="en-GB"/>
              </w:rPr>
              <w:t>Key factors influencing the budget impact include the price of budesonide/</w:t>
            </w:r>
            <w:proofErr w:type="spellStart"/>
            <w:r w:rsidRPr="00D40B0A">
              <w:rPr>
                <w:rFonts w:cstheme="minorHAnsi"/>
                <w:sz w:val="18"/>
                <w:szCs w:val="18"/>
                <w:lang w:val="en-GB"/>
              </w:rPr>
              <w:t>formoterol</w:t>
            </w:r>
            <w:proofErr w:type="spellEnd"/>
            <w:r w:rsidRPr="00D40B0A">
              <w:rPr>
                <w:rFonts w:cstheme="minorHAnsi"/>
                <w:sz w:val="18"/>
                <w:szCs w:val="18"/>
                <w:lang w:val="en-GB"/>
              </w:rPr>
              <w:t xml:space="preserve"> inhalers, the prevalence of asthma, the relative population cohorts based on disease severity, and uncertainties surrounding healthcare utilisation patterns. While the analysis highlights potential economic benefits, successful implementation of revised asthma guidelines requires additional investments in procurement, health provider training, and patient education to ensure adherence and optimal treatment outcomes. Given the limited availability of local epidemiological data, further research is needed to refine cost estimates and validate assumptions. Policymakers may also consider engaging in price monitoring and negotiations for budesonide/</w:t>
            </w:r>
            <w:proofErr w:type="spellStart"/>
            <w:r w:rsidRPr="00D40B0A">
              <w:rPr>
                <w:rFonts w:cstheme="minorHAnsi"/>
                <w:sz w:val="18"/>
                <w:szCs w:val="18"/>
                <w:lang w:val="en-GB"/>
              </w:rPr>
              <w:t>formoterol</w:t>
            </w:r>
            <w:proofErr w:type="spellEnd"/>
            <w:r w:rsidRPr="00D40B0A">
              <w:rPr>
                <w:rFonts w:cstheme="minorHAnsi"/>
                <w:sz w:val="18"/>
                <w:szCs w:val="18"/>
                <w:lang w:val="en-GB"/>
              </w:rPr>
              <w:t xml:space="preserve"> inhalers to enhance affordability and sustainability. By aligning treatment strategies with cost-effective interventions, the health system can improve asthma management, while optimising resource allocation.</w:t>
            </w:r>
          </w:p>
          <w:p w14:paraId="5447D0A8" w14:textId="77777777" w:rsidR="00D40B0A" w:rsidRDefault="00D40B0A" w:rsidP="0001372B">
            <w:pPr>
              <w:jc w:val="both"/>
              <w:rPr>
                <w:rFonts w:ascii="Arial" w:hAnsi="Arial" w:cs="Arial"/>
                <w:b/>
              </w:rPr>
            </w:pPr>
          </w:p>
        </w:tc>
      </w:tr>
    </w:tbl>
    <w:p w14:paraId="69DEE4DB" w14:textId="77777777" w:rsidR="00D40B0A" w:rsidRDefault="00D40B0A" w:rsidP="0001372B">
      <w:pPr>
        <w:spacing w:after="0" w:line="240" w:lineRule="auto"/>
        <w:jc w:val="both"/>
        <w:rPr>
          <w:rFonts w:ascii="Arial" w:hAnsi="Arial" w:cs="Arial"/>
          <w:b/>
        </w:rPr>
      </w:pPr>
    </w:p>
    <w:p w14:paraId="26FE9A4C" w14:textId="77777777" w:rsidR="00D40B0A" w:rsidRDefault="00D40B0A" w:rsidP="0001372B">
      <w:pPr>
        <w:spacing w:after="0" w:line="240" w:lineRule="auto"/>
        <w:jc w:val="both"/>
        <w:rPr>
          <w:rFonts w:ascii="Arial" w:hAnsi="Arial" w:cs="Arial"/>
          <w:b/>
        </w:rPr>
      </w:pPr>
    </w:p>
    <w:p w14:paraId="7C4F666B" w14:textId="5B6399A7" w:rsidR="00590922" w:rsidRDefault="0001372B" w:rsidP="0001372B">
      <w:pPr>
        <w:spacing w:after="0" w:line="240" w:lineRule="auto"/>
        <w:jc w:val="both"/>
        <w:rPr>
          <w:rFonts w:ascii="Arial" w:hAnsi="Arial" w:cs="Arial"/>
          <w:b/>
        </w:rPr>
      </w:pPr>
      <w:r>
        <w:rPr>
          <w:rFonts w:ascii="Arial" w:hAnsi="Arial" w:cs="Arial"/>
          <w:b/>
        </w:rPr>
        <w:t>STG Update</w:t>
      </w:r>
    </w:p>
    <w:p w14:paraId="1C21AA72" w14:textId="1A969252" w:rsidR="0001372B" w:rsidRDefault="0001372B" w:rsidP="0001372B">
      <w:pPr>
        <w:spacing w:after="0" w:line="240" w:lineRule="auto"/>
        <w:jc w:val="both"/>
      </w:pPr>
      <w:r>
        <w:t>STG guidance on the management of chronic asthma in adults, has been updated</w:t>
      </w:r>
      <w:r w:rsidR="00612123">
        <w:t xml:space="preserve"> during the current review cycle</w:t>
      </w:r>
      <w:r>
        <w:t xml:space="preserve"> in accordance with the newly recommended asthma management strategy using the ICS/</w:t>
      </w:r>
      <w:proofErr w:type="spellStart"/>
      <w:r>
        <w:t>formoterol</w:t>
      </w:r>
      <w:proofErr w:type="spellEnd"/>
      <w:r>
        <w:t xml:space="preserve"> combination inhaler for maintenance </w:t>
      </w:r>
      <w:r w:rsidR="00D758BB">
        <w:t xml:space="preserve">and/or </w:t>
      </w:r>
      <w:r>
        <w:t>reliever therapy based on the degree of asthma severity. The updated STG guidance is detailed below.</w:t>
      </w:r>
    </w:p>
    <w:p w14:paraId="476BA855" w14:textId="77777777" w:rsidR="00D40B0A" w:rsidRDefault="00612123" w:rsidP="0001372B">
      <w:pPr>
        <w:spacing w:after="0" w:line="240" w:lineRule="auto"/>
        <w:jc w:val="both"/>
      </w:pPr>
      <w:r w:rsidRPr="00612123">
        <w:rPr>
          <w:u w:val="single"/>
        </w:rPr>
        <w:t xml:space="preserve">IMPORTANT </w:t>
      </w:r>
      <w:r w:rsidRPr="001365C1">
        <w:rPr>
          <w:u w:val="single"/>
        </w:rPr>
        <w:t>NOTE:</w:t>
      </w:r>
      <w:r w:rsidRPr="001365C1">
        <w:t xml:space="preserve"> the HP07 tender </w:t>
      </w:r>
      <w:r w:rsidR="001365C1" w:rsidRPr="001365C1">
        <w:t>for inhalers</w:t>
      </w:r>
      <w:r w:rsidR="001365C1">
        <w:t xml:space="preserve"> (</w:t>
      </w:r>
      <w:r w:rsidR="001365C1" w:rsidRPr="001365C1">
        <w:t xml:space="preserve">HP07-2026DAI: </w:t>
      </w:r>
      <w:r w:rsidR="001365C1">
        <w:t>S</w:t>
      </w:r>
      <w:r w:rsidR="001365C1" w:rsidRPr="001365C1">
        <w:t>upply and delivery of pharmaceutical products: drops, aerosols and inhaled medicines</w:t>
      </w:r>
      <w:r w:rsidR="001365C1">
        <w:t>),</w:t>
      </w:r>
      <w:r>
        <w:t xml:space="preserve"> is currently in progress. The example inhalers with their corresponding </w:t>
      </w:r>
      <w:r>
        <w:lastRenderedPageBreak/>
        <w:t xml:space="preserve">doses, as included in the </w:t>
      </w:r>
      <w:r w:rsidR="001365C1">
        <w:t xml:space="preserve">STG </w:t>
      </w:r>
      <w:r>
        <w:t>text below is subject to updates in accordance publication of the HP07 tender awards.</w:t>
      </w:r>
      <w:r w:rsidR="004027A2">
        <w:t xml:space="preserve"> </w:t>
      </w:r>
    </w:p>
    <w:p w14:paraId="48AF8367" w14:textId="0825B2E1" w:rsidR="00612123" w:rsidRDefault="004027A2" w:rsidP="0001372B">
      <w:pPr>
        <w:spacing w:after="0" w:line="240" w:lineRule="auto"/>
        <w:jc w:val="both"/>
      </w:pPr>
      <w:r>
        <w:t>Comparative ICS doses are tabulated below:</w:t>
      </w:r>
    </w:p>
    <w:p w14:paraId="01FFD329" w14:textId="77777777" w:rsidR="00D40B0A" w:rsidRDefault="00D40B0A" w:rsidP="0001372B">
      <w:pPr>
        <w:spacing w:after="0" w:line="240" w:lineRule="auto"/>
        <w:jc w:val="both"/>
      </w:pPr>
    </w:p>
    <w:tbl>
      <w:tblPr>
        <w:tblW w:w="8212" w:type="dxa"/>
        <w:jc w:val="center"/>
        <w:tblCellMar>
          <w:left w:w="0" w:type="dxa"/>
          <w:right w:w="0" w:type="dxa"/>
        </w:tblCellMar>
        <w:tblLook w:val="0600" w:firstRow="0" w:lastRow="0" w:firstColumn="0" w:lastColumn="0" w:noHBand="1" w:noVBand="1"/>
      </w:tblPr>
      <w:tblGrid>
        <w:gridCol w:w="3392"/>
        <w:gridCol w:w="1560"/>
        <w:gridCol w:w="1701"/>
        <w:gridCol w:w="1559"/>
      </w:tblGrid>
      <w:tr w:rsidR="004027A2" w:rsidRPr="004027A2" w14:paraId="1C092184" w14:textId="77777777" w:rsidTr="004027A2">
        <w:trPr>
          <w:trHeight w:val="480"/>
          <w:jc w:val="center"/>
        </w:trPr>
        <w:tc>
          <w:tcPr>
            <w:tcW w:w="8212" w:type="dxa"/>
            <w:gridSpan w:val="4"/>
            <w:tcBorders>
              <w:top w:val="single" w:sz="8" w:space="0" w:color="000000"/>
              <w:left w:val="single" w:sz="8" w:space="0" w:color="000000"/>
              <w:bottom w:val="single" w:sz="8" w:space="0" w:color="000000"/>
              <w:right w:val="single" w:sz="8" w:space="0" w:color="000000"/>
            </w:tcBorders>
            <w:shd w:val="clear" w:color="auto" w:fill="D9D9D9"/>
            <w:tcMar>
              <w:top w:w="12" w:type="dxa"/>
              <w:left w:w="12" w:type="dxa"/>
              <w:bottom w:w="0" w:type="dxa"/>
              <w:right w:w="12" w:type="dxa"/>
            </w:tcMar>
            <w:vAlign w:val="center"/>
            <w:hideMark/>
          </w:tcPr>
          <w:p w14:paraId="0B677BE8" w14:textId="035626E4" w:rsidR="004027A2" w:rsidRPr="004027A2" w:rsidRDefault="004027A2" w:rsidP="004027A2">
            <w:pPr>
              <w:spacing w:after="0" w:line="240" w:lineRule="auto"/>
              <w:jc w:val="center"/>
              <w:textAlignment w:val="center"/>
              <w:rPr>
                <w:rFonts w:ascii="Arial" w:eastAsia="Times New Roman" w:hAnsi="Arial" w:cs="Arial"/>
                <w:sz w:val="18"/>
                <w:szCs w:val="18"/>
                <w:lang w:eastAsia="en-ZA"/>
              </w:rPr>
            </w:pPr>
            <w:r>
              <w:rPr>
                <w:rFonts w:ascii="Arial" w:eastAsia="Times New Roman" w:hAnsi="Arial" w:cs="Arial"/>
                <w:b/>
                <w:bCs/>
                <w:color w:val="000000"/>
                <w:kern w:val="24"/>
                <w:sz w:val="18"/>
                <w:szCs w:val="18"/>
                <w:lang w:val="en-US" w:eastAsia="en-ZA"/>
              </w:rPr>
              <w:t>Adults and adolescents ≥</w:t>
            </w:r>
            <w:r w:rsidRPr="004027A2">
              <w:rPr>
                <w:rFonts w:ascii="Arial" w:eastAsia="Times New Roman" w:hAnsi="Arial" w:cs="Arial"/>
                <w:b/>
                <w:bCs/>
                <w:color w:val="000000"/>
                <w:kern w:val="24"/>
                <w:sz w:val="18"/>
                <w:szCs w:val="18"/>
                <w:lang w:val="en-US" w:eastAsia="en-ZA"/>
              </w:rPr>
              <w:t>12 years</w:t>
            </w:r>
          </w:p>
        </w:tc>
      </w:tr>
      <w:tr w:rsidR="004027A2" w:rsidRPr="004027A2" w14:paraId="2BAA9F32" w14:textId="77777777" w:rsidTr="004027A2">
        <w:trPr>
          <w:trHeight w:val="462"/>
          <w:jc w:val="center"/>
        </w:trPr>
        <w:tc>
          <w:tcPr>
            <w:tcW w:w="3392"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5577B34"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Drug</w:t>
            </w:r>
          </w:p>
        </w:tc>
        <w:tc>
          <w:tcPr>
            <w:tcW w:w="4820"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81E40D9" w14:textId="77777777" w:rsidR="004027A2" w:rsidRPr="004027A2" w:rsidRDefault="004027A2" w:rsidP="004027A2">
            <w:pPr>
              <w:spacing w:after="0" w:line="240" w:lineRule="auto"/>
              <w:jc w:val="center"/>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Daily dose (mcg)</w:t>
            </w:r>
          </w:p>
        </w:tc>
      </w:tr>
      <w:tr w:rsidR="004027A2" w:rsidRPr="004027A2" w14:paraId="168AFEBD" w14:textId="77777777" w:rsidTr="004027A2">
        <w:trPr>
          <w:trHeight w:val="462"/>
          <w:jc w:val="center"/>
        </w:trPr>
        <w:tc>
          <w:tcPr>
            <w:tcW w:w="3392" w:type="dxa"/>
            <w:vMerge/>
            <w:tcBorders>
              <w:top w:val="single" w:sz="8" w:space="0" w:color="000000"/>
              <w:left w:val="single" w:sz="8" w:space="0" w:color="000000"/>
              <w:bottom w:val="single" w:sz="8" w:space="0" w:color="000000"/>
              <w:right w:val="single" w:sz="8" w:space="0" w:color="000000"/>
            </w:tcBorders>
            <w:vAlign w:val="center"/>
            <w:hideMark/>
          </w:tcPr>
          <w:p w14:paraId="4BAA1D40" w14:textId="77777777" w:rsidR="004027A2" w:rsidRPr="004027A2" w:rsidRDefault="004027A2" w:rsidP="004027A2">
            <w:pPr>
              <w:spacing w:after="0" w:line="240" w:lineRule="auto"/>
              <w:rPr>
                <w:rFonts w:ascii="Arial" w:eastAsia="Times New Roman" w:hAnsi="Arial" w:cs="Arial"/>
                <w:sz w:val="18"/>
                <w:szCs w:val="18"/>
                <w:lang w:eastAsia="en-ZA"/>
              </w:rPr>
            </w:pPr>
          </w:p>
        </w:tc>
        <w:tc>
          <w:tcPr>
            <w:tcW w:w="1560" w:type="dxa"/>
            <w:tcBorders>
              <w:top w:val="single" w:sz="8" w:space="0" w:color="000000"/>
              <w:left w:val="single" w:sz="8" w:space="0" w:color="000000"/>
              <w:bottom w:val="single" w:sz="8" w:space="0" w:color="000000"/>
              <w:right w:val="single" w:sz="8" w:space="0" w:color="000000"/>
            </w:tcBorders>
            <w:shd w:val="clear" w:color="auto" w:fill="D9D9D9"/>
            <w:tcMar>
              <w:top w:w="12" w:type="dxa"/>
              <w:left w:w="12" w:type="dxa"/>
              <w:bottom w:w="0" w:type="dxa"/>
              <w:right w:w="12" w:type="dxa"/>
            </w:tcMar>
            <w:vAlign w:val="center"/>
            <w:hideMark/>
          </w:tcPr>
          <w:p w14:paraId="58310327" w14:textId="77777777" w:rsidR="004027A2" w:rsidRPr="004027A2" w:rsidRDefault="004027A2" w:rsidP="004027A2">
            <w:pPr>
              <w:spacing w:after="0" w:line="240" w:lineRule="auto"/>
              <w:jc w:val="center"/>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Low</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Mar>
              <w:top w:w="12" w:type="dxa"/>
              <w:left w:w="12" w:type="dxa"/>
              <w:bottom w:w="0" w:type="dxa"/>
              <w:right w:w="12" w:type="dxa"/>
            </w:tcMar>
            <w:vAlign w:val="center"/>
            <w:hideMark/>
          </w:tcPr>
          <w:p w14:paraId="6B52E660" w14:textId="77777777" w:rsidR="004027A2" w:rsidRPr="004027A2" w:rsidRDefault="004027A2" w:rsidP="004027A2">
            <w:pPr>
              <w:spacing w:after="0" w:line="240" w:lineRule="auto"/>
              <w:jc w:val="center"/>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Medium</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Mar>
              <w:top w:w="12" w:type="dxa"/>
              <w:left w:w="12" w:type="dxa"/>
              <w:bottom w:w="0" w:type="dxa"/>
              <w:right w:w="12" w:type="dxa"/>
            </w:tcMar>
            <w:vAlign w:val="center"/>
            <w:hideMark/>
          </w:tcPr>
          <w:p w14:paraId="665CF0B3" w14:textId="77777777" w:rsidR="004027A2" w:rsidRPr="004027A2" w:rsidRDefault="004027A2" w:rsidP="004027A2">
            <w:pPr>
              <w:spacing w:after="0" w:line="240" w:lineRule="auto"/>
              <w:jc w:val="center"/>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High</w:t>
            </w:r>
          </w:p>
        </w:tc>
      </w:tr>
      <w:tr w:rsidR="004027A2" w:rsidRPr="004027A2" w14:paraId="75D60221" w14:textId="77777777" w:rsidTr="004027A2">
        <w:trPr>
          <w:trHeight w:val="284"/>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D5B47DD"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proofErr w:type="spellStart"/>
            <w:r w:rsidRPr="004027A2">
              <w:rPr>
                <w:rFonts w:ascii="Arial" w:eastAsia="Times New Roman" w:hAnsi="Arial" w:cs="Arial"/>
                <w:color w:val="000000"/>
                <w:kern w:val="24"/>
                <w:sz w:val="18"/>
                <w:szCs w:val="18"/>
                <w:lang w:eastAsia="en-ZA"/>
              </w:rPr>
              <w:t>Beclometasone</w:t>
            </w:r>
            <w:proofErr w:type="spellEnd"/>
            <w:r w:rsidRPr="004027A2">
              <w:rPr>
                <w:rFonts w:ascii="Arial" w:eastAsia="Times New Roman" w:hAnsi="Arial" w:cs="Arial"/>
                <w:color w:val="000000"/>
                <w:kern w:val="24"/>
                <w:sz w:val="18"/>
                <w:szCs w:val="18"/>
                <w:lang w:eastAsia="en-ZA"/>
              </w:rPr>
              <w:t xml:space="preserve"> </w:t>
            </w:r>
            <w:proofErr w:type="spellStart"/>
            <w:r w:rsidRPr="004027A2">
              <w:rPr>
                <w:rFonts w:ascii="Arial" w:eastAsia="Times New Roman" w:hAnsi="Arial" w:cs="Arial"/>
                <w:color w:val="000000"/>
                <w:kern w:val="24"/>
                <w:sz w:val="18"/>
                <w:szCs w:val="18"/>
                <w:lang w:eastAsia="en-ZA"/>
              </w:rPr>
              <w:t>dipropionate</w:t>
            </w:r>
            <w:proofErr w:type="spellEnd"/>
            <w:r w:rsidRPr="004027A2">
              <w:rPr>
                <w:rFonts w:ascii="Arial" w:eastAsia="Times New Roman" w:hAnsi="Arial" w:cs="Arial"/>
                <w:color w:val="000000"/>
                <w:kern w:val="24"/>
                <w:sz w:val="18"/>
                <w:szCs w:val="18"/>
                <w:lang w:eastAsia="en-ZA"/>
              </w:rPr>
              <w:t xml:space="preserve"> CFC</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1E0D3C2"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200–500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92897AA"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&gt;500–1 000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54F1498"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&gt;1 000</w:t>
            </w:r>
          </w:p>
        </w:tc>
      </w:tr>
      <w:tr w:rsidR="004027A2" w:rsidRPr="004027A2" w14:paraId="4CB49729" w14:textId="77777777" w:rsidTr="004027A2">
        <w:trPr>
          <w:trHeight w:val="284"/>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E1C9005"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proofErr w:type="spellStart"/>
            <w:r w:rsidRPr="004027A2">
              <w:rPr>
                <w:rFonts w:ascii="Arial" w:eastAsia="Times New Roman" w:hAnsi="Arial" w:cs="Arial"/>
                <w:color w:val="000000"/>
                <w:kern w:val="24"/>
                <w:sz w:val="18"/>
                <w:szCs w:val="18"/>
                <w:lang w:eastAsia="en-ZA"/>
              </w:rPr>
              <w:t>Beclometasone</w:t>
            </w:r>
            <w:proofErr w:type="spellEnd"/>
            <w:r w:rsidRPr="004027A2">
              <w:rPr>
                <w:rFonts w:ascii="Arial" w:eastAsia="Times New Roman" w:hAnsi="Arial" w:cs="Arial"/>
                <w:color w:val="000000"/>
                <w:kern w:val="24"/>
                <w:sz w:val="18"/>
                <w:szCs w:val="18"/>
                <w:lang w:eastAsia="en-ZA"/>
              </w:rPr>
              <w:t xml:space="preserve"> </w:t>
            </w:r>
            <w:proofErr w:type="spellStart"/>
            <w:r w:rsidRPr="004027A2">
              <w:rPr>
                <w:rFonts w:ascii="Arial" w:eastAsia="Times New Roman" w:hAnsi="Arial" w:cs="Arial"/>
                <w:color w:val="000000"/>
                <w:kern w:val="24"/>
                <w:sz w:val="18"/>
                <w:szCs w:val="18"/>
                <w:lang w:eastAsia="en-ZA"/>
              </w:rPr>
              <w:t>dipropionate</w:t>
            </w:r>
            <w:proofErr w:type="spellEnd"/>
            <w:r w:rsidRPr="004027A2">
              <w:rPr>
                <w:rFonts w:ascii="Arial" w:eastAsia="Times New Roman" w:hAnsi="Arial" w:cs="Arial"/>
                <w:color w:val="000000"/>
                <w:kern w:val="24"/>
                <w:sz w:val="18"/>
                <w:szCs w:val="18"/>
                <w:lang w:eastAsia="en-ZA"/>
              </w:rPr>
              <w:t xml:space="preserve"> HFA</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8CDD62D"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100–200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B9E4554"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&gt;200–400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1D67E34"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&gt;400</w:t>
            </w:r>
          </w:p>
        </w:tc>
      </w:tr>
      <w:tr w:rsidR="004027A2" w:rsidRPr="004027A2" w14:paraId="19C1F385" w14:textId="77777777" w:rsidTr="004027A2">
        <w:trPr>
          <w:trHeight w:val="284"/>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717ECEA"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Budesonide DPI or HFA</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BE8B1DC"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200–400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8FC317F"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&gt;400–800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E039041"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&gt;800</w:t>
            </w:r>
          </w:p>
        </w:tc>
      </w:tr>
      <w:tr w:rsidR="004027A2" w:rsidRPr="004027A2" w14:paraId="69007F54" w14:textId="77777777" w:rsidTr="004027A2">
        <w:trPr>
          <w:trHeight w:val="284"/>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0A7E9FE"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proofErr w:type="spellStart"/>
            <w:r w:rsidRPr="004027A2">
              <w:rPr>
                <w:rFonts w:ascii="Arial" w:eastAsia="Times New Roman" w:hAnsi="Arial" w:cs="Arial"/>
                <w:color w:val="000000"/>
                <w:kern w:val="24"/>
                <w:sz w:val="18"/>
                <w:szCs w:val="18"/>
                <w:lang w:eastAsia="en-ZA"/>
              </w:rPr>
              <w:t>Ciclesonide</w:t>
            </w:r>
            <w:proofErr w:type="spellEnd"/>
            <w:r w:rsidRPr="004027A2">
              <w:rPr>
                <w:rFonts w:ascii="Arial" w:eastAsia="Times New Roman" w:hAnsi="Arial" w:cs="Arial"/>
                <w:color w:val="000000"/>
                <w:kern w:val="24"/>
                <w:sz w:val="18"/>
                <w:szCs w:val="18"/>
                <w:lang w:eastAsia="en-ZA"/>
              </w:rPr>
              <w:t xml:space="preserve"> HFA</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4C8835A"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80–160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B63D184"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&gt;160–320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F6962CF"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&gt;320</w:t>
            </w:r>
          </w:p>
        </w:tc>
      </w:tr>
      <w:tr w:rsidR="004027A2" w:rsidRPr="004027A2" w14:paraId="7C094F66" w14:textId="77777777" w:rsidTr="004027A2">
        <w:trPr>
          <w:trHeight w:val="284"/>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321BB71"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 xml:space="preserve">Fluticasone </w:t>
            </w:r>
            <w:proofErr w:type="spellStart"/>
            <w:r w:rsidRPr="004027A2">
              <w:rPr>
                <w:rFonts w:ascii="Arial" w:eastAsia="Times New Roman" w:hAnsi="Arial" w:cs="Arial"/>
                <w:color w:val="000000"/>
                <w:kern w:val="24"/>
                <w:sz w:val="18"/>
                <w:szCs w:val="18"/>
                <w:lang w:eastAsia="en-ZA"/>
              </w:rPr>
              <w:t>furoate</w:t>
            </w:r>
            <w:proofErr w:type="spellEnd"/>
            <w:r w:rsidRPr="004027A2">
              <w:rPr>
                <w:rFonts w:ascii="Arial" w:eastAsia="Times New Roman" w:hAnsi="Arial" w:cs="Arial"/>
                <w:color w:val="000000"/>
                <w:kern w:val="24"/>
                <w:sz w:val="18"/>
                <w:szCs w:val="18"/>
                <w:lang w:eastAsia="en-ZA"/>
              </w:rPr>
              <w:t xml:space="preserve"> DPI</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020B68A"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100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207B9D5"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n/a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D70D0DB"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200</w:t>
            </w:r>
          </w:p>
        </w:tc>
      </w:tr>
      <w:tr w:rsidR="004027A2" w:rsidRPr="004027A2" w14:paraId="44CEF2A8" w14:textId="77777777" w:rsidTr="004027A2">
        <w:trPr>
          <w:trHeight w:val="284"/>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C380733"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Fluticasone propionate DPI</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C78EED7"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100–250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66F9A9B"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&gt;250–500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28AE063"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&gt;500</w:t>
            </w:r>
          </w:p>
        </w:tc>
      </w:tr>
      <w:tr w:rsidR="004027A2" w:rsidRPr="004027A2" w14:paraId="294C13FC" w14:textId="77777777" w:rsidTr="004027A2">
        <w:trPr>
          <w:trHeight w:val="284"/>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23FF5D1"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Fluticasone propionate HFA</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AC62425"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100–250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E659BC0"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&gt;250–500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B14D56A"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&gt;500</w:t>
            </w:r>
          </w:p>
        </w:tc>
      </w:tr>
      <w:tr w:rsidR="004027A2" w:rsidRPr="004027A2" w14:paraId="2FEFD118" w14:textId="77777777" w:rsidTr="004027A2">
        <w:trPr>
          <w:trHeight w:val="284"/>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6A7612B"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proofErr w:type="spellStart"/>
            <w:r w:rsidRPr="004027A2">
              <w:rPr>
                <w:rFonts w:ascii="Arial" w:eastAsia="Times New Roman" w:hAnsi="Arial" w:cs="Arial"/>
                <w:color w:val="000000"/>
                <w:kern w:val="24"/>
                <w:sz w:val="18"/>
                <w:szCs w:val="18"/>
                <w:lang w:eastAsia="en-ZA"/>
              </w:rPr>
              <w:t>Mometasone</w:t>
            </w:r>
            <w:proofErr w:type="spellEnd"/>
            <w:r w:rsidRPr="004027A2">
              <w:rPr>
                <w:rFonts w:ascii="Arial" w:eastAsia="Times New Roman" w:hAnsi="Arial" w:cs="Arial"/>
                <w:color w:val="000000"/>
                <w:kern w:val="24"/>
                <w:sz w:val="18"/>
                <w:szCs w:val="18"/>
                <w:lang w:eastAsia="en-ZA"/>
              </w:rPr>
              <w:t xml:space="preserve"> </w:t>
            </w:r>
            <w:proofErr w:type="spellStart"/>
            <w:r w:rsidRPr="004027A2">
              <w:rPr>
                <w:rFonts w:ascii="Arial" w:eastAsia="Times New Roman" w:hAnsi="Arial" w:cs="Arial"/>
                <w:color w:val="000000"/>
                <w:kern w:val="24"/>
                <w:sz w:val="18"/>
                <w:szCs w:val="18"/>
                <w:lang w:eastAsia="en-ZA"/>
              </w:rPr>
              <w:t>furoate</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E47986C"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110–220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BAF2CFE"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220–440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A5DEA3B" w14:textId="77777777" w:rsidR="004027A2" w:rsidRPr="004027A2" w:rsidRDefault="004027A2" w:rsidP="004027A2">
            <w:pPr>
              <w:spacing w:after="0" w:line="240" w:lineRule="auto"/>
              <w:textAlignment w:val="center"/>
              <w:rPr>
                <w:rFonts w:ascii="Arial" w:eastAsia="Times New Roman" w:hAnsi="Arial" w:cs="Arial"/>
                <w:sz w:val="18"/>
                <w:szCs w:val="18"/>
                <w:lang w:eastAsia="en-ZA"/>
              </w:rPr>
            </w:pPr>
            <w:r w:rsidRPr="004027A2">
              <w:rPr>
                <w:rFonts w:ascii="Arial" w:eastAsia="Times New Roman" w:hAnsi="Arial" w:cs="Arial"/>
                <w:color w:val="000000"/>
                <w:kern w:val="24"/>
                <w:sz w:val="18"/>
                <w:szCs w:val="18"/>
                <w:lang w:eastAsia="en-ZA"/>
              </w:rPr>
              <w:t>&gt;440</w:t>
            </w:r>
          </w:p>
        </w:tc>
      </w:tr>
    </w:tbl>
    <w:p w14:paraId="574F8AB9" w14:textId="77777777" w:rsidR="004027A2" w:rsidRDefault="004027A2" w:rsidP="0001372B">
      <w:pPr>
        <w:spacing w:after="0" w:line="240" w:lineRule="auto"/>
        <w:jc w:val="both"/>
      </w:pPr>
    </w:p>
    <w:p w14:paraId="5479AED0" w14:textId="77777777" w:rsidR="00D40B0A" w:rsidRDefault="00D40B0A" w:rsidP="0001372B">
      <w:pPr>
        <w:spacing w:after="0" w:line="240" w:lineRule="auto"/>
        <w:jc w:val="both"/>
      </w:pPr>
    </w:p>
    <w:tbl>
      <w:tblPr>
        <w:tblStyle w:val="TableGrid5"/>
        <w:tblW w:w="0" w:type="auto"/>
        <w:tblLayout w:type="fixed"/>
        <w:tblLook w:val="04A0" w:firstRow="1" w:lastRow="0" w:firstColumn="1" w:lastColumn="0" w:noHBand="0" w:noVBand="1"/>
      </w:tblPr>
      <w:tblGrid>
        <w:gridCol w:w="4531"/>
        <w:gridCol w:w="5539"/>
      </w:tblGrid>
      <w:tr w:rsidR="00D758BB" w:rsidRPr="00D758BB" w14:paraId="226D3591" w14:textId="77777777" w:rsidTr="00D758BB">
        <w:tc>
          <w:tcPr>
            <w:tcW w:w="4531" w:type="dxa"/>
            <w:vAlign w:val="center"/>
          </w:tcPr>
          <w:p w14:paraId="59ED5E84" w14:textId="317E4EBC" w:rsidR="00D758BB" w:rsidRPr="00D758BB" w:rsidRDefault="00D758BB" w:rsidP="00D758BB">
            <w:pPr>
              <w:rPr>
                <w:rFonts w:ascii="Calibri" w:eastAsia="Calibri" w:hAnsi="Calibri" w:cs="Arial"/>
                <w:b/>
                <w:color w:val="FF0000"/>
                <w:lang w:val="en-US"/>
              </w:rPr>
            </w:pPr>
            <w:r w:rsidRPr="00D758BB">
              <w:rPr>
                <w:rFonts w:ascii="Calibri" w:eastAsia="Calibri" w:hAnsi="Calibri" w:cs="Arial"/>
                <w:b/>
                <w:color w:val="FF0000"/>
                <w:lang w:val="en-US"/>
              </w:rPr>
              <w:t>AMENDED FROM:</w:t>
            </w:r>
          </w:p>
          <w:p w14:paraId="6A16F761" w14:textId="77777777" w:rsidR="00D40B0A" w:rsidRPr="00D758BB" w:rsidRDefault="00D40B0A" w:rsidP="00D40B0A">
            <w:pPr>
              <w:shd w:val="clear" w:color="auto" w:fill="D9D9D9"/>
              <w:rPr>
                <w:rFonts w:ascii="Calibri" w:eastAsia="Calibri" w:hAnsi="Calibri" w:cs="Arial"/>
                <w:b/>
              </w:rPr>
            </w:pPr>
            <w:r w:rsidRPr="00D758BB">
              <w:rPr>
                <w:rFonts w:ascii="Calibri" w:eastAsia="Calibri" w:hAnsi="Calibri" w:cs="Arial"/>
                <w:b/>
              </w:rPr>
              <w:t xml:space="preserve">16.2 ASTHMA, CHRONIC PERSISTENT </w:t>
            </w:r>
          </w:p>
          <w:p w14:paraId="0E1D25E0" w14:textId="0F42A97E" w:rsidR="00D40B0A" w:rsidRPr="00D758BB" w:rsidRDefault="00D40B0A" w:rsidP="00D40B0A">
            <w:pPr>
              <w:keepNext/>
              <w:keepLines/>
              <w:shd w:val="clear" w:color="auto" w:fill="BFBFBF"/>
              <w:spacing w:before="120"/>
              <w:ind w:left="864" w:hanging="864"/>
              <w:outlineLvl w:val="3"/>
              <w:rPr>
                <w:rFonts w:ascii="Arial" w:eastAsia="Times New Roman" w:hAnsi="Arial" w:cs="Times New Roman"/>
                <w:b/>
                <w:iCs/>
                <w:caps/>
                <w:spacing w:val="-4"/>
                <w:szCs w:val="18"/>
                <w:lang w:val="en-GB"/>
              </w:rPr>
            </w:pPr>
            <w:r w:rsidRPr="00D758BB">
              <w:rPr>
                <w:rFonts w:ascii="Arial" w:eastAsia="Times New Roman" w:hAnsi="Arial" w:cs="Times New Roman"/>
                <w:b/>
                <w:iCs/>
                <w:caps/>
                <w:spacing w:val="-4"/>
                <w:szCs w:val="18"/>
                <w:lang w:val="en-GB"/>
              </w:rPr>
              <w:t>J45.0-1/J45.8-9</w:t>
            </w:r>
          </w:p>
          <w:p w14:paraId="3EC567E8" w14:textId="77777777" w:rsidR="00D758BB" w:rsidRPr="00D758BB" w:rsidRDefault="00D758BB" w:rsidP="00D758BB">
            <w:pPr>
              <w:widowControl w:val="0"/>
              <w:spacing w:before="120"/>
              <w:outlineLvl w:val="4"/>
              <w:rPr>
                <w:rFonts w:ascii="Arial" w:eastAsia="Calibri" w:hAnsi="Arial" w:cs="Arial"/>
                <w:b/>
                <w:bCs/>
                <w:caps/>
                <w:spacing w:val="-4"/>
                <w:sz w:val="20"/>
                <w:szCs w:val="20"/>
                <w:lang w:val="en-GB"/>
              </w:rPr>
            </w:pPr>
            <w:r w:rsidRPr="00D758BB">
              <w:rPr>
                <w:rFonts w:ascii="Arial" w:eastAsia="Calibri" w:hAnsi="Arial" w:cs="Arial"/>
                <w:b/>
                <w:bCs/>
                <w:caps/>
                <w:spacing w:val="-4"/>
                <w:sz w:val="20"/>
                <w:szCs w:val="20"/>
                <w:lang w:val="en-GB"/>
              </w:rPr>
              <w:t>DESCRIPTION</w:t>
            </w:r>
          </w:p>
          <w:p w14:paraId="559F40F0" w14:textId="4C608AAD" w:rsidR="00D758BB" w:rsidRPr="00041D50" w:rsidRDefault="00D758BB" w:rsidP="00D758BB">
            <w:pPr>
              <w:widowControl w:val="0"/>
              <w:rPr>
                <w:rFonts w:ascii="Arial" w:eastAsia="Calibri" w:hAnsi="Arial" w:cs="Arial"/>
                <w:sz w:val="18"/>
                <w:szCs w:val="18"/>
              </w:rPr>
            </w:pPr>
            <w:r w:rsidRPr="00041D50">
              <w:rPr>
                <w:rFonts w:ascii="Arial" w:eastAsia="Calibri" w:hAnsi="Arial" w:cs="Arial"/>
                <w:sz w:val="18"/>
                <w:szCs w:val="18"/>
              </w:rPr>
              <w:t>Asthma must be distinguished from chronic obstructive pulmonary disease, which is often mistaken for asthma. The history is a relia</w:t>
            </w:r>
            <w:r w:rsidR="00826A10" w:rsidRPr="00041D50">
              <w:rPr>
                <w:rFonts w:ascii="Arial" w:eastAsia="Calibri" w:hAnsi="Arial" w:cs="Arial"/>
                <w:sz w:val="18"/>
                <w:szCs w:val="18"/>
              </w:rPr>
              <w:t>ble diagnostic guideline and may be of value in assessing treatment response.</w:t>
            </w:r>
          </w:p>
          <w:tbl>
            <w:tblPr>
              <w:tblpPr w:leftFromText="180" w:rightFromText="180" w:vertAnchor="text" w:horzAnchor="margin" w:tblpY="69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2154"/>
            </w:tblGrid>
            <w:tr w:rsidR="00826A10" w:rsidRPr="00D758BB" w14:paraId="2F740D43" w14:textId="77777777" w:rsidTr="00826A10">
              <w:tc>
                <w:tcPr>
                  <w:tcW w:w="2498" w:type="pct"/>
                </w:tcPr>
                <w:p w14:paraId="0BA1CF3B" w14:textId="77777777" w:rsidR="00826A10" w:rsidRPr="00D758BB" w:rsidRDefault="00826A10" w:rsidP="00826A10">
                  <w:pPr>
                    <w:keepNext/>
                    <w:widowControl w:val="0"/>
                    <w:rPr>
                      <w:rFonts w:ascii="Calibri" w:eastAsia="Calibri" w:hAnsi="Calibri" w:cs="Arial"/>
                      <w:b/>
                      <w:sz w:val="17"/>
                      <w:szCs w:val="17"/>
                    </w:rPr>
                  </w:pPr>
                  <w:r w:rsidRPr="00D758BB">
                    <w:rPr>
                      <w:rFonts w:ascii="Calibri" w:eastAsia="Calibri" w:hAnsi="Calibri" w:cs="Arial"/>
                      <w:b/>
                      <w:sz w:val="17"/>
                      <w:szCs w:val="17"/>
                    </w:rPr>
                    <w:t>Asthma</w:t>
                  </w:r>
                </w:p>
              </w:tc>
              <w:tc>
                <w:tcPr>
                  <w:tcW w:w="2502" w:type="pct"/>
                </w:tcPr>
                <w:p w14:paraId="5997CBD8" w14:textId="77777777" w:rsidR="00826A10" w:rsidRPr="00D758BB" w:rsidRDefault="00826A10" w:rsidP="00826A10">
                  <w:pPr>
                    <w:keepNext/>
                    <w:widowControl w:val="0"/>
                    <w:rPr>
                      <w:rFonts w:ascii="Calibri" w:eastAsia="Calibri" w:hAnsi="Calibri" w:cs="Arial"/>
                      <w:b/>
                      <w:sz w:val="17"/>
                      <w:szCs w:val="17"/>
                    </w:rPr>
                  </w:pPr>
                  <w:r w:rsidRPr="00D758BB">
                    <w:rPr>
                      <w:rFonts w:ascii="Calibri" w:eastAsia="Calibri" w:hAnsi="Calibri" w:cs="Arial"/>
                      <w:b/>
                      <w:sz w:val="17"/>
                      <w:szCs w:val="17"/>
                    </w:rPr>
                    <w:t>COPD</w:t>
                  </w:r>
                </w:p>
              </w:tc>
            </w:tr>
            <w:tr w:rsidR="00826A10" w:rsidRPr="00D758BB" w14:paraId="7AF9CCA4" w14:textId="77777777" w:rsidTr="00826A10">
              <w:trPr>
                <w:trHeight w:val="2476"/>
              </w:trPr>
              <w:tc>
                <w:tcPr>
                  <w:tcW w:w="2498" w:type="pct"/>
                </w:tcPr>
                <w:p w14:paraId="122D9D7B" w14:textId="77777777" w:rsidR="00826A10" w:rsidRPr="00D758BB" w:rsidRDefault="00826A10" w:rsidP="00826A10">
                  <w:pPr>
                    <w:keepNext/>
                    <w:widowControl w:val="0"/>
                    <w:numPr>
                      <w:ilvl w:val="0"/>
                      <w:numId w:val="46"/>
                    </w:numPr>
                    <w:spacing w:after="0" w:line="240" w:lineRule="auto"/>
                    <w:ind w:left="133" w:hangingChars="80" w:hanging="133"/>
                    <w:rPr>
                      <w:rFonts w:ascii="Calibri" w:eastAsia="Calibri" w:hAnsi="Calibri" w:cs="Arial"/>
                      <w:spacing w:val="-6"/>
                      <w:sz w:val="17"/>
                      <w:szCs w:val="17"/>
                    </w:rPr>
                  </w:pPr>
                  <w:r w:rsidRPr="00D758BB">
                    <w:rPr>
                      <w:rFonts w:ascii="Calibri" w:eastAsia="Calibri" w:hAnsi="Calibri" w:cs="Arial"/>
                      <w:spacing w:val="-4"/>
                      <w:sz w:val="17"/>
                      <w:szCs w:val="17"/>
                    </w:rPr>
                    <w:t>Young age onset, usually &lt;20 years.</w:t>
                  </w:r>
                </w:p>
                <w:p w14:paraId="7AFF3EDD" w14:textId="77777777" w:rsidR="00826A10" w:rsidRPr="00D758BB" w:rsidRDefault="00826A10" w:rsidP="00826A10">
                  <w:pPr>
                    <w:keepNext/>
                    <w:widowControl w:val="0"/>
                    <w:numPr>
                      <w:ilvl w:val="0"/>
                      <w:numId w:val="46"/>
                    </w:numPr>
                    <w:spacing w:after="0" w:line="240" w:lineRule="auto"/>
                    <w:ind w:left="136" w:hangingChars="80" w:hanging="136"/>
                    <w:rPr>
                      <w:rFonts w:ascii="Calibri" w:eastAsia="Calibri" w:hAnsi="Calibri" w:cs="Arial"/>
                      <w:sz w:val="17"/>
                      <w:szCs w:val="17"/>
                    </w:rPr>
                  </w:pPr>
                  <w:r w:rsidRPr="00D758BB">
                    <w:rPr>
                      <w:rFonts w:ascii="Calibri" w:eastAsia="Calibri" w:hAnsi="Calibri" w:cs="Arial"/>
                      <w:sz w:val="17"/>
                      <w:szCs w:val="17"/>
                    </w:rPr>
                    <w:t>History of hay fever, eczema and/or allergies.</w:t>
                  </w:r>
                </w:p>
                <w:p w14:paraId="2D1B938E" w14:textId="77777777" w:rsidR="00826A10" w:rsidRPr="00D758BB" w:rsidRDefault="00826A10" w:rsidP="00826A10">
                  <w:pPr>
                    <w:keepNext/>
                    <w:widowControl w:val="0"/>
                    <w:numPr>
                      <w:ilvl w:val="0"/>
                      <w:numId w:val="46"/>
                    </w:numPr>
                    <w:spacing w:after="0" w:line="240" w:lineRule="auto"/>
                    <w:ind w:left="136" w:hangingChars="80" w:hanging="136"/>
                    <w:rPr>
                      <w:rFonts w:ascii="Calibri" w:eastAsia="Calibri" w:hAnsi="Calibri" w:cs="Arial"/>
                      <w:sz w:val="17"/>
                      <w:szCs w:val="17"/>
                    </w:rPr>
                  </w:pPr>
                  <w:r w:rsidRPr="00D758BB">
                    <w:rPr>
                      <w:rFonts w:ascii="Calibri" w:eastAsia="Calibri" w:hAnsi="Calibri" w:cs="Arial"/>
                      <w:sz w:val="17"/>
                      <w:szCs w:val="17"/>
                    </w:rPr>
                    <w:t>Family history of asthma.</w:t>
                  </w:r>
                </w:p>
                <w:p w14:paraId="15F87E63" w14:textId="77777777" w:rsidR="00826A10" w:rsidRPr="00D758BB" w:rsidRDefault="00826A10" w:rsidP="00826A10">
                  <w:pPr>
                    <w:keepNext/>
                    <w:widowControl w:val="0"/>
                    <w:numPr>
                      <w:ilvl w:val="0"/>
                      <w:numId w:val="46"/>
                    </w:numPr>
                    <w:spacing w:after="0" w:line="240" w:lineRule="auto"/>
                    <w:ind w:left="133" w:hangingChars="80" w:hanging="133"/>
                    <w:rPr>
                      <w:rFonts w:ascii="Calibri" w:eastAsia="Calibri" w:hAnsi="Calibri" w:cs="Arial"/>
                      <w:spacing w:val="-4"/>
                      <w:sz w:val="17"/>
                      <w:szCs w:val="17"/>
                    </w:rPr>
                  </w:pPr>
                  <w:r w:rsidRPr="00D758BB">
                    <w:rPr>
                      <w:rFonts w:ascii="Calibri" w:eastAsia="Calibri" w:hAnsi="Calibri" w:cs="Arial"/>
                      <w:spacing w:val="-4"/>
                      <w:sz w:val="17"/>
                      <w:szCs w:val="17"/>
                    </w:rPr>
                    <w:t>Symptoms are intermittent with periods of normal breathing in between.</w:t>
                  </w:r>
                </w:p>
                <w:p w14:paraId="79156099" w14:textId="77777777" w:rsidR="00826A10" w:rsidRPr="00D758BB" w:rsidRDefault="00826A10" w:rsidP="00826A10">
                  <w:pPr>
                    <w:keepNext/>
                    <w:widowControl w:val="0"/>
                    <w:numPr>
                      <w:ilvl w:val="0"/>
                      <w:numId w:val="46"/>
                    </w:numPr>
                    <w:spacing w:after="0" w:line="240" w:lineRule="auto"/>
                    <w:ind w:left="136" w:hangingChars="80" w:hanging="136"/>
                    <w:rPr>
                      <w:rFonts w:ascii="Calibri" w:eastAsia="Calibri" w:hAnsi="Calibri" w:cs="Arial"/>
                      <w:sz w:val="17"/>
                      <w:szCs w:val="17"/>
                    </w:rPr>
                  </w:pPr>
                  <w:r w:rsidRPr="00D758BB">
                    <w:rPr>
                      <w:rFonts w:ascii="Calibri" w:eastAsia="Calibri" w:hAnsi="Calibri" w:cs="Arial"/>
                      <w:sz w:val="17"/>
                      <w:szCs w:val="17"/>
                    </w:rPr>
                    <w:t>Symptoms are usually worse at night or in the early hours of the morning, during an upper respiratory tract infection, when the weather changes or when upset.</w:t>
                  </w:r>
                </w:p>
                <w:p w14:paraId="4427B61B" w14:textId="77777777" w:rsidR="00826A10" w:rsidRPr="00D758BB" w:rsidRDefault="00826A10" w:rsidP="00826A10">
                  <w:pPr>
                    <w:keepNext/>
                    <w:widowControl w:val="0"/>
                    <w:numPr>
                      <w:ilvl w:val="0"/>
                      <w:numId w:val="46"/>
                    </w:numPr>
                    <w:spacing w:after="0" w:line="240" w:lineRule="auto"/>
                    <w:ind w:left="138" w:hangingChars="80" w:hanging="138"/>
                    <w:rPr>
                      <w:rFonts w:ascii="Calibri" w:eastAsia="Calibri" w:hAnsi="Calibri" w:cs="Arial"/>
                      <w:spacing w:val="-6"/>
                      <w:sz w:val="17"/>
                      <w:szCs w:val="17"/>
                    </w:rPr>
                  </w:pPr>
                  <w:r w:rsidRPr="00D758BB">
                    <w:rPr>
                      <w:rFonts w:ascii="Calibri" w:eastAsia="Calibri" w:hAnsi="Calibri" w:cs="Arial"/>
                      <w:spacing w:val="2"/>
                      <w:sz w:val="17"/>
                      <w:szCs w:val="17"/>
                    </w:rPr>
                    <w:t xml:space="preserve">Increase 20% in PEF 10 minutes after receiving a </w:t>
                  </w:r>
                  <w:r w:rsidRPr="00D758BB">
                    <w:rPr>
                      <w:rFonts w:ascii="Calibri" w:eastAsia="Calibri" w:hAnsi="Calibri" w:cs="Arial"/>
                      <w:sz w:val="17"/>
                      <w:szCs w:val="17"/>
                    </w:rPr>
                    <w:lastRenderedPageBreak/>
                    <w:t>ß</w:t>
                  </w:r>
                  <w:r w:rsidRPr="00D758BB">
                    <w:rPr>
                      <w:rFonts w:ascii="Calibri" w:eastAsia="Calibri" w:hAnsi="Calibri" w:cs="Arial"/>
                      <w:sz w:val="17"/>
                      <w:szCs w:val="17"/>
                      <w:vertAlign w:val="subscript"/>
                    </w:rPr>
                    <w:t>2</w:t>
                  </w:r>
                  <w:r w:rsidRPr="00D758BB">
                    <w:rPr>
                      <w:rFonts w:ascii="Calibri" w:eastAsia="Calibri" w:hAnsi="Calibri" w:cs="Arial"/>
                      <w:spacing w:val="-4"/>
                      <w:sz w:val="17"/>
                      <w:szCs w:val="17"/>
                    </w:rPr>
                    <w:t>-</w:t>
                  </w:r>
                  <w:r w:rsidRPr="00D758BB">
                    <w:rPr>
                      <w:rFonts w:ascii="Calibri" w:eastAsia="Calibri" w:hAnsi="Calibri" w:cs="Arial"/>
                      <w:spacing w:val="2"/>
                      <w:sz w:val="17"/>
                      <w:szCs w:val="17"/>
                    </w:rPr>
                    <w:t>agonist.</w:t>
                  </w:r>
                </w:p>
                <w:p w14:paraId="428212A2" w14:textId="77777777" w:rsidR="00826A10" w:rsidRPr="00D758BB" w:rsidRDefault="00826A10" w:rsidP="00826A10">
                  <w:pPr>
                    <w:keepNext/>
                    <w:widowControl w:val="0"/>
                    <w:ind w:left="131" w:hanging="131"/>
                    <w:rPr>
                      <w:rFonts w:ascii="Calibri" w:eastAsia="Calibri" w:hAnsi="Calibri" w:cs="Arial"/>
                      <w:spacing w:val="-6"/>
                      <w:sz w:val="17"/>
                      <w:szCs w:val="17"/>
                    </w:rPr>
                  </w:pPr>
                </w:p>
              </w:tc>
              <w:tc>
                <w:tcPr>
                  <w:tcW w:w="2502" w:type="pct"/>
                </w:tcPr>
                <w:p w14:paraId="1311AF1D" w14:textId="77777777" w:rsidR="00826A10" w:rsidRPr="00D758BB" w:rsidRDefault="00826A10" w:rsidP="00826A10">
                  <w:pPr>
                    <w:keepNext/>
                    <w:widowControl w:val="0"/>
                    <w:numPr>
                      <w:ilvl w:val="0"/>
                      <w:numId w:val="46"/>
                    </w:numPr>
                    <w:spacing w:after="0" w:line="240" w:lineRule="auto"/>
                    <w:ind w:left="165" w:hangingChars="97" w:hanging="165"/>
                    <w:rPr>
                      <w:rFonts w:ascii="Calibri" w:eastAsia="Calibri" w:hAnsi="Calibri" w:cs="Arial"/>
                      <w:spacing w:val="-4"/>
                      <w:sz w:val="17"/>
                      <w:szCs w:val="17"/>
                    </w:rPr>
                  </w:pPr>
                  <w:r w:rsidRPr="00D758BB">
                    <w:rPr>
                      <w:rFonts w:ascii="Calibri" w:eastAsia="Calibri" w:hAnsi="Calibri" w:cs="Arial"/>
                      <w:sz w:val="17"/>
                      <w:szCs w:val="17"/>
                    </w:rPr>
                    <w:lastRenderedPageBreak/>
                    <w:t>Older age onset, usually &gt;40 years.</w:t>
                  </w:r>
                </w:p>
                <w:p w14:paraId="2877B258" w14:textId="77777777" w:rsidR="00826A10" w:rsidRPr="00D758BB" w:rsidRDefault="00826A10" w:rsidP="00826A10">
                  <w:pPr>
                    <w:keepNext/>
                    <w:widowControl w:val="0"/>
                    <w:numPr>
                      <w:ilvl w:val="0"/>
                      <w:numId w:val="46"/>
                    </w:numPr>
                    <w:spacing w:after="0" w:line="240" w:lineRule="auto"/>
                    <w:ind w:left="165" w:hangingChars="97" w:hanging="165"/>
                    <w:rPr>
                      <w:rFonts w:ascii="Calibri" w:eastAsia="Calibri" w:hAnsi="Calibri" w:cs="Arial"/>
                      <w:sz w:val="17"/>
                      <w:szCs w:val="17"/>
                    </w:rPr>
                  </w:pPr>
                  <w:r w:rsidRPr="00D758BB">
                    <w:rPr>
                      <w:rFonts w:ascii="Calibri" w:eastAsia="Calibri" w:hAnsi="Calibri" w:cs="Arial"/>
                      <w:sz w:val="17"/>
                      <w:szCs w:val="17"/>
                    </w:rPr>
                    <w:t>Symptoms slowly worsen over a long period of time.</w:t>
                  </w:r>
                </w:p>
                <w:p w14:paraId="1301A666" w14:textId="77777777" w:rsidR="00826A10" w:rsidRPr="00D758BB" w:rsidRDefault="00826A10" w:rsidP="00826A10">
                  <w:pPr>
                    <w:keepNext/>
                    <w:widowControl w:val="0"/>
                    <w:numPr>
                      <w:ilvl w:val="0"/>
                      <w:numId w:val="46"/>
                    </w:numPr>
                    <w:spacing w:after="0" w:line="240" w:lineRule="auto"/>
                    <w:ind w:left="161" w:hangingChars="97" w:hanging="161"/>
                    <w:rPr>
                      <w:rFonts w:ascii="Calibri" w:eastAsia="Calibri" w:hAnsi="Calibri" w:cs="Arial"/>
                      <w:spacing w:val="-4"/>
                      <w:sz w:val="17"/>
                      <w:szCs w:val="17"/>
                    </w:rPr>
                  </w:pPr>
                  <w:r w:rsidRPr="00D758BB">
                    <w:rPr>
                      <w:rFonts w:ascii="Calibri" w:eastAsia="Calibri" w:hAnsi="Calibri" w:cs="Arial"/>
                      <w:spacing w:val="-4"/>
                      <w:sz w:val="17"/>
                      <w:szCs w:val="17"/>
                    </w:rPr>
                    <w:t>Long history of daily/frequent cough, before the onset of shortness of breath.</w:t>
                  </w:r>
                </w:p>
                <w:p w14:paraId="41595505" w14:textId="77777777" w:rsidR="00826A10" w:rsidRPr="00D758BB" w:rsidRDefault="00826A10" w:rsidP="00826A10">
                  <w:pPr>
                    <w:keepNext/>
                    <w:widowControl w:val="0"/>
                    <w:numPr>
                      <w:ilvl w:val="0"/>
                      <w:numId w:val="46"/>
                    </w:numPr>
                    <w:spacing w:after="0" w:line="240" w:lineRule="auto"/>
                    <w:ind w:left="161" w:hangingChars="97" w:hanging="161"/>
                    <w:rPr>
                      <w:rFonts w:ascii="Calibri" w:eastAsia="Calibri" w:hAnsi="Calibri" w:cs="Arial"/>
                      <w:spacing w:val="-4"/>
                      <w:sz w:val="17"/>
                      <w:szCs w:val="17"/>
                    </w:rPr>
                  </w:pPr>
                  <w:r w:rsidRPr="00D758BB">
                    <w:rPr>
                      <w:rFonts w:ascii="Calibri" w:eastAsia="Calibri" w:hAnsi="Calibri" w:cs="Arial"/>
                      <w:spacing w:val="-4"/>
                      <w:sz w:val="17"/>
                      <w:szCs w:val="17"/>
                    </w:rPr>
                    <w:t>Symptoms are persistent and not only at night or during the early morning.</w:t>
                  </w:r>
                </w:p>
                <w:p w14:paraId="1B1F82FA" w14:textId="77777777" w:rsidR="00826A10" w:rsidRPr="00D758BB" w:rsidRDefault="00826A10" w:rsidP="00826A10">
                  <w:pPr>
                    <w:keepNext/>
                    <w:widowControl w:val="0"/>
                    <w:numPr>
                      <w:ilvl w:val="0"/>
                      <w:numId w:val="46"/>
                    </w:numPr>
                    <w:spacing w:after="0" w:line="240" w:lineRule="auto"/>
                    <w:ind w:left="165" w:hangingChars="97" w:hanging="165"/>
                    <w:rPr>
                      <w:rFonts w:ascii="Calibri" w:eastAsia="Calibri" w:hAnsi="Calibri" w:cs="Arial"/>
                      <w:sz w:val="17"/>
                      <w:szCs w:val="17"/>
                    </w:rPr>
                  </w:pPr>
                  <w:r w:rsidRPr="00D758BB">
                    <w:rPr>
                      <w:rFonts w:ascii="Calibri" w:eastAsia="Calibri" w:hAnsi="Calibri" w:cs="Arial"/>
                      <w:sz w:val="17"/>
                      <w:szCs w:val="17"/>
                    </w:rPr>
                    <w:t xml:space="preserve">History of heavy smoking (&gt;20 cigarettes/day for ≥15 years), heavy cannabis use or previous TB. </w:t>
                  </w:r>
                </w:p>
                <w:p w14:paraId="22F0625A" w14:textId="77777777" w:rsidR="00826A10" w:rsidRPr="00D758BB" w:rsidRDefault="00826A10" w:rsidP="00826A10">
                  <w:pPr>
                    <w:keepNext/>
                    <w:widowControl w:val="0"/>
                    <w:numPr>
                      <w:ilvl w:val="0"/>
                      <w:numId w:val="46"/>
                    </w:numPr>
                    <w:spacing w:after="0" w:line="240" w:lineRule="auto"/>
                    <w:ind w:left="161" w:hangingChars="97" w:hanging="161"/>
                    <w:rPr>
                      <w:rFonts w:ascii="Calibri" w:eastAsia="Calibri" w:hAnsi="Calibri" w:cs="Arial"/>
                      <w:spacing w:val="-4"/>
                      <w:sz w:val="17"/>
                      <w:szCs w:val="17"/>
                    </w:rPr>
                  </w:pPr>
                  <w:r w:rsidRPr="00D758BB">
                    <w:rPr>
                      <w:rFonts w:ascii="Calibri" w:eastAsia="Calibri" w:hAnsi="Calibri" w:cs="Arial"/>
                      <w:spacing w:val="-4"/>
                      <w:sz w:val="17"/>
                      <w:szCs w:val="17"/>
                    </w:rPr>
                    <w:t xml:space="preserve">Little improvement in PEF </w:t>
                  </w:r>
                  <w:r w:rsidRPr="00D758BB">
                    <w:rPr>
                      <w:rFonts w:ascii="Calibri" w:eastAsia="Calibri" w:hAnsi="Calibri" w:cs="Arial"/>
                      <w:spacing w:val="-4"/>
                      <w:sz w:val="17"/>
                      <w:szCs w:val="17"/>
                    </w:rPr>
                    <w:lastRenderedPageBreak/>
                    <w:t>with ß</w:t>
                  </w:r>
                  <w:r w:rsidRPr="00D758BB">
                    <w:rPr>
                      <w:rFonts w:ascii="Calibri" w:eastAsia="Calibri" w:hAnsi="Calibri" w:cs="Arial"/>
                      <w:spacing w:val="-4"/>
                      <w:sz w:val="17"/>
                      <w:szCs w:val="17"/>
                      <w:vertAlign w:val="subscript"/>
                    </w:rPr>
                    <w:t>2</w:t>
                  </w:r>
                  <w:r w:rsidRPr="00D758BB">
                    <w:rPr>
                      <w:rFonts w:ascii="Calibri" w:eastAsia="Calibri" w:hAnsi="Calibri" w:cs="Arial"/>
                      <w:spacing w:val="-4"/>
                      <w:sz w:val="17"/>
                      <w:szCs w:val="17"/>
                    </w:rPr>
                    <w:noBreakHyphen/>
                    <w:t>agonist.</w:t>
                  </w:r>
                </w:p>
              </w:tc>
            </w:tr>
          </w:tbl>
          <w:p w14:paraId="73102C7C" w14:textId="77777777" w:rsidR="00D758BB" w:rsidRPr="00D758BB" w:rsidRDefault="00D758BB" w:rsidP="00D758BB">
            <w:pPr>
              <w:keepNext/>
              <w:spacing w:before="120"/>
              <w:outlineLvl w:val="4"/>
              <w:rPr>
                <w:rFonts w:ascii="Arial" w:eastAsia="Calibri" w:hAnsi="Arial" w:cs="Arial"/>
                <w:b/>
                <w:bCs/>
                <w:caps/>
                <w:spacing w:val="-4"/>
                <w:sz w:val="20"/>
                <w:szCs w:val="18"/>
                <w:lang w:val="en-GB"/>
              </w:rPr>
            </w:pPr>
            <w:r w:rsidRPr="00D758BB">
              <w:rPr>
                <w:rFonts w:ascii="Arial" w:eastAsia="Calibri" w:hAnsi="Arial" w:cs="Arial"/>
                <w:b/>
                <w:bCs/>
                <w:caps/>
                <w:spacing w:val="-4"/>
                <w:sz w:val="20"/>
                <w:szCs w:val="18"/>
                <w:lang w:val="en-GB"/>
              </w:rPr>
              <w:lastRenderedPageBreak/>
              <w:t>GENERAL MEASURES</w:t>
            </w:r>
          </w:p>
          <w:p w14:paraId="4E879213" w14:textId="77777777" w:rsidR="00D758BB" w:rsidRPr="00D758BB" w:rsidRDefault="00D758BB" w:rsidP="00D758BB">
            <w:pPr>
              <w:rPr>
                <w:rFonts w:ascii="Calibri" w:eastAsia="Calibri" w:hAnsi="Calibri" w:cs="Arial"/>
                <w:color w:val="FF0000"/>
              </w:rPr>
            </w:pPr>
            <w:r w:rsidRPr="00D758BB">
              <w:rPr>
                <w:rFonts w:ascii="Calibri" w:eastAsia="Calibri" w:hAnsi="Calibri" w:cs="Arial"/>
              </w:rPr>
              <w:t>Patient education: including advice on smoking cessation.</w:t>
            </w:r>
          </w:p>
          <w:p w14:paraId="41FBB4A6" w14:textId="77777777" w:rsidR="00D758BB" w:rsidRPr="00D758BB" w:rsidRDefault="00D758BB" w:rsidP="00D758BB">
            <w:pPr>
              <w:rPr>
                <w:rFonts w:ascii="Calibri" w:eastAsia="Calibri" w:hAnsi="Calibri" w:cs="Arial"/>
              </w:rPr>
            </w:pPr>
            <w:r w:rsidRPr="00D758BB">
              <w:rPr>
                <w:rFonts w:ascii="Calibri" w:eastAsia="Calibri" w:hAnsi="Calibri" w:cs="Arial"/>
              </w:rPr>
              <w:t>Decrease exposure to triggers, e.g. house dust mite, pollens, grasses, pets, smoke, fumes, etc.</w:t>
            </w:r>
          </w:p>
          <w:p w14:paraId="704E24A9" w14:textId="77777777" w:rsidR="00D758BB" w:rsidRPr="00D758BB" w:rsidRDefault="00D758BB" w:rsidP="00D758BB">
            <w:pPr>
              <w:rPr>
                <w:rFonts w:ascii="Calibri" w:eastAsia="Calibri" w:hAnsi="Calibri" w:cs="Arial"/>
                <w:szCs w:val="16"/>
              </w:rPr>
            </w:pPr>
          </w:p>
          <w:p w14:paraId="00E157DE" w14:textId="77777777" w:rsidR="00D758BB" w:rsidRPr="00D758BB" w:rsidRDefault="00D758BB" w:rsidP="00D758BB">
            <w:pPr>
              <w:keepNext/>
              <w:spacing w:before="120"/>
              <w:outlineLvl w:val="4"/>
              <w:rPr>
                <w:rFonts w:ascii="Arial" w:eastAsia="Calibri" w:hAnsi="Arial" w:cs="Arial"/>
                <w:b/>
                <w:bCs/>
                <w:caps/>
                <w:spacing w:val="-4"/>
                <w:sz w:val="20"/>
                <w:szCs w:val="18"/>
                <w:lang w:val="en-GB"/>
              </w:rPr>
            </w:pPr>
            <w:r w:rsidRPr="00D758BB">
              <w:rPr>
                <w:rFonts w:ascii="Arial" w:eastAsia="Calibri" w:hAnsi="Arial" w:cs="Arial"/>
                <w:b/>
                <w:bCs/>
                <w:caps/>
                <w:spacing w:val="-4"/>
                <w:sz w:val="20"/>
                <w:szCs w:val="18"/>
                <w:lang w:val="en-GB"/>
              </w:rPr>
              <w:t>MEDICINE TREATMENT</w:t>
            </w:r>
          </w:p>
          <w:p w14:paraId="5FF4857C" w14:textId="77777777" w:rsidR="00D758BB" w:rsidRPr="00D758BB" w:rsidRDefault="00D758BB" w:rsidP="00D758BB">
            <w:pPr>
              <w:rPr>
                <w:rFonts w:ascii="Calibri" w:eastAsia="Calibri" w:hAnsi="Calibri" w:cs="Arial"/>
                <w:spacing w:val="-2"/>
              </w:rPr>
            </w:pPr>
            <w:r w:rsidRPr="00D758BB">
              <w:rPr>
                <w:rFonts w:ascii="Calibri" w:eastAsia="Calibri" w:hAnsi="Calibri" w:cs="Arial"/>
                <w:spacing w:val="-2"/>
              </w:rPr>
              <w:t xml:space="preserve">Nocturnal symptoms of cough and wheeze, the need for bronchodilators more than twice a week, or PEF &lt;80% of the patient’s best value, indicates poor asthma control. </w:t>
            </w:r>
          </w:p>
          <w:p w14:paraId="42B1DBD6" w14:textId="77777777" w:rsidR="00D758BB" w:rsidRPr="00D758BB" w:rsidRDefault="00D758BB" w:rsidP="00D758BB">
            <w:pPr>
              <w:rPr>
                <w:rFonts w:ascii="Calibri" w:eastAsia="Calibri" w:hAnsi="Calibri" w:cs="Arial"/>
                <w:spacing w:val="-2"/>
              </w:rPr>
            </w:pPr>
            <w:r w:rsidRPr="00D758BB">
              <w:rPr>
                <w:rFonts w:ascii="Calibri" w:eastAsia="Calibri" w:hAnsi="Calibri" w:cs="Arial"/>
                <w:spacing w:val="-2"/>
              </w:rPr>
              <w:t xml:space="preserve">Patients with poorly controlled asthma need to step up their maintenance therapy as described below. </w:t>
            </w:r>
          </w:p>
          <w:p w14:paraId="3C4B745D" w14:textId="77777777" w:rsidR="00D758BB" w:rsidRPr="00D758BB" w:rsidRDefault="00D758BB" w:rsidP="00D758BB">
            <w:pPr>
              <w:rPr>
                <w:rFonts w:ascii="Calibri" w:eastAsia="Calibri" w:hAnsi="Calibri" w:cs="Arial"/>
                <w:spacing w:val="-2"/>
              </w:rPr>
            </w:pPr>
            <w:r w:rsidRPr="00D758BB">
              <w:rPr>
                <w:rFonts w:ascii="Calibri" w:eastAsia="Calibri" w:hAnsi="Calibri" w:cs="Arial"/>
                <w:spacing w:val="-2"/>
              </w:rPr>
              <w:t>The Asthma Control Test®, a validated measure of clinical asthma control, can be completed by the patient (after initial instruction) at each visit to the clinic prior to consultation. A value of ≥20 suggests adequate asthma control (see Appendix V: Asthma monitoring).</w:t>
            </w:r>
          </w:p>
          <w:p w14:paraId="35BBE289" w14:textId="77777777" w:rsidR="00D758BB" w:rsidRPr="00D758BB" w:rsidRDefault="00D758BB" w:rsidP="00D758BB">
            <w:pPr>
              <w:rPr>
                <w:rFonts w:ascii="Calibri" w:eastAsia="Calibri" w:hAnsi="Calibri" w:cs="Times New Roman"/>
                <w:bCs/>
                <w:spacing w:val="-4"/>
              </w:rPr>
            </w:pPr>
            <w:r w:rsidRPr="00D758BB">
              <w:rPr>
                <w:rFonts w:ascii="Calibri" w:eastAsia="Calibri" w:hAnsi="Calibri" w:cs="Times New Roman"/>
                <w:spacing w:val="-4"/>
              </w:rPr>
              <w:t>See Appendix VI: Devices for Respiratory Conditions for guidance on inhaler, spacer and nebuliser device techniques.</w:t>
            </w:r>
          </w:p>
          <w:p w14:paraId="03EE77F1" w14:textId="77777777" w:rsidR="00D758BB" w:rsidRPr="00D758BB" w:rsidRDefault="00D758BB" w:rsidP="00D758BB">
            <w:pPr>
              <w:rPr>
                <w:rFonts w:ascii="Calibri" w:eastAsia="Calibri" w:hAnsi="Calibri" w:cs="Arial"/>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85"/>
            </w:tblGrid>
            <w:tr w:rsidR="00D758BB" w:rsidRPr="00D758BB" w14:paraId="16972C8E" w14:textId="77777777" w:rsidTr="00D758BB">
              <w:trPr>
                <w:trHeight w:val="2021"/>
              </w:trPr>
              <w:tc>
                <w:tcPr>
                  <w:tcW w:w="5000" w:type="pct"/>
                </w:tcPr>
                <w:p w14:paraId="6E7C07AE" w14:textId="77777777" w:rsidR="00D758BB" w:rsidRPr="00D758BB" w:rsidRDefault="00D758BB" w:rsidP="00D758BB">
                  <w:pPr>
                    <w:spacing w:line="276" w:lineRule="auto"/>
                    <w:rPr>
                      <w:rFonts w:ascii="Calibri" w:eastAsia="Calibri" w:hAnsi="Calibri" w:cs="Arial"/>
                      <w:sz w:val="16"/>
                    </w:rPr>
                  </w:pPr>
                  <w:r w:rsidRPr="00D758BB">
                    <w:rPr>
                      <w:rFonts w:ascii="Calibri" w:eastAsia="Calibri" w:hAnsi="Calibri" w:cs="Arial"/>
                      <w:sz w:val="16"/>
                    </w:rPr>
                    <w:t>A patient with poorly controlled asthma should be assessed for the following and identified problems addressed prior to stepping up therapy:</w:t>
                  </w:r>
                </w:p>
                <w:p w14:paraId="273F81B8" w14:textId="77777777" w:rsidR="00D758BB" w:rsidRPr="00D758BB" w:rsidRDefault="00D758BB" w:rsidP="00D758BB">
                  <w:pPr>
                    <w:numPr>
                      <w:ilvl w:val="0"/>
                      <w:numId w:val="47"/>
                    </w:numPr>
                    <w:spacing w:after="0" w:line="240" w:lineRule="auto"/>
                    <w:rPr>
                      <w:rFonts w:ascii="Calibri" w:eastAsia="Calibri" w:hAnsi="Calibri" w:cs="Arial"/>
                      <w:sz w:val="16"/>
                    </w:rPr>
                  </w:pPr>
                  <w:r w:rsidRPr="00D758BB">
                    <w:rPr>
                      <w:rFonts w:ascii="Calibri" w:eastAsia="Calibri" w:hAnsi="Calibri" w:cs="Arial"/>
                      <w:sz w:val="16"/>
                    </w:rPr>
                    <w:t>Correct inhaler technique should be demonstrated and checked regularly, as many asthmatic patients do not use their inhalers correctly.</w:t>
                  </w:r>
                </w:p>
                <w:p w14:paraId="4A602BB6" w14:textId="77777777" w:rsidR="00D758BB" w:rsidRPr="00D758BB" w:rsidRDefault="00D758BB" w:rsidP="00D758BB">
                  <w:pPr>
                    <w:numPr>
                      <w:ilvl w:val="0"/>
                      <w:numId w:val="47"/>
                    </w:numPr>
                    <w:spacing w:after="0" w:line="240" w:lineRule="auto"/>
                    <w:rPr>
                      <w:rFonts w:ascii="Calibri" w:eastAsia="Calibri" w:hAnsi="Calibri" w:cs="Arial"/>
                      <w:sz w:val="16"/>
                    </w:rPr>
                  </w:pPr>
                  <w:r w:rsidRPr="00D758BB">
                    <w:rPr>
                      <w:rFonts w:ascii="Calibri" w:eastAsia="Calibri" w:hAnsi="Calibri" w:cs="Arial"/>
                      <w:sz w:val="16"/>
                    </w:rPr>
                    <w:t>Adherence to medication, especially the inhaled corticosteroid.</w:t>
                  </w:r>
                </w:p>
                <w:p w14:paraId="6679C3F9" w14:textId="77777777" w:rsidR="00D758BB" w:rsidRPr="00D758BB" w:rsidRDefault="00D758BB" w:rsidP="00D758BB">
                  <w:pPr>
                    <w:numPr>
                      <w:ilvl w:val="0"/>
                      <w:numId w:val="47"/>
                    </w:numPr>
                    <w:spacing w:after="0" w:line="240" w:lineRule="auto"/>
                    <w:rPr>
                      <w:rFonts w:ascii="Calibri" w:eastAsia="Calibri" w:hAnsi="Calibri" w:cs="Arial"/>
                      <w:sz w:val="16"/>
                    </w:rPr>
                  </w:pPr>
                  <w:r w:rsidRPr="00D758BB">
                    <w:rPr>
                      <w:rFonts w:ascii="Calibri" w:eastAsia="Calibri" w:hAnsi="Calibri" w:cs="Arial"/>
                      <w:sz w:val="16"/>
                    </w:rPr>
                    <w:t>Ensure a spacer is being used for all MDIs and patient has been trained in its use.</w:t>
                  </w:r>
                </w:p>
                <w:p w14:paraId="68602602" w14:textId="77777777" w:rsidR="00D758BB" w:rsidRPr="00D758BB" w:rsidRDefault="00D758BB" w:rsidP="00D758BB">
                  <w:pPr>
                    <w:numPr>
                      <w:ilvl w:val="0"/>
                      <w:numId w:val="47"/>
                    </w:numPr>
                    <w:spacing w:after="0" w:line="240" w:lineRule="auto"/>
                    <w:rPr>
                      <w:rFonts w:ascii="Calibri" w:eastAsia="Calibri" w:hAnsi="Calibri" w:cs="Arial"/>
                      <w:sz w:val="16"/>
                    </w:rPr>
                  </w:pPr>
                  <w:r w:rsidRPr="00D758BB">
                    <w:rPr>
                      <w:rFonts w:ascii="Calibri" w:eastAsia="Calibri" w:hAnsi="Calibri" w:cs="Arial"/>
                      <w:sz w:val="16"/>
                    </w:rPr>
                    <w:t>Exposure to triggers of bronchospasm.</w:t>
                  </w:r>
                </w:p>
                <w:p w14:paraId="4B9F12E9" w14:textId="77777777" w:rsidR="00D758BB" w:rsidRPr="00D758BB" w:rsidRDefault="00D758BB" w:rsidP="00D758BB">
                  <w:pPr>
                    <w:numPr>
                      <w:ilvl w:val="0"/>
                      <w:numId w:val="47"/>
                    </w:numPr>
                    <w:spacing w:after="0" w:line="240" w:lineRule="auto"/>
                    <w:rPr>
                      <w:rFonts w:ascii="Calibri" w:eastAsia="Calibri" w:hAnsi="Calibri" w:cs="Arial"/>
                      <w:sz w:val="16"/>
                    </w:rPr>
                  </w:pPr>
                  <w:r w:rsidRPr="00D758BB">
                    <w:rPr>
                      <w:rFonts w:ascii="Calibri" w:eastAsia="Calibri" w:hAnsi="Calibri" w:cs="Arial"/>
                      <w:sz w:val="16"/>
                    </w:rPr>
                    <w:t>Use of medications that may aggravate asthma, e.g. NSAIDS.</w:t>
                  </w:r>
                </w:p>
                <w:p w14:paraId="30A55BF9" w14:textId="77777777" w:rsidR="00D758BB" w:rsidRPr="00D758BB" w:rsidRDefault="00D758BB" w:rsidP="00D758BB">
                  <w:pPr>
                    <w:numPr>
                      <w:ilvl w:val="0"/>
                      <w:numId w:val="47"/>
                    </w:numPr>
                    <w:spacing w:after="0" w:line="240" w:lineRule="auto"/>
                    <w:rPr>
                      <w:rFonts w:ascii="Calibri" w:eastAsia="Calibri" w:hAnsi="Calibri" w:cs="Arial"/>
                      <w:sz w:val="16"/>
                    </w:rPr>
                  </w:pPr>
                  <w:r w:rsidRPr="00D758BB">
                    <w:rPr>
                      <w:rFonts w:ascii="Calibri" w:eastAsia="Calibri" w:hAnsi="Calibri" w:cs="Arial"/>
                      <w:sz w:val="16"/>
                    </w:rPr>
                    <w:t>Other medical conditions such as cardiac disease.</w:t>
                  </w:r>
                </w:p>
                <w:p w14:paraId="52C62570" w14:textId="77777777" w:rsidR="00D758BB" w:rsidRPr="00D758BB" w:rsidRDefault="00D758BB" w:rsidP="00D758BB">
                  <w:pPr>
                    <w:numPr>
                      <w:ilvl w:val="0"/>
                      <w:numId w:val="47"/>
                    </w:numPr>
                    <w:spacing w:after="0" w:line="240" w:lineRule="auto"/>
                    <w:rPr>
                      <w:rFonts w:ascii="Calibri" w:eastAsia="Calibri" w:hAnsi="Calibri" w:cs="Arial"/>
                      <w:strike/>
                      <w:spacing w:val="-2"/>
                      <w:sz w:val="16"/>
                    </w:rPr>
                  </w:pPr>
                  <w:r w:rsidRPr="00D758BB">
                    <w:rPr>
                      <w:rFonts w:ascii="Calibri" w:eastAsia="Calibri" w:hAnsi="Calibri" w:cs="Arial"/>
                      <w:spacing w:val="-2"/>
                      <w:sz w:val="16"/>
                    </w:rPr>
                    <w:t>Treat allergic rhinitis (see Section 17.2: Rhinitis, allergic, persistent) and GORD (see Section 1.1.3: Gastro-</w:t>
                  </w:r>
                  <w:r w:rsidRPr="00D758BB">
                    <w:rPr>
                      <w:rFonts w:ascii="Calibri" w:eastAsia="Calibri" w:hAnsi="Calibri" w:cs="Arial"/>
                      <w:spacing w:val="-2"/>
                      <w:sz w:val="16"/>
                    </w:rPr>
                    <w:lastRenderedPageBreak/>
                    <w:t>oesophageal reflux disease (GORD) and dyspepsia, if present.</w:t>
                  </w:r>
                </w:p>
              </w:tc>
            </w:tr>
          </w:tbl>
          <w:p w14:paraId="40950885" w14:textId="77777777" w:rsidR="00D758BB" w:rsidRPr="00D758BB" w:rsidRDefault="00D758BB" w:rsidP="00D758BB">
            <w:pPr>
              <w:rPr>
                <w:rFonts w:ascii="Calibri" w:eastAsia="Times New Roman" w:hAnsi="Calibri" w:cs="Calibri"/>
                <w:b/>
                <w:bCs/>
                <w:spacing w:val="-2"/>
              </w:rPr>
            </w:pPr>
          </w:p>
          <w:p w14:paraId="3074B45A" w14:textId="77777777" w:rsidR="00D758BB" w:rsidRPr="00D758BB" w:rsidRDefault="00D758BB" w:rsidP="00D758BB">
            <w:pPr>
              <w:rPr>
                <w:rFonts w:ascii="Calibri" w:eastAsia="Times New Roman" w:hAnsi="Calibri" w:cs="Calibri"/>
                <w:b/>
                <w:bCs/>
                <w:spacing w:val="-2"/>
              </w:rPr>
            </w:pPr>
            <w:r w:rsidRPr="00D758BB">
              <w:rPr>
                <w:rFonts w:ascii="Calibri" w:eastAsia="Times New Roman" w:hAnsi="Calibri" w:cs="Calibri"/>
                <w:b/>
                <w:bCs/>
                <w:spacing w:val="-2"/>
              </w:rPr>
              <w:t>Asthma therapy</w:t>
            </w:r>
          </w:p>
          <w:p w14:paraId="0837B8F7" w14:textId="77777777" w:rsidR="00D758BB" w:rsidRPr="00D758BB" w:rsidRDefault="00D758BB" w:rsidP="00D758BB">
            <w:pPr>
              <w:keepNext/>
              <w:keepLines/>
              <w:widowControl w:val="0"/>
              <w:spacing w:before="40"/>
              <w:outlineLvl w:val="6"/>
              <w:rPr>
                <w:rFonts w:ascii="Arial" w:eastAsia="Times New Roman" w:hAnsi="Arial" w:cs="Arial"/>
                <w:b/>
                <w:i/>
                <w:iCs/>
                <w:spacing w:val="-2"/>
                <w:sz w:val="18"/>
                <w:szCs w:val="18"/>
              </w:rPr>
            </w:pPr>
            <w:r w:rsidRPr="00D758BB">
              <w:rPr>
                <w:rFonts w:ascii="Arial" w:eastAsia="Times New Roman" w:hAnsi="Arial" w:cs="Arial"/>
                <w:i/>
                <w:iCs/>
                <w:spacing w:val="-2"/>
                <w:sz w:val="18"/>
                <w:szCs w:val="18"/>
              </w:rPr>
              <w:t xml:space="preserve">Inhaled corticosteroids (ICS) are the mainstay of treatment in asthma. </w:t>
            </w:r>
          </w:p>
          <w:p w14:paraId="5CBF8E28" w14:textId="77777777" w:rsidR="00D758BB" w:rsidRPr="00D758BB" w:rsidRDefault="00D758BB" w:rsidP="00D758BB">
            <w:pPr>
              <w:keepNext/>
              <w:keepLines/>
              <w:spacing w:before="40"/>
              <w:outlineLvl w:val="6"/>
              <w:rPr>
                <w:rFonts w:ascii="Calibri Light" w:eastAsia="Times New Roman" w:hAnsi="Calibri Light" w:cs="Times New Roman"/>
                <w:b/>
                <w:i/>
                <w:iCs/>
                <w:color w:val="1F4D78"/>
              </w:rPr>
            </w:pPr>
          </w:p>
          <w:p w14:paraId="3BBD77BD" w14:textId="77777777" w:rsidR="00D758BB" w:rsidRPr="00D758BB" w:rsidRDefault="00D758BB" w:rsidP="00D758BB">
            <w:pPr>
              <w:rPr>
                <w:rFonts w:ascii="Calibri" w:eastAsia="Calibri" w:hAnsi="Calibri" w:cs="Arial"/>
                <w:b/>
                <w:bCs/>
              </w:rPr>
            </w:pPr>
            <w:r w:rsidRPr="00D758BB">
              <w:rPr>
                <w:rFonts w:ascii="Calibri" w:eastAsia="Calibri" w:hAnsi="Calibri" w:cs="Arial"/>
                <w:b/>
              </w:rPr>
              <w:t>For patients with infrequent asthma symptoms &lt; twice a month:</w:t>
            </w:r>
          </w:p>
          <w:p w14:paraId="6EA75404" w14:textId="77777777" w:rsidR="00D758BB" w:rsidRPr="00D758BB" w:rsidRDefault="00D758BB" w:rsidP="00D758BB">
            <w:pPr>
              <w:tabs>
                <w:tab w:val="left" w:pos="360"/>
              </w:tabs>
              <w:rPr>
                <w:rFonts w:ascii="Calibri" w:eastAsia="Calibri" w:hAnsi="Calibri" w:cs="Arial"/>
                <w:i/>
                <w:u w:val="single"/>
              </w:rPr>
            </w:pPr>
            <w:r w:rsidRPr="00D758BB">
              <w:rPr>
                <w:rFonts w:ascii="Calibri" w:eastAsia="Calibri" w:hAnsi="Calibri" w:cs="Arial"/>
                <w:i/>
                <w:u w:val="single"/>
              </w:rPr>
              <w:t>As reliever/rescue therapy:</w:t>
            </w:r>
          </w:p>
          <w:p w14:paraId="244F0CCC" w14:textId="77777777" w:rsidR="00D758BB" w:rsidRPr="00D758BB" w:rsidRDefault="00D758BB" w:rsidP="00D758BB">
            <w:pPr>
              <w:numPr>
                <w:ilvl w:val="0"/>
                <w:numId w:val="23"/>
              </w:numPr>
              <w:tabs>
                <w:tab w:val="left" w:pos="284"/>
              </w:tabs>
              <w:rPr>
                <w:rFonts w:ascii="Arial" w:eastAsia="Calibri" w:hAnsi="Arial" w:cs="Arial"/>
                <w:spacing w:val="-4"/>
                <w:sz w:val="18"/>
                <w:szCs w:val="18"/>
              </w:rPr>
            </w:pPr>
            <w:r w:rsidRPr="00D758BB">
              <w:rPr>
                <w:rFonts w:ascii="Arial" w:eastAsia="Calibri" w:hAnsi="Arial" w:cs="Arial"/>
                <w:spacing w:val="-4"/>
                <w:sz w:val="18"/>
                <w:szCs w:val="18"/>
              </w:rPr>
              <w:t>Short acting ß</w:t>
            </w:r>
            <w:r w:rsidRPr="00D758BB">
              <w:rPr>
                <w:rFonts w:ascii="Arial" w:eastAsia="Calibri" w:hAnsi="Arial" w:cs="Arial"/>
                <w:spacing w:val="-4"/>
                <w:sz w:val="18"/>
                <w:szCs w:val="18"/>
                <w:vertAlign w:val="subscript"/>
              </w:rPr>
              <w:t>2</w:t>
            </w:r>
            <w:r w:rsidRPr="00D758BB">
              <w:rPr>
                <w:rFonts w:ascii="Arial" w:eastAsia="Calibri" w:hAnsi="Arial" w:cs="Arial"/>
                <w:spacing w:val="-4"/>
                <w:sz w:val="18"/>
                <w:szCs w:val="18"/>
              </w:rPr>
              <w:t>-agonists, e.g.:</w:t>
            </w:r>
          </w:p>
          <w:p w14:paraId="07AAC4F4" w14:textId="77777777" w:rsidR="00D758BB" w:rsidRPr="00D758BB" w:rsidRDefault="00D758BB" w:rsidP="00D758BB">
            <w:pPr>
              <w:numPr>
                <w:ilvl w:val="0"/>
                <w:numId w:val="22"/>
              </w:numPr>
              <w:tabs>
                <w:tab w:val="left" w:pos="284"/>
              </w:tabs>
              <w:rPr>
                <w:rFonts w:ascii="Arial" w:eastAsia="Calibri" w:hAnsi="Arial" w:cs="Arial"/>
                <w:iCs/>
                <w:sz w:val="18"/>
                <w:szCs w:val="18"/>
              </w:rPr>
            </w:pPr>
            <w:r w:rsidRPr="00D758BB">
              <w:rPr>
                <w:rFonts w:ascii="Arial" w:eastAsia="Calibri" w:hAnsi="Arial" w:cs="Arial"/>
                <w:sz w:val="18"/>
                <w:szCs w:val="18"/>
              </w:rPr>
              <w:t>Salbutamol, MDI, 200 mcg, as needed.</w:t>
            </w:r>
          </w:p>
          <w:p w14:paraId="1615733D" w14:textId="77777777" w:rsidR="00D758BB" w:rsidRPr="00D758BB" w:rsidRDefault="00D758BB" w:rsidP="00D758BB">
            <w:pPr>
              <w:tabs>
                <w:tab w:val="left" w:pos="0"/>
              </w:tabs>
              <w:rPr>
                <w:rFonts w:ascii="Arial" w:eastAsia="Times New Roman" w:hAnsi="Arial" w:cs="Arial"/>
                <w:b/>
                <w:bCs/>
                <w:iCs/>
                <w:sz w:val="18"/>
                <w:szCs w:val="18"/>
                <w:lang w:eastAsia="ar-SA"/>
              </w:rPr>
            </w:pPr>
            <w:r w:rsidRPr="00D758BB">
              <w:rPr>
                <w:rFonts w:ascii="Arial" w:eastAsia="Times New Roman" w:hAnsi="Arial" w:cs="Arial"/>
                <w:b/>
                <w:bCs/>
                <w:iCs/>
                <w:sz w:val="18"/>
                <w:szCs w:val="18"/>
                <w:lang w:eastAsia="ar-SA"/>
              </w:rPr>
              <w:t>AND</w:t>
            </w:r>
          </w:p>
          <w:p w14:paraId="4FF2AA53" w14:textId="77777777" w:rsidR="00D758BB" w:rsidRPr="00D758BB" w:rsidRDefault="00D758BB" w:rsidP="00D758BB">
            <w:pPr>
              <w:numPr>
                <w:ilvl w:val="0"/>
                <w:numId w:val="24"/>
              </w:numPr>
              <w:tabs>
                <w:tab w:val="left" w:pos="0"/>
              </w:tabs>
              <w:ind w:left="284" w:hanging="284"/>
              <w:rPr>
                <w:rFonts w:ascii="Arial" w:eastAsia="Times New Roman" w:hAnsi="Arial" w:cs="Arial"/>
                <w:iCs/>
                <w:sz w:val="18"/>
                <w:szCs w:val="18"/>
                <w:lang w:eastAsia="ar-SA"/>
              </w:rPr>
            </w:pPr>
            <w:r w:rsidRPr="00D758BB">
              <w:rPr>
                <w:rFonts w:ascii="Arial" w:eastAsia="Times New Roman" w:hAnsi="Arial" w:cs="Arial"/>
                <w:iCs/>
                <w:sz w:val="18"/>
                <w:szCs w:val="18"/>
                <w:lang w:eastAsia="ar-SA"/>
              </w:rPr>
              <w:t>Inhaled corticosteroids, e.g.:</w:t>
            </w:r>
          </w:p>
          <w:p w14:paraId="2B7D10B7" w14:textId="77777777" w:rsidR="00D758BB" w:rsidRPr="00D758BB" w:rsidRDefault="00D758BB" w:rsidP="00D758BB">
            <w:pPr>
              <w:numPr>
                <w:ilvl w:val="0"/>
                <w:numId w:val="22"/>
              </w:numPr>
              <w:tabs>
                <w:tab w:val="left" w:pos="284"/>
              </w:tabs>
              <w:rPr>
                <w:rFonts w:ascii="Arial" w:eastAsia="Calibri" w:hAnsi="Arial" w:cs="Arial"/>
                <w:sz w:val="18"/>
                <w:szCs w:val="18"/>
                <w:lang w:eastAsia="ar-SA"/>
              </w:rPr>
            </w:pPr>
            <w:r w:rsidRPr="00D758BB">
              <w:rPr>
                <w:rFonts w:ascii="Arial" w:eastAsia="Calibri" w:hAnsi="Arial" w:cs="Arial"/>
                <w:sz w:val="18"/>
                <w:szCs w:val="18"/>
              </w:rPr>
              <w:t>Budesonide, inhalation, 200 mcg whenever salbutamol is taken.</w:t>
            </w:r>
          </w:p>
          <w:p w14:paraId="77F6F8CB" w14:textId="77777777" w:rsidR="00D758BB" w:rsidRPr="00D758BB" w:rsidRDefault="00D758BB" w:rsidP="00D758BB">
            <w:pPr>
              <w:rPr>
                <w:rFonts w:ascii="Arial" w:eastAsia="Calibri" w:hAnsi="Arial" w:cs="Arial"/>
                <w:sz w:val="18"/>
                <w:szCs w:val="18"/>
              </w:rPr>
            </w:pPr>
          </w:p>
          <w:p w14:paraId="58B38C6A" w14:textId="77777777" w:rsidR="00D758BB" w:rsidRPr="00D758BB" w:rsidRDefault="00D758BB" w:rsidP="00D758BB">
            <w:pPr>
              <w:rPr>
                <w:rFonts w:ascii="Arial" w:eastAsia="Calibri" w:hAnsi="Arial" w:cs="Arial"/>
                <w:sz w:val="18"/>
                <w:szCs w:val="18"/>
              </w:rPr>
            </w:pPr>
            <w:r w:rsidRPr="00D758BB">
              <w:rPr>
                <w:rFonts w:ascii="Arial" w:eastAsia="Calibri" w:hAnsi="Arial" w:cs="Arial"/>
                <w:sz w:val="18"/>
                <w:szCs w:val="18"/>
              </w:rPr>
              <w:t xml:space="preserve">In patients on protease inhibitors, </w:t>
            </w:r>
            <w:proofErr w:type="spellStart"/>
            <w:r w:rsidRPr="00D758BB">
              <w:rPr>
                <w:rFonts w:ascii="Arial" w:eastAsia="Calibri" w:hAnsi="Arial" w:cs="Arial"/>
                <w:sz w:val="18"/>
                <w:szCs w:val="18"/>
              </w:rPr>
              <w:t>beclomethasone</w:t>
            </w:r>
            <w:proofErr w:type="spellEnd"/>
            <w:r w:rsidRPr="00D758BB">
              <w:rPr>
                <w:rFonts w:ascii="Arial" w:eastAsia="Calibri" w:hAnsi="Arial" w:cs="Arial"/>
                <w:sz w:val="18"/>
                <w:szCs w:val="18"/>
              </w:rPr>
              <w:t xml:space="preserve"> is the preferred ICS as there are drug interactions between protease inhibitors and budesonide.</w:t>
            </w:r>
          </w:p>
          <w:p w14:paraId="7B1EA455" w14:textId="77777777" w:rsidR="00D758BB" w:rsidRPr="00D758BB" w:rsidRDefault="00D758BB" w:rsidP="00D758BB">
            <w:pPr>
              <w:numPr>
                <w:ilvl w:val="0"/>
                <w:numId w:val="22"/>
              </w:numPr>
              <w:tabs>
                <w:tab w:val="left" w:pos="284"/>
              </w:tabs>
              <w:rPr>
                <w:rFonts w:ascii="Arial" w:eastAsia="Calibri" w:hAnsi="Arial" w:cs="Arial"/>
                <w:sz w:val="18"/>
                <w:szCs w:val="18"/>
                <w:lang w:eastAsia="ar-SA"/>
              </w:rPr>
            </w:pPr>
            <w:proofErr w:type="spellStart"/>
            <w:r w:rsidRPr="00D758BB">
              <w:rPr>
                <w:rFonts w:ascii="Arial" w:eastAsia="Calibri" w:hAnsi="Arial" w:cs="Arial"/>
                <w:sz w:val="18"/>
                <w:szCs w:val="18"/>
              </w:rPr>
              <w:t>Beclomethasone</w:t>
            </w:r>
            <w:proofErr w:type="spellEnd"/>
            <w:r w:rsidRPr="00D758BB">
              <w:rPr>
                <w:rFonts w:ascii="Arial" w:eastAsia="Calibri" w:hAnsi="Arial" w:cs="Arial"/>
                <w:sz w:val="18"/>
                <w:szCs w:val="18"/>
              </w:rPr>
              <w:t>, inhalation, 200 mcg whenever salbutamol is taken.</w:t>
            </w:r>
          </w:p>
          <w:p w14:paraId="71DE9D85" w14:textId="77777777" w:rsidR="00D758BB" w:rsidRPr="00D758BB" w:rsidRDefault="00D758BB" w:rsidP="00D758BB">
            <w:pPr>
              <w:rPr>
                <w:rFonts w:ascii="Arial" w:eastAsia="Calibri" w:hAnsi="Arial" w:cs="Arial"/>
                <w:b/>
                <w:bCs/>
                <w:sz w:val="18"/>
                <w:szCs w:val="18"/>
              </w:rPr>
            </w:pPr>
          </w:p>
          <w:p w14:paraId="044DED2F" w14:textId="77777777" w:rsidR="00D758BB" w:rsidRPr="00D758BB" w:rsidRDefault="00D758BB" w:rsidP="00D758BB">
            <w:pPr>
              <w:rPr>
                <w:rFonts w:ascii="Arial" w:eastAsia="Calibri" w:hAnsi="Arial" w:cs="Arial"/>
                <w:b/>
                <w:bCs/>
                <w:sz w:val="18"/>
                <w:szCs w:val="18"/>
              </w:rPr>
            </w:pPr>
            <w:r w:rsidRPr="00D758BB">
              <w:rPr>
                <w:rFonts w:ascii="Arial" w:eastAsia="Calibri" w:hAnsi="Arial" w:cs="Arial"/>
                <w:b/>
                <w:sz w:val="18"/>
                <w:szCs w:val="18"/>
              </w:rPr>
              <w:t xml:space="preserve">For patients with asthma symptoms </w:t>
            </w:r>
            <w:r w:rsidRPr="00D758BB">
              <w:rPr>
                <w:rFonts w:ascii="Arial" w:eastAsia="Calibri" w:hAnsi="Arial" w:cs="Arial"/>
                <w:color w:val="222222"/>
                <w:sz w:val="18"/>
                <w:szCs w:val="18"/>
                <w:shd w:val="clear" w:color="auto" w:fill="FFFFFF"/>
                <w:lang w:eastAsia="en-GB"/>
              </w:rPr>
              <w:t>≥</w:t>
            </w:r>
            <w:r w:rsidRPr="00D758BB">
              <w:rPr>
                <w:rFonts w:ascii="Arial" w:eastAsia="Calibri" w:hAnsi="Arial" w:cs="Arial"/>
                <w:b/>
                <w:sz w:val="18"/>
                <w:szCs w:val="18"/>
              </w:rPr>
              <w:t xml:space="preserve"> twice a month:</w:t>
            </w:r>
          </w:p>
          <w:p w14:paraId="3C90CCE9" w14:textId="77777777" w:rsidR="00D758BB" w:rsidRPr="00D758BB" w:rsidRDefault="00D758BB" w:rsidP="00D758BB">
            <w:pPr>
              <w:rPr>
                <w:rFonts w:ascii="Arial" w:eastAsia="Calibri" w:hAnsi="Arial" w:cs="Arial"/>
                <w:bCs/>
                <w:i/>
                <w:sz w:val="18"/>
                <w:szCs w:val="18"/>
                <w:u w:val="single"/>
              </w:rPr>
            </w:pPr>
            <w:r w:rsidRPr="00D758BB">
              <w:rPr>
                <w:rFonts w:ascii="Arial" w:eastAsia="Calibri" w:hAnsi="Arial" w:cs="Arial"/>
                <w:i/>
                <w:sz w:val="18"/>
                <w:szCs w:val="18"/>
                <w:u w:val="single"/>
              </w:rPr>
              <w:t>As controller therapy:</w:t>
            </w:r>
          </w:p>
          <w:p w14:paraId="1A11E043" w14:textId="77777777" w:rsidR="00D758BB" w:rsidRPr="00D758BB" w:rsidRDefault="00D758BB" w:rsidP="00D758BB">
            <w:pPr>
              <w:numPr>
                <w:ilvl w:val="0"/>
                <w:numId w:val="24"/>
              </w:numPr>
              <w:tabs>
                <w:tab w:val="left" w:pos="0"/>
              </w:tabs>
              <w:ind w:left="284" w:hanging="284"/>
              <w:rPr>
                <w:rFonts w:ascii="Arial" w:eastAsia="Times New Roman" w:hAnsi="Arial" w:cs="Arial"/>
                <w:iCs/>
                <w:sz w:val="18"/>
                <w:szCs w:val="18"/>
                <w:lang w:eastAsia="ar-SA"/>
              </w:rPr>
            </w:pPr>
            <w:r w:rsidRPr="00D758BB">
              <w:rPr>
                <w:rFonts w:ascii="Arial" w:eastAsia="Times New Roman" w:hAnsi="Arial" w:cs="Arial"/>
                <w:iCs/>
                <w:sz w:val="18"/>
                <w:szCs w:val="18"/>
                <w:lang w:eastAsia="ar-SA"/>
              </w:rPr>
              <w:t>Inhaled corticosteroids, low dose, e.g.:</w:t>
            </w:r>
          </w:p>
          <w:p w14:paraId="1C368D6B" w14:textId="77777777" w:rsidR="00D758BB" w:rsidRPr="00D758BB" w:rsidRDefault="00D758BB" w:rsidP="00D758BB">
            <w:pPr>
              <w:numPr>
                <w:ilvl w:val="0"/>
                <w:numId w:val="22"/>
              </w:numPr>
              <w:tabs>
                <w:tab w:val="left" w:pos="284"/>
              </w:tabs>
              <w:rPr>
                <w:rFonts w:ascii="Arial" w:eastAsia="Calibri" w:hAnsi="Arial" w:cs="Arial"/>
                <w:sz w:val="18"/>
                <w:szCs w:val="18"/>
                <w:lang w:eastAsia="ar-SA"/>
              </w:rPr>
            </w:pPr>
            <w:r w:rsidRPr="00D758BB">
              <w:rPr>
                <w:rFonts w:ascii="Arial" w:eastAsia="Calibri" w:hAnsi="Arial" w:cs="Arial"/>
                <w:sz w:val="18"/>
                <w:szCs w:val="18"/>
              </w:rPr>
              <w:t>Budesonide, inhalation, 200 mcg 12 hourly.</w:t>
            </w:r>
          </w:p>
          <w:p w14:paraId="73DBF1D3" w14:textId="77777777" w:rsidR="00D758BB" w:rsidRPr="00D758BB" w:rsidRDefault="00D758BB" w:rsidP="00D758BB">
            <w:pPr>
              <w:numPr>
                <w:ilvl w:val="0"/>
                <w:numId w:val="25"/>
              </w:numPr>
              <w:ind w:left="567" w:hanging="283"/>
              <w:rPr>
                <w:rFonts w:ascii="Arial" w:eastAsia="Times New Roman" w:hAnsi="Arial" w:cs="Arial"/>
                <w:iCs/>
                <w:sz w:val="18"/>
                <w:szCs w:val="18"/>
              </w:rPr>
            </w:pPr>
            <w:r w:rsidRPr="00D758BB">
              <w:rPr>
                <w:rFonts w:ascii="Arial" w:eastAsia="Times New Roman" w:hAnsi="Arial" w:cs="Arial"/>
                <w:iCs/>
                <w:sz w:val="18"/>
                <w:szCs w:val="18"/>
              </w:rPr>
              <w:t>Well and stable after 6 months: can attempt to reduce budesonide dose to 200 mcg daily.</w:t>
            </w:r>
          </w:p>
          <w:p w14:paraId="57D90F15" w14:textId="77777777" w:rsidR="00D758BB" w:rsidRPr="00D758BB" w:rsidRDefault="00D758BB" w:rsidP="00D758BB">
            <w:pPr>
              <w:numPr>
                <w:ilvl w:val="0"/>
                <w:numId w:val="25"/>
              </w:numPr>
              <w:ind w:left="567" w:hanging="283"/>
              <w:rPr>
                <w:rFonts w:ascii="Arial" w:eastAsia="Times New Roman" w:hAnsi="Arial" w:cs="Arial"/>
                <w:iCs/>
                <w:sz w:val="18"/>
                <w:szCs w:val="18"/>
              </w:rPr>
            </w:pPr>
            <w:r w:rsidRPr="00D758BB">
              <w:rPr>
                <w:rFonts w:ascii="Arial" w:eastAsia="Times New Roman" w:hAnsi="Arial" w:cs="Arial"/>
                <w:iCs/>
                <w:sz w:val="18"/>
                <w:szCs w:val="18"/>
              </w:rPr>
              <w:t>Dose adjustments may be required at change of seasons.</w:t>
            </w:r>
          </w:p>
          <w:p w14:paraId="3D2473F8" w14:textId="77777777" w:rsidR="00D758BB" w:rsidRPr="00D758BB" w:rsidRDefault="00D758BB" w:rsidP="00D758BB">
            <w:pPr>
              <w:rPr>
                <w:rFonts w:ascii="Arial" w:eastAsia="Calibri" w:hAnsi="Arial" w:cs="Arial"/>
                <w:sz w:val="18"/>
                <w:szCs w:val="18"/>
              </w:rPr>
            </w:pPr>
          </w:p>
          <w:p w14:paraId="3A81B4AE" w14:textId="77777777" w:rsidR="00D758BB" w:rsidRPr="00D758BB" w:rsidRDefault="00D758BB" w:rsidP="00D758BB">
            <w:pPr>
              <w:rPr>
                <w:rFonts w:ascii="Arial" w:eastAsia="Calibri" w:hAnsi="Arial" w:cs="Arial"/>
                <w:sz w:val="18"/>
                <w:szCs w:val="18"/>
              </w:rPr>
            </w:pPr>
            <w:r w:rsidRPr="00D758BB">
              <w:rPr>
                <w:rFonts w:ascii="Arial" w:eastAsia="Calibri" w:hAnsi="Arial" w:cs="Arial"/>
                <w:sz w:val="18"/>
                <w:szCs w:val="18"/>
              </w:rPr>
              <w:t xml:space="preserve">In patients on protease inhibitors, </w:t>
            </w:r>
            <w:proofErr w:type="spellStart"/>
            <w:r w:rsidRPr="00D758BB">
              <w:rPr>
                <w:rFonts w:ascii="Arial" w:eastAsia="Calibri" w:hAnsi="Arial" w:cs="Arial"/>
                <w:sz w:val="18"/>
                <w:szCs w:val="18"/>
              </w:rPr>
              <w:t>beclomethasone</w:t>
            </w:r>
            <w:proofErr w:type="spellEnd"/>
            <w:r w:rsidRPr="00D758BB">
              <w:rPr>
                <w:rFonts w:ascii="Arial" w:eastAsia="Calibri" w:hAnsi="Arial" w:cs="Arial"/>
                <w:sz w:val="18"/>
                <w:szCs w:val="18"/>
              </w:rPr>
              <w:t xml:space="preserve"> is the preferred ICS as there are drug interactions between protease inhibitors and budesonide.</w:t>
            </w:r>
          </w:p>
          <w:p w14:paraId="1CFD4AE9" w14:textId="77777777" w:rsidR="00D758BB" w:rsidRPr="00D758BB" w:rsidRDefault="00D758BB" w:rsidP="00D758BB">
            <w:pPr>
              <w:numPr>
                <w:ilvl w:val="0"/>
                <w:numId w:val="22"/>
              </w:numPr>
              <w:tabs>
                <w:tab w:val="left" w:pos="284"/>
              </w:tabs>
              <w:rPr>
                <w:rFonts w:ascii="Arial" w:eastAsia="Calibri" w:hAnsi="Arial" w:cs="Arial"/>
                <w:sz w:val="18"/>
                <w:szCs w:val="18"/>
                <w:lang w:eastAsia="ar-SA"/>
              </w:rPr>
            </w:pPr>
            <w:proofErr w:type="spellStart"/>
            <w:r w:rsidRPr="00D758BB">
              <w:rPr>
                <w:rFonts w:ascii="Arial" w:eastAsia="Calibri" w:hAnsi="Arial" w:cs="Arial"/>
                <w:sz w:val="18"/>
                <w:szCs w:val="18"/>
              </w:rPr>
              <w:t>Beclomethasone</w:t>
            </w:r>
            <w:proofErr w:type="spellEnd"/>
            <w:r w:rsidRPr="00D758BB">
              <w:rPr>
                <w:rFonts w:ascii="Arial" w:eastAsia="Calibri" w:hAnsi="Arial" w:cs="Arial"/>
                <w:sz w:val="18"/>
                <w:szCs w:val="18"/>
              </w:rPr>
              <w:t xml:space="preserve">, inhalation, 200 mcg 12 hourly for 6 months; reduced to 200 mcg daily once well and stable. </w:t>
            </w:r>
          </w:p>
          <w:p w14:paraId="29B7483B" w14:textId="77777777" w:rsidR="00D758BB" w:rsidRPr="00D758BB" w:rsidRDefault="00D758BB" w:rsidP="00D758BB">
            <w:pPr>
              <w:rPr>
                <w:rFonts w:ascii="Arial" w:eastAsia="Calibri" w:hAnsi="Arial" w:cs="Arial"/>
                <w:b/>
                <w:bCs/>
                <w:sz w:val="18"/>
                <w:szCs w:val="18"/>
                <w:lang w:eastAsia="en-GB"/>
              </w:rPr>
            </w:pPr>
            <w:r w:rsidRPr="00D758BB">
              <w:rPr>
                <w:rFonts w:ascii="Arial" w:eastAsia="Calibri" w:hAnsi="Arial" w:cs="Arial"/>
                <w:b/>
                <w:sz w:val="18"/>
                <w:szCs w:val="18"/>
                <w:lang w:eastAsia="en-GB"/>
              </w:rPr>
              <w:t>AND</w:t>
            </w:r>
          </w:p>
          <w:p w14:paraId="775AB90D" w14:textId="77777777" w:rsidR="00D758BB" w:rsidRPr="00D758BB" w:rsidRDefault="00D758BB" w:rsidP="00D758BB">
            <w:pPr>
              <w:tabs>
                <w:tab w:val="left" w:pos="360"/>
              </w:tabs>
              <w:rPr>
                <w:rFonts w:ascii="Arial" w:eastAsia="Calibri" w:hAnsi="Arial" w:cs="Arial"/>
                <w:i/>
                <w:sz w:val="18"/>
                <w:szCs w:val="18"/>
                <w:u w:val="single"/>
              </w:rPr>
            </w:pPr>
            <w:r w:rsidRPr="00D758BB">
              <w:rPr>
                <w:rFonts w:ascii="Arial" w:eastAsia="Calibri" w:hAnsi="Arial" w:cs="Arial"/>
                <w:i/>
                <w:sz w:val="18"/>
                <w:szCs w:val="18"/>
                <w:u w:val="single"/>
              </w:rPr>
              <w:t>As reliever/rescue therapy:</w:t>
            </w:r>
          </w:p>
          <w:p w14:paraId="6E7A1BB6" w14:textId="77777777" w:rsidR="00D758BB" w:rsidRPr="00D758BB" w:rsidRDefault="00D758BB" w:rsidP="00D758BB">
            <w:pPr>
              <w:numPr>
                <w:ilvl w:val="0"/>
                <w:numId w:val="23"/>
              </w:numPr>
              <w:tabs>
                <w:tab w:val="left" w:pos="284"/>
              </w:tabs>
              <w:rPr>
                <w:rFonts w:ascii="Arial" w:eastAsia="Calibri" w:hAnsi="Arial" w:cs="Arial"/>
                <w:spacing w:val="-4"/>
                <w:sz w:val="18"/>
                <w:szCs w:val="18"/>
              </w:rPr>
            </w:pPr>
            <w:r w:rsidRPr="00D758BB">
              <w:rPr>
                <w:rFonts w:ascii="Arial" w:eastAsia="Calibri" w:hAnsi="Arial" w:cs="Arial"/>
                <w:spacing w:val="-4"/>
                <w:sz w:val="18"/>
                <w:szCs w:val="18"/>
              </w:rPr>
              <w:t>Short acting ß</w:t>
            </w:r>
            <w:r w:rsidRPr="00D758BB">
              <w:rPr>
                <w:rFonts w:ascii="Arial" w:eastAsia="Calibri" w:hAnsi="Arial" w:cs="Arial"/>
                <w:spacing w:val="-4"/>
                <w:sz w:val="18"/>
                <w:szCs w:val="18"/>
                <w:vertAlign w:val="subscript"/>
              </w:rPr>
              <w:t>2</w:t>
            </w:r>
            <w:r w:rsidRPr="00D758BB">
              <w:rPr>
                <w:rFonts w:ascii="Arial" w:eastAsia="Calibri" w:hAnsi="Arial" w:cs="Arial"/>
                <w:spacing w:val="-4"/>
                <w:sz w:val="18"/>
                <w:szCs w:val="18"/>
              </w:rPr>
              <w:t>-agonists, e.g.:</w:t>
            </w:r>
          </w:p>
          <w:p w14:paraId="5D85F5D9" w14:textId="77777777" w:rsidR="00D758BB" w:rsidRPr="00D758BB" w:rsidRDefault="00D758BB" w:rsidP="00D758BB">
            <w:pPr>
              <w:numPr>
                <w:ilvl w:val="0"/>
                <w:numId w:val="22"/>
              </w:numPr>
              <w:tabs>
                <w:tab w:val="left" w:pos="284"/>
              </w:tabs>
              <w:rPr>
                <w:rFonts w:ascii="Arial" w:eastAsia="Calibri" w:hAnsi="Arial" w:cs="Arial"/>
                <w:iCs/>
                <w:sz w:val="18"/>
                <w:szCs w:val="18"/>
              </w:rPr>
            </w:pPr>
            <w:r w:rsidRPr="00D758BB">
              <w:rPr>
                <w:rFonts w:ascii="Arial" w:eastAsia="Calibri" w:hAnsi="Arial" w:cs="Arial"/>
                <w:sz w:val="18"/>
                <w:szCs w:val="18"/>
              </w:rPr>
              <w:t>Salbutamol, MDI, 200 mcg, 6 hourly as necessary.</w:t>
            </w:r>
          </w:p>
          <w:p w14:paraId="773572DA" w14:textId="77777777" w:rsidR="00D758BB" w:rsidRPr="00D758BB" w:rsidRDefault="00D758BB" w:rsidP="00D758BB">
            <w:pPr>
              <w:widowControl w:val="0"/>
              <w:autoSpaceDE w:val="0"/>
              <w:autoSpaceDN w:val="0"/>
              <w:adjustRightInd w:val="0"/>
              <w:rPr>
                <w:rFonts w:ascii="Arial" w:eastAsia="Calibri" w:hAnsi="Arial" w:cs="Arial"/>
                <w:b/>
                <w:sz w:val="18"/>
                <w:szCs w:val="18"/>
              </w:rPr>
            </w:pPr>
          </w:p>
          <w:p w14:paraId="5883FA0C" w14:textId="77777777" w:rsidR="00D758BB" w:rsidRPr="00D758BB" w:rsidRDefault="00D758BB" w:rsidP="00D758BB">
            <w:pPr>
              <w:widowControl w:val="0"/>
              <w:autoSpaceDE w:val="0"/>
              <w:autoSpaceDN w:val="0"/>
              <w:adjustRightInd w:val="0"/>
              <w:rPr>
                <w:rFonts w:ascii="Arial" w:eastAsia="Calibri" w:hAnsi="Arial" w:cs="Arial"/>
                <w:b/>
                <w:sz w:val="18"/>
                <w:szCs w:val="18"/>
              </w:rPr>
            </w:pPr>
          </w:p>
          <w:p w14:paraId="5A1C8B14" w14:textId="77777777" w:rsidR="00D758BB" w:rsidRPr="00D758BB" w:rsidRDefault="00D758BB" w:rsidP="00D758BB">
            <w:pPr>
              <w:rPr>
                <w:rFonts w:ascii="Arial" w:eastAsia="Times New Roman" w:hAnsi="Arial" w:cs="Arial"/>
                <w:iCs/>
                <w:sz w:val="18"/>
                <w:szCs w:val="18"/>
              </w:rPr>
            </w:pPr>
            <w:r w:rsidRPr="00D758BB">
              <w:rPr>
                <w:rFonts w:ascii="Arial" w:eastAsia="Times New Roman" w:hAnsi="Arial" w:cs="Arial"/>
                <w:b/>
                <w:iCs/>
                <w:sz w:val="18"/>
                <w:szCs w:val="18"/>
              </w:rPr>
              <w:t>For patients with asthma symptoms almost daily or waking due to asthma at least once a week:</w:t>
            </w:r>
          </w:p>
          <w:p w14:paraId="14106D9D" w14:textId="77777777" w:rsidR="00D758BB" w:rsidRPr="00D758BB" w:rsidRDefault="00D758BB" w:rsidP="00D758BB">
            <w:pPr>
              <w:numPr>
                <w:ilvl w:val="0"/>
                <w:numId w:val="23"/>
              </w:numPr>
              <w:tabs>
                <w:tab w:val="left" w:pos="284"/>
              </w:tabs>
              <w:rPr>
                <w:rFonts w:ascii="Arial" w:eastAsia="Calibri" w:hAnsi="Arial" w:cs="Arial"/>
                <w:spacing w:val="-4"/>
                <w:sz w:val="18"/>
                <w:szCs w:val="18"/>
              </w:rPr>
            </w:pPr>
            <w:r w:rsidRPr="00D758BB">
              <w:rPr>
                <w:rFonts w:ascii="Arial" w:eastAsia="Calibri" w:hAnsi="Arial" w:cs="Arial"/>
                <w:spacing w:val="-4"/>
                <w:sz w:val="18"/>
                <w:szCs w:val="18"/>
              </w:rPr>
              <w:t>Long-acting β</w:t>
            </w:r>
            <w:r w:rsidRPr="00D758BB">
              <w:rPr>
                <w:rFonts w:ascii="Arial" w:eastAsia="Calibri" w:hAnsi="Arial" w:cs="Arial"/>
                <w:spacing w:val="-4"/>
                <w:sz w:val="18"/>
                <w:szCs w:val="18"/>
                <w:vertAlign w:val="subscript"/>
              </w:rPr>
              <w:t>2</w:t>
            </w:r>
            <w:r w:rsidRPr="00D758BB">
              <w:rPr>
                <w:rFonts w:ascii="Arial" w:eastAsia="Calibri" w:hAnsi="Arial" w:cs="Arial"/>
                <w:spacing w:val="-4"/>
                <w:sz w:val="18"/>
                <w:szCs w:val="18"/>
              </w:rPr>
              <w:t>-agonist/corticosteroid combination inhaler, e.g.:</w:t>
            </w:r>
          </w:p>
          <w:p w14:paraId="5549D05D" w14:textId="77777777" w:rsidR="00D758BB" w:rsidRPr="00D758BB" w:rsidRDefault="00D758BB" w:rsidP="00D758BB">
            <w:pPr>
              <w:numPr>
                <w:ilvl w:val="0"/>
                <w:numId w:val="22"/>
              </w:numPr>
              <w:tabs>
                <w:tab w:val="left" w:pos="284"/>
              </w:tabs>
              <w:rPr>
                <w:rFonts w:ascii="Arial" w:eastAsia="Calibri" w:hAnsi="Arial" w:cs="Arial"/>
                <w:sz w:val="18"/>
                <w:szCs w:val="18"/>
              </w:rPr>
            </w:pPr>
            <w:proofErr w:type="spellStart"/>
            <w:r w:rsidRPr="00D758BB">
              <w:rPr>
                <w:rFonts w:ascii="Arial" w:eastAsia="Calibri" w:hAnsi="Arial" w:cs="Arial"/>
                <w:sz w:val="18"/>
                <w:szCs w:val="18"/>
              </w:rPr>
              <w:t>Salmeterol</w:t>
            </w:r>
            <w:proofErr w:type="spellEnd"/>
            <w:r w:rsidRPr="00D758BB">
              <w:rPr>
                <w:rFonts w:ascii="Arial" w:eastAsia="Calibri" w:hAnsi="Arial" w:cs="Arial"/>
                <w:sz w:val="18"/>
                <w:szCs w:val="18"/>
              </w:rPr>
              <w:t>/fluticasone, inhalation, 50/250 mcg 12 hourly.</w:t>
            </w:r>
          </w:p>
          <w:p w14:paraId="0BCB5FB2" w14:textId="77777777" w:rsidR="00D758BB" w:rsidRPr="00D758BB" w:rsidRDefault="00D758BB" w:rsidP="00D758BB">
            <w:pPr>
              <w:numPr>
                <w:ilvl w:val="0"/>
                <w:numId w:val="25"/>
              </w:numPr>
              <w:ind w:left="567" w:hanging="283"/>
              <w:rPr>
                <w:rFonts w:ascii="Arial" w:eastAsia="Times New Roman" w:hAnsi="Arial" w:cs="Arial"/>
                <w:b/>
                <w:bCs/>
                <w:iCs/>
                <w:sz w:val="18"/>
                <w:szCs w:val="18"/>
              </w:rPr>
            </w:pPr>
            <w:r w:rsidRPr="00D758BB">
              <w:rPr>
                <w:rFonts w:ascii="Arial" w:eastAsia="Times New Roman" w:hAnsi="Arial" w:cs="Arial"/>
                <w:iCs/>
                <w:sz w:val="18"/>
                <w:szCs w:val="18"/>
              </w:rPr>
              <w:lastRenderedPageBreak/>
              <w:t>Maximum dose: 50/500 mcg 12 hourly.</w:t>
            </w:r>
          </w:p>
          <w:p w14:paraId="59305C26" w14:textId="77777777" w:rsidR="00D758BB" w:rsidRPr="00D758BB" w:rsidRDefault="00D758BB" w:rsidP="00D758BB">
            <w:pPr>
              <w:numPr>
                <w:ilvl w:val="0"/>
                <w:numId w:val="25"/>
              </w:numPr>
              <w:ind w:left="567" w:hanging="283"/>
              <w:rPr>
                <w:rFonts w:ascii="Arial" w:eastAsia="Times New Roman" w:hAnsi="Arial" w:cs="Arial"/>
                <w:b/>
                <w:bCs/>
                <w:iCs/>
                <w:sz w:val="18"/>
                <w:szCs w:val="18"/>
              </w:rPr>
            </w:pPr>
            <w:r w:rsidRPr="00D758BB">
              <w:rPr>
                <w:rFonts w:ascii="Arial" w:eastAsia="Times New Roman" w:hAnsi="Arial" w:cs="Arial"/>
                <w:iCs/>
                <w:sz w:val="18"/>
                <w:szCs w:val="18"/>
              </w:rPr>
              <w:t xml:space="preserve">Well and stable for 6 months: step down to </w:t>
            </w:r>
            <w:r w:rsidRPr="00D758BB">
              <w:rPr>
                <w:rFonts w:ascii="Arial" w:eastAsia="Times New Roman" w:hAnsi="Arial" w:cs="Arial"/>
                <w:bCs/>
                <w:iCs/>
                <w:sz w:val="18"/>
                <w:szCs w:val="18"/>
              </w:rPr>
              <w:t>budesonide, inhaled, 200 mcg 12 hourly.</w:t>
            </w:r>
          </w:p>
          <w:p w14:paraId="2F4BFF36" w14:textId="77777777" w:rsidR="00D758BB" w:rsidRPr="00D758BB" w:rsidRDefault="00D758BB" w:rsidP="00D758BB">
            <w:pPr>
              <w:rPr>
                <w:rFonts w:ascii="Arial" w:eastAsia="Calibri" w:hAnsi="Arial" w:cs="Arial"/>
                <w:b/>
                <w:bCs/>
                <w:sz w:val="18"/>
                <w:szCs w:val="18"/>
                <w:lang w:eastAsia="en-GB"/>
              </w:rPr>
            </w:pPr>
            <w:bookmarkStart w:id="7" w:name="_Hlk488153883"/>
            <w:r w:rsidRPr="00D758BB">
              <w:rPr>
                <w:rFonts w:ascii="Arial" w:eastAsia="Calibri" w:hAnsi="Arial" w:cs="Arial"/>
                <w:b/>
                <w:sz w:val="18"/>
                <w:szCs w:val="18"/>
                <w:lang w:eastAsia="en-GB"/>
              </w:rPr>
              <w:t>AND</w:t>
            </w:r>
          </w:p>
          <w:p w14:paraId="118A998E" w14:textId="77777777" w:rsidR="00D758BB" w:rsidRPr="00D758BB" w:rsidRDefault="00D758BB" w:rsidP="00D758BB">
            <w:pPr>
              <w:tabs>
                <w:tab w:val="left" w:pos="360"/>
              </w:tabs>
              <w:rPr>
                <w:rFonts w:ascii="Arial" w:eastAsia="Calibri" w:hAnsi="Arial" w:cs="Arial"/>
                <w:i/>
                <w:sz w:val="18"/>
                <w:szCs w:val="18"/>
                <w:u w:val="single"/>
              </w:rPr>
            </w:pPr>
            <w:r w:rsidRPr="00D758BB">
              <w:rPr>
                <w:rFonts w:ascii="Arial" w:eastAsia="Calibri" w:hAnsi="Arial" w:cs="Arial"/>
                <w:i/>
                <w:sz w:val="18"/>
                <w:szCs w:val="18"/>
                <w:u w:val="single"/>
              </w:rPr>
              <w:t>As reliever/rescue therapy:</w:t>
            </w:r>
          </w:p>
          <w:p w14:paraId="0D319563" w14:textId="77777777" w:rsidR="00D758BB" w:rsidRPr="00D758BB" w:rsidRDefault="00D758BB" w:rsidP="00D758BB">
            <w:pPr>
              <w:numPr>
                <w:ilvl w:val="0"/>
                <w:numId w:val="23"/>
              </w:numPr>
              <w:tabs>
                <w:tab w:val="left" w:pos="284"/>
              </w:tabs>
              <w:rPr>
                <w:rFonts w:ascii="Arial" w:eastAsia="Calibri" w:hAnsi="Arial" w:cs="Arial"/>
                <w:spacing w:val="-4"/>
                <w:sz w:val="18"/>
                <w:szCs w:val="18"/>
              </w:rPr>
            </w:pPr>
            <w:r w:rsidRPr="00D758BB">
              <w:rPr>
                <w:rFonts w:ascii="Arial" w:eastAsia="Calibri" w:hAnsi="Arial" w:cs="Arial"/>
                <w:spacing w:val="-4"/>
                <w:sz w:val="18"/>
                <w:szCs w:val="18"/>
              </w:rPr>
              <w:t>Short acting ß</w:t>
            </w:r>
            <w:r w:rsidRPr="00D758BB">
              <w:rPr>
                <w:rFonts w:ascii="Arial" w:eastAsia="Calibri" w:hAnsi="Arial" w:cs="Arial"/>
                <w:spacing w:val="-4"/>
                <w:sz w:val="18"/>
                <w:szCs w:val="18"/>
                <w:vertAlign w:val="subscript"/>
              </w:rPr>
              <w:t>2</w:t>
            </w:r>
            <w:r w:rsidRPr="00D758BB">
              <w:rPr>
                <w:rFonts w:ascii="Arial" w:eastAsia="Calibri" w:hAnsi="Arial" w:cs="Arial"/>
                <w:spacing w:val="-4"/>
                <w:sz w:val="18"/>
                <w:szCs w:val="18"/>
              </w:rPr>
              <w:t>-agonists, e.g.:</w:t>
            </w:r>
          </w:p>
          <w:p w14:paraId="423C9E4D" w14:textId="77777777" w:rsidR="00D758BB" w:rsidRPr="00D758BB" w:rsidRDefault="00D758BB" w:rsidP="00D758BB">
            <w:pPr>
              <w:numPr>
                <w:ilvl w:val="0"/>
                <w:numId w:val="22"/>
              </w:numPr>
              <w:tabs>
                <w:tab w:val="left" w:pos="284"/>
              </w:tabs>
              <w:rPr>
                <w:rFonts w:ascii="Arial" w:eastAsia="Calibri" w:hAnsi="Arial" w:cs="Arial"/>
                <w:iCs/>
                <w:sz w:val="18"/>
                <w:szCs w:val="18"/>
              </w:rPr>
            </w:pPr>
            <w:r w:rsidRPr="00D758BB">
              <w:rPr>
                <w:rFonts w:ascii="Arial" w:eastAsia="Calibri" w:hAnsi="Arial" w:cs="Arial"/>
                <w:sz w:val="18"/>
                <w:szCs w:val="18"/>
              </w:rPr>
              <w:t>Salbutamol, MDI, 200 mcg, 6 hourly as necessary.</w:t>
            </w:r>
          </w:p>
          <w:p w14:paraId="2A91D7AD" w14:textId="77777777" w:rsidR="00D758BB" w:rsidRPr="00D758BB" w:rsidRDefault="00D758BB" w:rsidP="00D758BB">
            <w:pPr>
              <w:rPr>
                <w:rFonts w:ascii="Calibri" w:eastAsia="Calibri" w:hAnsi="Calibri" w:cs="Arial"/>
                <w:u w:val="single"/>
              </w:rPr>
            </w:pPr>
          </w:p>
          <w:p w14:paraId="380BCA4F" w14:textId="77777777" w:rsidR="00D758BB" w:rsidRPr="00D758BB" w:rsidRDefault="00D758BB" w:rsidP="00D758BB">
            <w:pPr>
              <w:rPr>
                <w:rFonts w:ascii="Arial" w:eastAsia="Calibri" w:hAnsi="Arial" w:cs="Arial"/>
                <w:sz w:val="18"/>
                <w:szCs w:val="18"/>
                <w:u w:val="single"/>
              </w:rPr>
            </w:pPr>
            <w:r w:rsidRPr="00D758BB">
              <w:rPr>
                <w:rFonts w:ascii="Arial" w:eastAsia="Calibri" w:hAnsi="Arial" w:cs="Arial"/>
                <w:sz w:val="18"/>
                <w:szCs w:val="18"/>
                <w:u w:val="single"/>
              </w:rPr>
              <w:t>In patients on protease inhibitors:</w:t>
            </w:r>
          </w:p>
          <w:p w14:paraId="75C864C6" w14:textId="77777777" w:rsidR="00D758BB" w:rsidRPr="00D758BB" w:rsidRDefault="00D758BB" w:rsidP="00D758BB">
            <w:pPr>
              <w:widowControl w:val="0"/>
              <w:numPr>
                <w:ilvl w:val="1"/>
                <w:numId w:val="48"/>
              </w:numPr>
              <w:autoSpaceDE w:val="0"/>
              <w:autoSpaceDN w:val="0"/>
              <w:adjustRightInd w:val="0"/>
              <w:rPr>
                <w:rFonts w:ascii="Arial" w:eastAsia="Calibri" w:hAnsi="Arial" w:cs="Arial"/>
                <w:sz w:val="18"/>
                <w:szCs w:val="18"/>
              </w:rPr>
            </w:pPr>
            <w:proofErr w:type="spellStart"/>
            <w:r w:rsidRPr="00D758BB">
              <w:rPr>
                <w:rFonts w:ascii="Arial" w:eastAsia="Calibri" w:hAnsi="Arial" w:cs="Arial"/>
                <w:sz w:val="18"/>
                <w:szCs w:val="18"/>
              </w:rPr>
              <w:t>Beclomethasone</w:t>
            </w:r>
            <w:proofErr w:type="spellEnd"/>
            <w:r w:rsidRPr="00D758BB">
              <w:rPr>
                <w:rFonts w:ascii="Arial" w:eastAsia="Calibri" w:hAnsi="Arial" w:cs="Arial"/>
                <w:sz w:val="18"/>
                <w:szCs w:val="18"/>
              </w:rPr>
              <w:t>, inhalation, 400 mcg 12 hourly.</w:t>
            </w:r>
          </w:p>
          <w:p w14:paraId="23CEE443" w14:textId="77777777" w:rsidR="00D758BB" w:rsidRPr="00D758BB" w:rsidRDefault="00D758BB" w:rsidP="00D758BB">
            <w:pPr>
              <w:widowControl w:val="0"/>
              <w:tabs>
                <w:tab w:val="left" w:pos="1935"/>
              </w:tabs>
              <w:autoSpaceDE w:val="0"/>
              <w:autoSpaceDN w:val="0"/>
              <w:adjustRightInd w:val="0"/>
              <w:ind w:left="333" w:hanging="170"/>
              <w:rPr>
                <w:rFonts w:ascii="Arial" w:eastAsia="Calibri" w:hAnsi="Arial" w:cs="Arial"/>
                <w:bCs/>
                <w:sz w:val="18"/>
                <w:szCs w:val="18"/>
              </w:rPr>
            </w:pPr>
          </w:p>
          <w:bookmarkEnd w:id="7"/>
          <w:p w14:paraId="53179A35" w14:textId="77777777" w:rsidR="00D758BB" w:rsidRPr="00D758BB" w:rsidRDefault="00D758BB" w:rsidP="00D758BB">
            <w:pPr>
              <w:widowControl w:val="0"/>
              <w:tabs>
                <w:tab w:val="left" w:pos="1935"/>
              </w:tabs>
              <w:autoSpaceDE w:val="0"/>
              <w:autoSpaceDN w:val="0"/>
              <w:adjustRightInd w:val="0"/>
              <w:ind w:left="170" w:hanging="170"/>
              <w:rPr>
                <w:rFonts w:ascii="Arial" w:eastAsia="Calibri" w:hAnsi="Arial" w:cs="Arial"/>
                <w:b/>
                <w:bCs/>
                <w:sz w:val="18"/>
                <w:szCs w:val="18"/>
              </w:rPr>
            </w:pPr>
            <w:r w:rsidRPr="00D758BB">
              <w:rPr>
                <w:rFonts w:ascii="Arial" w:eastAsia="Calibri" w:hAnsi="Arial" w:cs="Arial"/>
                <w:b/>
                <w:sz w:val="18"/>
                <w:szCs w:val="18"/>
              </w:rPr>
              <w:t>AND</w:t>
            </w:r>
          </w:p>
          <w:p w14:paraId="4B83C21D" w14:textId="77777777" w:rsidR="00D758BB" w:rsidRPr="00D758BB" w:rsidRDefault="00D758BB" w:rsidP="00D758BB">
            <w:pPr>
              <w:widowControl w:val="0"/>
              <w:numPr>
                <w:ilvl w:val="1"/>
                <w:numId w:val="48"/>
              </w:numPr>
              <w:autoSpaceDE w:val="0"/>
              <w:autoSpaceDN w:val="0"/>
              <w:adjustRightInd w:val="0"/>
              <w:rPr>
                <w:rFonts w:ascii="Arial" w:eastAsia="Calibri" w:hAnsi="Arial" w:cs="Arial"/>
                <w:sz w:val="18"/>
                <w:szCs w:val="18"/>
              </w:rPr>
            </w:pPr>
            <w:proofErr w:type="spellStart"/>
            <w:r w:rsidRPr="00D758BB">
              <w:rPr>
                <w:rFonts w:ascii="Arial" w:eastAsia="Calibri" w:hAnsi="Arial" w:cs="Arial"/>
                <w:sz w:val="18"/>
                <w:szCs w:val="18"/>
              </w:rPr>
              <w:t>Formoterol</w:t>
            </w:r>
            <w:proofErr w:type="spellEnd"/>
            <w:r w:rsidRPr="00D758BB">
              <w:rPr>
                <w:rFonts w:ascii="Arial" w:eastAsia="Calibri" w:hAnsi="Arial" w:cs="Arial"/>
                <w:sz w:val="18"/>
                <w:szCs w:val="18"/>
              </w:rPr>
              <w:t>, inhalation, 12 mcg 12 hourly.</w:t>
            </w:r>
          </w:p>
          <w:p w14:paraId="18BAAABA" w14:textId="77777777" w:rsidR="00D758BB" w:rsidRPr="00D758BB" w:rsidRDefault="00D758BB" w:rsidP="00D758BB">
            <w:pPr>
              <w:rPr>
                <w:rFonts w:ascii="Arial" w:eastAsia="Calibri" w:hAnsi="Arial" w:cs="Arial"/>
                <w:sz w:val="18"/>
                <w:szCs w:val="18"/>
                <w:u w:val="single"/>
              </w:rPr>
            </w:pPr>
          </w:p>
          <w:p w14:paraId="4C347364" w14:textId="77777777" w:rsidR="00D758BB" w:rsidRPr="00D758BB" w:rsidRDefault="00D758BB" w:rsidP="00D758BB">
            <w:pPr>
              <w:rPr>
                <w:rFonts w:ascii="Arial" w:eastAsia="Calibri" w:hAnsi="Arial" w:cs="Arial"/>
                <w:sz w:val="18"/>
                <w:szCs w:val="18"/>
                <w:u w:val="single"/>
              </w:rPr>
            </w:pPr>
            <w:r w:rsidRPr="00D758BB">
              <w:rPr>
                <w:rFonts w:ascii="Arial" w:eastAsia="Calibri" w:hAnsi="Arial" w:cs="Arial"/>
                <w:sz w:val="18"/>
                <w:szCs w:val="18"/>
                <w:u w:val="single"/>
              </w:rPr>
              <w:t>Failure of above therapy:</w:t>
            </w:r>
          </w:p>
          <w:p w14:paraId="133BAAA8" w14:textId="77777777" w:rsidR="00D758BB" w:rsidRPr="00D758BB" w:rsidRDefault="00D758BB" w:rsidP="00D758BB">
            <w:pPr>
              <w:rPr>
                <w:rFonts w:ascii="Arial" w:eastAsia="Times New Roman" w:hAnsi="Arial" w:cs="Arial"/>
                <w:iCs/>
                <w:sz w:val="18"/>
                <w:szCs w:val="18"/>
              </w:rPr>
            </w:pPr>
            <w:r w:rsidRPr="00D758BB">
              <w:rPr>
                <w:rFonts w:ascii="Arial" w:eastAsia="Times New Roman" w:hAnsi="Arial" w:cs="Arial"/>
                <w:iCs/>
                <w:sz w:val="18"/>
                <w:szCs w:val="18"/>
              </w:rPr>
              <w:t>While awaiting appointment with specialist.</w:t>
            </w:r>
          </w:p>
          <w:p w14:paraId="730EB503" w14:textId="77777777" w:rsidR="00D758BB" w:rsidRPr="00D758BB" w:rsidRDefault="00D758BB" w:rsidP="00D758BB">
            <w:pPr>
              <w:rPr>
                <w:rFonts w:ascii="Arial" w:eastAsia="Times New Roman" w:hAnsi="Arial" w:cs="Arial"/>
                <w:b/>
                <w:iCs/>
                <w:sz w:val="18"/>
                <w:szCs w:val="18"/>
              </w:rPr>
            </w:pPr>
            <w:r w:rsidRPr="00D758BB">
              <w:rPr>
                <w:rFonts w:ascii="Arial" w:eastAsia="Times New Roman" w:hAnsi="Arial" w:cs="Arial"/>
                <w:b/>
                <w:iCs/>
                <w:sz w:val="18"/>
                <w:szCs w:val="18"/>
              </w:rPr>
              <w:t>ADD</w:t>
            </w:r>
          </w:p>
          <w:p w14:paraId="164326F5" w14:textId="77777777" w:rsidR="00D758BB" w:rsidRPr="00D758BB" w:rsidRDefault="00D758BB" w:rsidP="00D758BB">
            <w:pPr>
              <w:numPr>
                <w:ilvl w:val="0"/>
                <w:numId w:val="40"/>
              </w:numPr>
              <w:rPr>
                <w:rFonts w:ascii="Arial" w:eastAsia="Calibri" w:hAnsi="Arial" w:cs="Arial"/>
                <w:spacing w:val="-4"/>
                <w:sz w:val="18"/>
                <w:szCs w:val="18"/>
              </w:rPr>
            </w:pPr>
            <w:r w:rsidRPr="00D758BB">
              <w:rPr>
                <w:rFonts w:ascii="Arial" w:eastAsia="Calibri" w:hAnsi="Arial" w:cs="Arial"/>
                <w:spacing w:val="-4"/>
                <w:sz w:val="18"/>
                <w:szCs w:val="18"/>
              </w:rPr>
              <w:t>Corticosteroids (intermediate-acting) e.g.:</w:t>
            </w:r>
          </w:p>
          <w:p w14:paraId="293A4A04" w14:textId="77777777" w:rsidR="00D758BB" w:rsidRPr="00D758BB" w:rsidRDefault="00D758BB" w:rsidP="00D758BB">
            <w:pPr>
              <w:tabs>
                <w:tab w:val="num" w:pos="284"/>
              </w:tabs>
              <w:ind w:left="284" w:hanging="284"/>
              <w:rPr>
                <w:rFonts w:ascii="Arial" w:eastAsia="Times New Roman" w:hAnsi="Arial" w:cs="Arial"/>
                <w:iCs/>
                <w:sz w:val="18"/>
                <w:szCs w:val="18"/>
              </w:rPr>
            </w:pPr>
            <w:r w:rsidRPr="00D758BB">
              <w:rPr>
                <w:rFonts w:ascii="Arial" w:eastAsia="Times New Roman" w:hAnsi="Arial" w:cs="Arial"/>
                <w:iCs/>
                <w:sz w:val="18"/>
                <w:szCs w:val="18"/>
              </w:rPr>
              <w:t xml:space="preserve">Prednisone, oral, 10 mg daily. </w:t>
            </w:r>
          </w:p>
          <w:p w14:paraId="3C363A18" w14:textId="77777777" w:rsidR="00D758BB" w:rsidRPr="00D758BB" w:rsidRDefault="00D758BB" w:rsidP="00D758BB">
            <w:pPr>
              <w:ind w:left="360"/>
              <w:rPr>
                <w:rFonts w:ascii="Arial" w:eastAsia="Times New Roman" w:hAnsi="Arial" w:cs="Arial"/>
                <w:iCs/>
                <w:sz w:val="18"/>
                <w:szCs w:val="18"/>
              </w:rPr>
            </w:pPr>
            <w:r w:rsidRPr="00D758BB">
              <w:rPr>
                <w:rFonts w:ascii="Arial" w:eastAsia="Times New Roman" w:hAnsi="Arial" w:cs="Arial"/>
                <w:b/>
                <w:iCs/>
                <w:sz w:val="18"/>
                <w:szCs w:val="18"/>
              </w:rPr>
              <w:t>Note:</w:t>
            </w:r>
            <w:r w:rsidRPr="00D758BB">
              <w:rPr>
                <w:rFonts w:ascii="Arial" w:eastAsia="Times New Roman" w:hAnsi="Arial" w:cs="Arial"/>
                <w:iCs/>
                <w:sz w:val="18"/>
                <w:szCs w:val="18"/>
              </w:rPr>
              <w:t xml:space="preserve"> Prednisone should not be used as maintenance therapy but only as a bridging step while awaiting review by specialist.</w:t>
            </w:r>
          </w:p>
          <w:p w14:paraId="197AC477" w14:textId="77777777" w:rsidR="00D758BB" w:rsidRPr="00D758BB" w:rsidRDefault="00D758BB" w:rsidP="00D758BB">
            <w:pPr>
              <w:ind w:left="360"/>
              <w:rPr>
                <w:rFonts w:ascii="Arial" w:eastAsia="Times New Roman" w:hAnsi="Arial" w:cs="Arial"/>
                <w:iCs/>
                <w:sz w:val="18"/>
                <w:szCs w:val="18"/>
              </w:rPr>
            </w:pPr>
          </w:p>
          <w:p w14:paraId="15CFBB10" w14:textId="77777777" w:rsidR="00D758BB" w:rsidRPr="00D758BB" w:rsidRDefault="00D758BB" w:rsidP="00D758BB">
            <w:pPr>
              <w:rPr>
                <w:rFonts w:ascii="Arial" w:eastAsia="Times New Roman" w:hAnsi="Arial" w:cs="Arial"/>
                <w:iCs/>
                <w:sz w:val="18"/>
                <w:szCs w:val="18"/>
                <w:u w:val="single"/>
              </w:rPr>
            </w:pPr>
            <w:r w:rsidRPr="00D758BB">
              <w:rPr>
                <w:rFonts w:ascii="Arial" w:eastAsia="Times New Roman" w:hAnsi="Arial" w:cs="Arial"/>
                <w:iCs/>
                <w:sz w:val="18"/>
                <w:szCs w:val="18"/>
                <w:u w:val="single"/>
              </w:rPr>
              <w:t xml:space="preserve">For short-term exacerbations in patients not responding to the above, while awaiting review with specialist: </w:t>
            </w:r>
          </w:p>
          <w:p w14:paraId="5D480045" w14:textId="77777777" w:rsidR="00D758BB" w:rsidRPr="00D758BB" w:rsidRDefault="00D758BB" w:rsidP="00D758BB">
            <w:pPr>
              <w:numPr>
                <w:ilvl w:val="0"/>
                <w:numId w:val="40"/>
              </w:numPr>
              <w:rPr>
                <w:rFonts w:ascii="Arial" w:eastAsia="Calibri" w:hAnsi="Arial" w:cs="Arial"/>
                <w:spacing w:val="-4"/>
                <w:sz w:val="18"/>
                <w:szCs w:val="18"/>
              </w:rPr>
            </w:pPr>
            <w:r w:rsidRPr="00D758BB">
              <w:rPr>
                <w:rFonts w:ascii="Arial" w:eastAsia="Calibri" w:hAnsi="Arial" w:cs="Arial"/>
                <w:spacing w:val="-4"/>
                <w:sz w:val="18"/>
                <w:szCs w:val="18"/>
              </w:rPr>
              <w:t>Corticosteroids (intermediate-acting) e.g.:</w:t>
            </w:r>
          </w:p>
          <w:p w14:paraId="5B27AF59" w14:textId="77777777" w:rsidR="00D758BB" w:rsidRPr="00D758BB" w:rsidRDefault="00D758BB" w:rsidP="00D758BB">
            <w:pPr>
              <w:rPr>
                <w:rFonts w:ascii="Arial" w:eastAsia="Times New Roman" w:hAnsi="Arial" w:cs="Arial"/>
                <w:iCs/>
                <w:sz w:val="18"/>
                <w:szCs w:val="18"/>
              </w:rPr>
            </w:pPr>
          </w:p>
          <w:p w14:paraId="1C7ED4A2" w14:textId="77777777" w:rsidR="00D758BB" w:rsidRPr="00D758BB" w:rsidDel="007A3D6B" w:rsidRDefault="00D758BB" w:rsidP="00D758BB">
            <w:pPr>
              <w:tabs>
                <w:tab w:val="num" w:pos="284"/>
              </w:tabs>
              <w:ind w:left="284" w:hanging="284"/>
              <w:rPr>
                <w:rFonts w:ascii="Arial" w:eastAsia="Times New Roman" w:hAnsi="Arial" w:cs="Arial"/>
                <w:iCs/>
                <w:sz w:val="18"/>
                <w:szCs w:val="18"/>
              </w:rPr>
            </w:pPr>
            <w:r w:rsidRPr="00D758BB">
              <w:rPr>
                <w:rFonts w:ascii="Arial" w:eastAsia="Times New Roman" w:hAnsi="Arial" w:cs="Arial"/>
                <w:iCs/>
                <w:sz w:val="18"/>
                <w:szCs w:val="18"/>
              </w:rPr>
              <w:t>Prednisone, oral, 40 mg daily for 10 days.</w:t>
            </w:r>
          </w:p>
          <w:p w14:paraId="48B00286" w14:textId="77777777" w:rsidR="00D758BB" w:rsidRPr="00D758BB" w:rsidRDefault="00D758BB" w:rsidP="00D758BB">
            <w:pPr>
              <w:rPr>
                <w:rFonts w:ascii="Arial" w:eastAsia="Times New Roman" w:hAnsi="Arial" w:cs="Arial"/>
                <w:iCs/>
                <w:sz w:val="18"/>
                <w:szCs w:val="18"/>
              </w:rPr>
            </w:pPr>
          </w:p>
          <w:p w14:paraId="235DA6F3" w14:textId="77777777" w:rsidR="00D758BB" w:rsidRPr="00D758BB" w:rsidRDefault="00D758BB" w:rsidP="00D758BB">
            <w:pPr>
              <w:widowControl w:val="0"/>
              <w:autoSpaceDE w:val="0"/>
              <w:autoSpaceDN w:val="0"/>
              <w:adjustRightInd w:val="0"/>
              <w:rPr>
                <w:rFonts w:ascii="Arial" w:eastAsia="Times New Roman" w:hAnsi="Arial" w:cs="Arial"/>
                <w:b/>
                <w:sz w:val="18"/>
                <w:szCs w:val="18"/>
              </w:rPr>
            </w:pPr>
          </w:p>
          <w:p w14:paraId="5ADA6AB4" w14:textId="77777777" w:rsidR="00D758BB" w:rsidRPr="00D758BB" w:rsidRDefault="00D758BB" w:rsidP="00D758BB">
            <w:pPr>
              <w:widowControl w:val="0"/>
              <w:autoSpaceDE w:val="0"/>
              <w:autoSpaceDN w:val="0"/>
              <w:adjustRightInd w:val="0"/>
              <w:rPr>
                <w:rFonts w:ascii="Arial" w:eastAsia="Times New Roman" w:hAnsi="Arial" w:cs="Arial"/>
                <w:sz w:val="18"/>
                <w:szCs w:val="18"/>
              </w:rPr>
            </w:pPr>
            <w:r w:rsidRPr="00D758BB">
              <w:rPr>
                <w:rFonts w:ascii="Arial" w:eastAsia="Times New Roman" w:hAnsi="Arial" w:cs="Arial"/>
                <w:b/>
                <w:sz w:val="18"/>
                <w:szCs w:val="18"/>
              </w:rPr>
              <w:t>PATIENT AND CAREGIVER EDUCATION ON INHALER AND SPACER TECHNIQUES</w:t>
            </w:r>
            <w:r w:rsidRPr="00D758BB">
              <w:rPr>
                <w:rFonts w:ascii="Arial" w:eastAsia="Times New Roman" w:hAnsi="Arial" w:cs="Arial"/>
                <w:sz w:val="18"/>
                <w:szCs w:val="18"/>
              </w:rPr>
              <w:t>:</w:t>
            </w:r>
          </w:p>
          <w:p w14:paraId="083C5E99" w14:textId="77777777" w:rsidR="00D758BB" w:rsidRPr="00D758BB" w:rsidRDefault="00D758BB" w:rsidP="00D758BB">
            <w:pPr>
              <w:widowControl w:val="0"/>
              <w:autoSpaceDE w:val="0"/>
              <w:autoSpaceDN w:val="0"/>
              <w:adjustRightInd w:val="0"/>
              <w:rPr>
                <w:rFonts w:ascii="Arial" w:eastAsia="Times New Roman" w:hAnsi="Arial" w:cs="Arial"/>
                <w:sz w:val="18"/>
                <w:szCs w:val="18"/>
              </w:rPr>
            </w:pPr>
          </w:p>
          <w:p w14:paraId="0F05D9F1" w14:textId="77777777" w:rsidR="00D758BB" w:rsidRPr="00D758BB" w:rsidRDefault="00D758BB" w:rsidP="00D758BB">
            <w:pPr>
              <w:rPr>
                <w:rFonts w:ascii="Arial" w:eastAsia="Calibri" w:hAnsi="Arial" w:cs="Arial"/>
                <w:bCs/>
                <w:spacing w:val="-4"/>
                <w:sz w:val="18"/>
                <w:szCs w:val="18"/>
              </w:rPr>
            </w:pPr>
            <w:r w:rsidRPr="00D758BB">
              <w:rPr>
                <w:rFonts w:ascii="Arial" w:eastAsia="Calibri" w:hAnsi="Arial" w:cs="Arial"/>
                <w:spacing w:val="-4"/>
                <w:sz w:val="18"/>
                <w:szCs w:val="18"/>
              </w:rPr>
              <w:t>See Appendix VI: Devices for Respiratory Conditions for guidance on inhaler, spacer and nebuliser device techniques.</w:t>
            </w:r>
          </w:p>
          <w:p w14:paraId="6E86BB87" w14:textId="77777777" w:rsidR="00D758BB" w:rsidRPr="00D758BB" w:rsidRDefault="00D758BB" w:rsidP="00D758BB">
            <w:pPr>
              <w:widowControl w:val="0"/>
              <w:autoSpaceDE w:val="0"/>
              <w:autoSpaceDN w:val="0"/>
              <w:adjustRightInd w:val="0"/>
              <w:rPr>
                <w:rFonts w:ascii="Arial" w:eastAsia="Times New Roman" w:hAnsi="Arial" w:cs="Arial"/>
                <w:spacing w:val="-2"/>
                <w:sz w:val="18"/>
                <w:szCs w:val="18"/>
                <w:u w:val="single"/>
              </w:rPr>
            </w:pPr>
          </w:p>
          <w:p w14:paraId="41D52719" w14:textId="77777777" w:rsidR="00D758BB" w:rsidRPr="00D758BB" w:rsidRDefault="00D758BB" w:rsidP="00D758BB">
            <w:pPr>
              <w:widowControl w:val="0"/>
              <w:autoSpaceDE w:val="0"/>
              <w:autoSpaceDN w:val="0"/>
              <w:adjustRightInd w:val="0"/>
              <w:rPr>
                <w:rFonts w:ascii="Arial" w:eastAsia="Times New Roman" w:hAnsi="Arial" w:cs="Arial"/>
                <w:spacing w:val="-2"/>
                <w:sz w:val="18"/>
                <w:szCs w:val="18"/>
                <w:u w:val="single"/>
              </w:rPr>
            </w:pPr>
            <w:r w:rsidRPr="00D758BB">
              <w:rPr>
                <w:rFonts w:ascii="Arial" w:eastAsia="Times New Roman" w:hAnsi="Arial" w:cs="Arial"/>
                <w:spacing w:val="-2"/>
                <w:sz w:val="18"/>
                <w:szCs w:val="18"/>
                <w:u w:val="single"/>
              </w:rPr>
              <w:t>Spacer devices</w:t>
            </w:r>
          </w:p>
          <w:p w14:paraId="2949CA11" w14:textId="77777777" w:rsidR="00D758BB" w:rsidRPr="00D758BB" w:rsidRDefault="00D758BB" w:rsidP="00D758BB">
            <w:pPr>
              <w:widowControl w:val="0"/>
              <w:numPr>
                <w:ilvl w:val="0"/>
                <w:numId w:val="45"/>
              </w:numPr>
              <w:tabs>
                <w:tab w:val="num" w:pos="928"/>
              </w:tabs>
              <w:autoSpaceDE w:val="0"/>
              <w:autoSpaceDN w:val="0"/>
              <w:adjustRightInd w:val="0"/>
              <w:ind w:left="0" w:firstLine="0"/>
              <w:rPr>
                <w:rFonts w:ascii="Arial" w:eastAsia="Times New Roman" w:hAnsi="Arial" w:cs="Arial"/>
                <w:color w:val="000000"/>
                <w:spacing w:val="-2"/>
                <w:sz w:val="18"/>
                <w:szCs w:val="18"/>
              </w:rPr>
            </w:pPr>
            <w:r w:rsidRPr="00D758BB">
              <w:rPr>
                <w:rFonts w:ascii="Arial" w:eastAsia="Times New Roman" w:hAnsi="Arial" w:cs="Arial"/>
                <w:spacing w:val="-2"/>
                <w:sz w:val="18"/>
                <w:szCs w:val="18"/>
              </w:rPr>
              <w:t>Patients on step 3 therapy and above, and patients on step 1 and 2 who are</w:t>
            </w:r>
            <w:r w:rsidRPr="00D758BB">
              <w:rPr>
                <w:rFonts w:ascii="Arial" w:eastAsia="Times New Roman" w:hAnsi="Arial" w:cs="Arial"/>
                <w:color w:val="000000"/>
                <w:spacing w:val="-2"/>
                <w:sz w:val="18"/>
                <w:szCs w:val="18"/>
              </w:rPr>
              <w:t xml:space="preserve"> unable to use aerosol inhalers correctly after adequate counselling, may benefit from the use of a spacer with metered dose inhalers.</w:t>
            </w:r>
          </w:p>
          <w:p w14:paraId="0ED9BBCE" w14:textId="77777777" w:rsidR="00D758BB" w:rsidRPr="00D758BB" w:rsidRDefault="00D758BB" w:rsidP="00826A10">
            <w:pPr>
              <w:widowControl w:val="0"/>
              <w:autoSpaceDE w:val="0"/>
              <w:autoSpaceDN w:val="0"/>
              <w:adjustRightInd w:val="0"/>
              <w:rPr>
                <w:rFonts w:ascii="Arial" w:eastAsia="Times New Roman" w:hAnsi="Arial" w:cs="Arial"/>
                <w:color w:val="000000"/>
                <w:spacing w:val="-2"/>
                <w:sz w:val="18"/>
                <w:szCs w:val="18"/>
              </w:rPr>
            </w:pPr>
          </w:p>
          <w:p w14:paraId="52068834" w14:textId="77777777" w:rsidR="00D758BB" w:rsidRPr="00D758BB" w:rsidRDefault="00D758BB" w:rsidP="00D758BB">
            <w:pPr>
              <w:rPr>
                <w:rFonts w:ascii="Arial" w:eastAsia="Calibri" w:hAnsi="Arial" w:cs="Arial"/>
                <w:spacing w:val="-4"/>
                <w:sz w:val="18"/>
                <w:szCs w:val="18"/>
              </w:rPr>
            </w:pPr>
          </w:p>
          <w:p w14:paraId="5FA41FD6" w14:textId="77777777" w:rsidR="00D758BB" w:rsidRPr="00D758BB" w:rsidRDefault="00D758BB" w:rsidP="00D758BB">
            <w:pPr>
              <w:rPr>
                <w:rFonts w:ascii="Calibri" w:eastAsia="Calibri" w:hAnsi="Calibri" w:cs="Arial"/>
                <w:lang w:val="en-US"/>
              </w:rPr>
            </w:pPr>
          </w:p>
        </w:tc>
        <w:tc>
          <w:tcPr>
            <w:tcW w:w="5539" w:type="dxa"/>
          </w:tcPr>
          <w:p w14:paraId="366632A1" w14:textId="77777777" w:rsidR="00D758BB" w:rsidRPr="00D758BB" w:rsidRDefault="00D758BB" w:rsidP="00D758BB">
            <w:pPr>
              <w:rPr>
                <w:rFonts w:ascii="Calibri" w:eastAsia="Calibri" w:hAnsi="Calibri" w:cs="Arial"/>
                <w:b/>
                <w:color w:val="FF0000"/>
                <w:lang w:val="en-US"/>
              </w:rPr>
            </w:pPr>
            <w:r w:rsidRPr="00D758BB">
              <w:rPr>
                <w:rFonts w:ascii="Calibri" w:eastAsia="Calibri" w:hAnsi="Calibri" w:cs="Arial"/>
                <w:b/>
                <w:color w:val="FF0000"/>
                <w:lang w:val="en-US"/>
              </w:rPr>
              <w:lastRenderedPageBreak/>
              <w:t>AMENDED TO</w:t>
            </w:r>
          </w:p>
          <w:p w14:paraId="09B114D2" w14:textId="77777777" w:rsidR="00D758BB" w:rsidRPr="00D758BB" w:rsidRDefault="00D758BB" w:rsidP="00D758BB">
            <w:pPr>
              <w:shd w:val="clear" w:color="auto" w:fill="D9D9D9"/>
              <w:rPr>
                <w:rFonts w:ascii="Calibri" w:eastAsia="Calibri" w:hAnsi="Calibri" w:cs="Arial"/>
                <w:b/>
              </w:rPr>
            </w:pPr>
            <w:r w:rsidRPr="00D758BB">
              <w:rPr>
                <w:rFonts w:ascii="Calibri" w:eastAsia="Calibri" w:hAnsi="Calibri" w:cs="Arial"/>
                <w:b/>
              </w:rPr>
              <w:t xml:space="preserve">16.2 ASTHMA, CHRONIC PERSISTENT </w:t>
            </w:r>
          </w:p>
          <w:p w14:paraId="697876F5" w14:textId="0B6CF336" w:rsidR="00D758BB" w:rsidRPr="00D758BB" w:rsidRDefault="00D758BB" w:rsidP="00D758BB">
            <w:pPr>
              <w:keepNext/>
              <w:keepLines/>
              <w:shd w:val="clear" w:color="auto" w:fill="BFBFBF"/>
              <w:spacing w:before="120"/>
              <w:ind w:left="864" w:hanging="864"/>
              <w:outlineLvl w:val="3"/>
              <w:rPr>
                <w:rFonts w:ascii="Arial" w:eastAsia="Times New Roman" w:hAnsi="Arial" w:cs="Times New Roman"/>
                <w:b/>
                <w:iCs/>
                <w:caps/>
                <w:spacing w:val="-4"/>
                <w:szCs w:val="18"/>
                <w:lang w:val="en-GB"/>
              </w:rPr>
            </w:pPr>
            <w:r w:rsidRPr="00D758BB">
              <w:rPr>
                <w:rFonts w:ascii="Arial" w:eastAsia="Times New Roman" w:hAnsi="Arial" w:cs="Times New Roman"/>
                <w:b/>
                <w:iCs/>
                <w:caps/>
                <w:spacing w:val="-4"/>
                <w:szCs w:val="18"/>
                <w:lang w:val="en-GB"/>
              </w:rPr>
              <w:t>J45.0-1/J45.8-9</w:t>
            </w:r>
          </w:p>
          <w:p w14:paraId="4D787776" w14:textId="77777777" w:rsidR="00D758BB" w:rsidRPr="00041D50" w:rsidRDefault="00D758BB" w:rsidP="00D758BB">
            <w:pPr>
              <w:widowControl w:val="0"/>
              <w:spacing w:before="120"/>
              <w:outlineLvl w:val="4"/>
              <w:rPr>
                <w:rFonts w:ascii="Arial" w:eastAsia="Calibri" w:hAnsi="Arial" w:cs="Arial"/>
                <w:b/>
                <w:bCs/>
                <w:caps/>
                <w:spacing w:val="-4"/>
                <w:sz w:val="18"/>
                <w:szCs w:val="18"/>
                <w:lang w:val="en-GB"/>
              </w:rPr>
            </w:pPr>
            <w:r w:rsidRPr="00041D50">
              <w:rPr>
                <w:rFonts w:ascii="Arial" w:eastAsia="Calibri" w:hAnsi="Arial" w:cs="Arial"/>
                <w:b/>
                <w:bCs/>
                <w:caps/>
                <w:spacing w:val="-4"/>
                <w:sz w:val="18"/>
                <w:szCs w:val="18"/>
                <w:lang w:val="en-GB"/>
              </w:rPr>
              <w:t>DESCRIPTION</w:t>
            </w:r>
          </w:p>
          <w:p w14:paraId="218BB745"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Asthma must be distinguished from chronic obstructive pulmonary disease (COPD) to aid in selection of appropriate treatment. A summary table of the differences between asthma and COPD is included in the treatment algorithm below.</w:t>
            </w:r>
          </w:p>
          <w:p w14:paraId="08029DE6" w14:textId="77777777" w:rsidR="00D758BB" w:rsidRPr="00041D50" w:rsidRDefault="00D758BB" w:rsidP="00D758BB">
            <w:pPr>
              <w:keepNext/>
              <w:spacing w:before="120"/>
              <w:outlineLvl w:val="4"/>
              <w:rPr>
                <w:rFonts w:ascii="Arial" w:eastAsia="Calibri" w:hAnsi="Arial" w:cs="Arial"/>
                <w:b/>
                <w:bCs/>
                <w:caps/>
                <w:spacing w:val="-4"/>
                <w:sz w:val="18"/>
                <w:szCs w:val="18"/>
                <w:lang w:val="en-GB"/>
              </w:rPr>
            </w:pPr>
            <w:r w:rsidRPr="00041D50">
              <w:rPr>
                <w:rFonts w:ascii="Arial" w:eastAsia="Calibri" w:hAnsi="Arial" w:cs="Arial"/>
                <w:b/>
                <w:bCs/>
                <w:caps/>
                <w:spacing w:val="-4"/>
                <w:sz w:val="18"/>
                <w:szCs w:val="18"/>
                <w:lang w:val="en-GB"/>
              </w:rPr>
              <w:t>GENERAL MEASURES</w:t>
            </w:r>
          </w:p>
          <w:p w14:paraId="67702D23" w14:textId="77777777" w:rsidR="00D758BB" w:rsidRPr="00041D50" w:rsidRDefault="00D758BB" w:rsidP="00D758BB">
            <w:pPr>
              <w:rPr>
                <w:rFonts w:ascii="Arial" w:eastAsia="Calibri" w:hAnsi="Arial" w:cs="Arial"/>
                <w:b/>
                <w:bCs/>
                <w:sz w:val="18"/>
                <w:szCs w:val="18"/>
                <w:u w:val="single"/>
                <w:lang w:val="en-GB"/>
              </w:rPr>
            </w:pPr>
            <w:r w:rsidRPr="00041D50">
              <w:rPr>
                <w:rFonts w:ascii="Arial" w:eastAsia="Calibri" w:hAnsi="Arial" w:cs="Arial"/>
                <w:b/>
                <w:bCs/>
                <w:sz w:val="18"/>
                <w:szCs w:val="18"/>
                <w:u w:val="single"/>
                <w:lang w:val="en-GB"/>
              </w:rPr>
              <w:t>Before starting treatment</w:t>
            </w:r>
          </w:p>
          <w:p w14:paraId="5580747A" w14:textId="77777777" w:rsidR="00D758BB" w:rsidRPr="00041D50" w:rsidRDefault="00D758BB" w:rsidP="00D758BB">
            <w:pPr>
              <w:numPr>
                <w:ilvl w:val="0"/>
                <w:numId w:val="30"/>
              </w:numPr>
              <w:jc w:val="both"/>
              <w:rPr>
                <w:rFonts w:ascii="Arial" w:eastAsia="Calibri" w:hAnsi="Arial" w:cs="Arial"/>
                <w:b/>
                <w:bCs/>
                <w:spacing w:val="-4"/>
                <w:sz w:val="18"/>
                <w:szCs w:val="18"/>
                <w:lang w:val="en-GB"/>
              </w:rPr>
            </w:pPr>
            <w:r w:rsidRPr="00041D50">
              <w:rPr>
                <w:rFonts w:ascii="Arial" w:eastAsia="Calibri" w:hAnsi="Arial" w:cs="Arial"/>
                <w:b/>
                <w:bCs/>
                <w:spacing w:val="-4"/>
                <w:sz w:val="18"/>
                <w:szCs w:val="18"/>
                <w:lang w:val="en-GB"/>
              </w:rPr>
              <w:t>Confirm asthma diagnosis</w:t>
            </w:r>
          </w:p>
          <w:p w14:paraId="3C014137"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Suggestive features:</w:t>
            </w:r>
          </w:p>
          <w:p w14:paraId="172FAD1B" w14:textId="77777777" w:rsidR="00D758BB" w:rsidRPr="00041D50" w:rsidRDefault="00D758BB" w:rsidP="00D758BB">
            <w:pPr>
              <w:numPr>
                <w:ilvl w:val="0"/>
                <w:numId w:val="31"/>
              </w:numPr>
              <w:ind w:left="1080"/>
              <w:rPr>
                <w:rFonts w:ascii="Arial" w:eastAsia="Calibri" w:hAnsi="Arial" w:cs="Arial"/>
                <w:spacing w:val="-4"/>
                <w:sz w:val="18"/>
                <w:szCs w:val="18"/>
              </w:rPr>
            </w:pPr>
            <w:r w:rsidRPr="00041D50">
              <w:rPr>
                <w:rFonts w:ascii="Arial" w:eastAsia="Calibri" w:hAnsi="Arial" w:cs="Arial"/>
                <w:b/>
                <w:bCs/>
                <w:spacing w:val="-4"/>
                <w:sz w:val="18"/>
                <w:szCs w:val="18"/>
              </w:rPr>
              <w:t>Respiratory</w:t>
            </w:r>
            <w:r w:rsidRPr="00041D50">
              <w:rPr>
                <w:rFonts w:ascii="Arial" w:eastAsia="Calibri" w:hAnsi="Arial" w:cs="Arial"/>
                <w:spacing w:val="-4"/>
                <w:sz w:val="18"/>
                <w:szCs w:val="18"/>
              </w:rPr>
              <w:t xml:space="preserve"> </w:t>
            </w:r>
            <w:r w:rsidRPr="00041D50">
              <w:rPr>
                <w:rFonts w:ascii="Arial" w:eastAsia="Calibri" w:hAnsi="Arial" w:cs="Arial"/>
                <w:b/>
                <w:bCs/>
                <w:spacing w:val="-4"/>
                <w:sz w:val="18"/>
                <w:szCs w:val="18"/>
              </w:rPr>
              <w:t>symptoms</w:t>
            </w:r>
            <w:r w:rsidRPr="00041D50">
              <w:rPr>
                <w:rFonts w:ascii="Arial" w:eastAsia="Calibri" w:hAnsi="Arial" w:cs="Arial"/>
                <w:spacing w:val="-4"/>
                <w:sz w:val="18"/>
                <w:szCs w:val="18"/>
              </w:rPr>
              <w:t xml:space="preserve"> : wheeze, cough, tight chest, shortness of breath</w:t>
            </w:r>
          </w:p>
          <w:p w14:paraId="1B109B49" w14:textId="77777777" w:rsidR="00D758BB" w:rsidRPr="00041D50" w:rsidRDefault="00D758BB" w:rsidP="00D758BB">
            <w:pPr>
              <w:numPr>
                <w:ilvl w:val="0"/>
                <w:numId w:val="31"/>
              </w:numPr>
              <w:ind w:left="1080"/>
              <w:rPr>
                <w:rFonts w:ascii="Arial" w:eastAsia="Calibri" w:hAnsi="Arial" w:cs="Arial"/>
                <w:spacing w:val="-4"/>
                <w:sz w:val="18"/>
                <w:szCs w:val="18"/>
              </w:rPr>
            </w:pPr>
            <w:r w:rsidRPr="00041D50">
              <w:rPr>
                <w:rFonts w:ascii="Arial" w:eastAsia="Calibri" w:hAnsi="Arial" w:cs="Arial"/>
                <w:b/>
                <w:bCs/>
                <w:spacing w:val="-4"/>
                <w:sz w:val="18"/>
                <w:szCs w:val="18"/>
              </w:rPr>
              <w:t>History and examination</w:t>
            </w:r>
            <w:r w:rsidRPr="00041D50">
              <w:rPr>
                <w:rFonts w:ascii="Arial" w:eastAsia="Calibri" w:hAnsi="Arial" w:cs="Arial"/>
                <w:spacing w:val="-4"/>
                <w:sz w:val="18"/>
                <w:szCs w:val="18"/>
              </w:rPr>
              <w:t xml:space="preserve">: intermittent symptoms, night-time symptoms, identified triggers, </w:t>
            </w:r>
            <w:proofErr w:type="spellStart"/>
            <w:r w:rsidRPr="00041D50">
              <w:rPr>
                <w:rFonts w:ascii="Arial" w:eastAsia="Calibri" w:hAnsi="Arial" w:cs="Arial"/>
                <w:spacing w:val="-4"/>
                <w:sz w:val="18"/>
                <w:szCs w:val="18"/>
              </w:rPr>
              <w:t>atopy</w:t>
            </w:r>
            <w:proofErr w:type="spellEnd"/>
            <w:r w:rsidRPr="00041D50">
              <w:rPr>
                <w:rFonts w:ascii="Arial" w:eastAsia="Calibri" w:hAnsi="Arial" w:cs="Arial"/>
                <w:spacing w:val="-4"/>
                <w:sz w:val="18"/>
                <w:szCs w:val="18"/>
              </w:rPr>
              <w:t>, family history</w:t>
            </w:r>
          </w:p>
          <w:p w14:paraId="6721F504" w14:textId="77777777" w:rsidR="00D758BB" w:rsidRPr="00041D50" w:rsidRDefault="00D758BB" w:rsidP="00D758BB">
            <w:pPr>
              <w:numPr>
                <w:ilvl w:val="0"/>
                <w:numId w:val="31"/>
              </w:numPr>
              <w:ind w:left="1080"/>
              <w:rPr>
                <w:rFonts w:ascii="Arial" w:eastAsia="Calibri" w:hAnsi="Arial" w:cs="Arial"/>
                <w:spacing w:val="-4"/>
                <w:sz w:val="18"/>
                <w:szCs w:val="18"/>
              </w:rPr>
            </w:pPr>
            <w:r w:rsidRPr="00041D50">
              <w:rPr>
                <w:rFonts w:ascii="Arial" w:eastAsia="Calibri" w:hAnsi="Arial" w:cs="Arial"/>
                <w:b/>
                <w:bCs/>
                <w:spacing w:val="-4"/>
                <w:sz w:val="18"/>
                <w:szCs w:val="18"/>
              </w:rPr>
              <w:t>Reversibility</w:t>
            </w:r>
            <w:r w:rsidRPr="00041D50">
              <w:rPr>
                <w:rFonts w:ascii="Arial" w:eastAsia="Calibri" w:hAnsi="Arial" w:cs="Arial"/>
                <w:spacing w:val="-4"/>
                <w:sz w:val="18"/>
                <w:szCs w:val="18"/>
              </w:rPr>
              <w:t xml:space="preserve"> test: &gt;20% increase in peak expiratory flow rate (PEFR) 10 </w:t>
            </w:r>
            <w:proofErr w:type="spellStart"/>
            <w:r w:rsidRPr="00041D50">
              <w:rPr>
                <w:rFonts w:ascii="Arial" w:eastAsia="Calibri" w:hAnsi="Arial" w:cs="Arial"/>
                <w:spacing w:val="-4"/>
                <w:sz w:val="18"/>
                <w:szCs w:val="18"/>
              </w:rPr>
              <w:t>mins</w:t>
            </w:r>
            <w:proofErr w:type="spellEnd"/>
            <w:r w:rsidRPr="00041D50">
              <w:rPr>
                <w:rFonts w:ascii="Arial" w:eastAsia="Calibri" w:hAnsi="Arial" w:cs="Arial"/>
                <w:spacing w:val="-4"/>
                <w:sz w:val="18"/>
                <w:szCs w:val="18"/>
              </w:rPr>
              <w:t xml:space="preserve"> after administering short-acting β2 agonist (SABA)</w:t>
            </w:r>
          </w:p>
          <w:p w14:paraId="1CC18ED2" w14:textId="77777777" w:rsidR="00D758BB" w:rsidRPr="00041D50" w:rsidRDefault="00D758BB" w:rsidP="00D758BB">
            <w:pPr>
              <w:ind w:left="360"/>
              <w:jc w:val="both"/>
              <w:rPr>
                <w:rFonts w:ascii="Arial" w:eastAsia="Calibri" w:hAnsi="Arial" w:cs="Arial"/>
                <w:spacing w:val="-4"/>
                <w:sz w:val="18"/>
                <w:szCs w:val="18"/>
              </w:rPr>
            </w:pPr>
          </w:p>
          <w:p w14:paraId="4890C523" w14:textId="77777777" w:rsidR="00D758BB" w:rsidRPr="00041D50" w:rsidRDefault="00D758BB" w:rsidP="00D758BB">
            <w:pPr>
              <w:numPr>
                <w:ilvl w:val="0"/>
                <w:numId w:val="30"/>
              </w:numPr>
              <w:jc w:val="both"/>
              <w:rPr>
                <w:rFonts w:ascii="Arial" w:eastAsia="Calibri" w:hAnsi="Arial" w:cs="Arial"/>
                <w:b/>
                <w:bCs/>
                <w:spacing w:val="-4"/>
                <w:sz w:val="18"/>
                <w:szCs w:val="18"/>
                <w:lang w:val="en-GB"/>
              </w:rPr>
            </w:pPr>
            <w:r w:rsidRPr="00041D50">
              <w:rPr>
                <w:rFonts w:ascii="Arial" w:eastAsia="Calibri" w:hAnsi="Arial" w:cs="Arial"/>
                <w:b/>
                <w:bCs/>
                <w:spacing w:val="-4"/>
                <w:sz w:val="18"/>
                <w:szCs w:val="18"/>
                <w:lang w:val="en-GB"/>
              </w:rPr>
              <w:t>Identify triggers and address modifiable risk factors</w:t>
            </w:r>
          </w:p>
          <w:tbl>
            <w:tblPr>
              <w:tblStyle w:val="TableGrid5"/>
              <w:tblW w:w="5315" w:type="dxa"/>
              <w:tblInd w:w="5" w:type="dxa"/>
              <w:tblLayout w:type="fixed"/>
              <w:tblLook w:val="04A0" w:firstRow="1" w:lastRow="0" w:firstColumn="1" w:lastColumn="0" w:noHBand="0" w:noVBand="1"/>
            </w:tblPr>
            <w:tblGrid>
              <w:gridCol w:w="1365"/>
              <w:gridCol w:w="1881"/>
              <w:gridCol w:w="2069"/>
            </w:tblGrid>
            <w:tr w:rsidR="00D758BB" w:rsidRPr="00041D50" w14:paraId="762700D7" w14:textId="77777777" w:rsidTr="00F265D4">
              <w:trPr>
                <w:trHeight w:val="191"/>
              </w:trPr>
              <w:tc>
                <w:tcPr>
                  <w:tcW w:w="5315" w:type="dxa"/>
                  <w:gridSpan w:val="3"/>
                  <w:tcBorders>
                    <w:top w:val="nil"/>
                    <w:left w:val="nil"/>
                    <w:bottom w:val="single" w:sz="4" w:space="0" w:color="auto"/>
                    <w:right w:val="nil"/>
                  </w:tcBorders>
                </w:tcPr>
                <w:p w14:paraId="74E7A80D" w14:textId="77777777" w:rsidR="00D758BB" w:rsidRPr="00041D50" w:rsidRDefault="00D758BB" w:rsidP="00D758BB">
                  <w:pPr>
                    <w:rPr>
                      <w:rFonts w:ascii="Arial" w:eastAsia="Calibri" w:hAnsi="Arial" w:cs="Arial"/>
                      <w:bCs/>
                      <w:i/>
                      <w:iCs/>
                      <w:sz w:val="18"/>
                      <w:szCs w:val="18"/>
                      <w:lang w:val="en-US"/>
                    </w:rPr>
                  </w:pPr>
                  <w:r w:rsidRPr="00041D50">
                    <w:rPr>
                      <w:rFonts w:ascii="Arial" w:eastAsia="Calibri" w:hAnsi="Arial" w:cs="Arial"/>
                      <w:bCs/>
                      <w:i/>
                      <w:iCs/>
                      <w:sz w:val="18"/>
                      <w:szCs w:val="18"/>
                      <w:lang w:val="en-US"/>
                    </w:rPr>
                    <w:t>Assessment of risk factors</w:t>
                  </w:r>
                </w:p>
              </w:tc>
            </w:tr>
            <w:tr w:rsidR="00D758BB" w:rsidRPr="00D758BB" w14:paraId="4143F723" w14:textId="77777777" w:rsidTr="00F265D4">
              <w:trPr>
                <w:trHeight w:val="175"/>
              </w:trPr>
              <w:tc>
                <w:tcPr>
                  <w:tcW w:w="5315" w:type="dxa"/>
                  <w:gridSpan w:val="3"/>
                  <w:tcBorders>
                    <w:top w:val="single" w:sz="4" w:space="0" w:color="auto"/>
                  </w:tcBorders>
                  <w:shd w:val="clear" w:color="auto" w:fill="E7E6E6"/>
                </w:tcPr>
                <w:p w14:paraId="51583DB4" w14:textId="77777777" w:rsidR="00D758BB" w:rsidRPr="00D758BB" w:rsidRDefault="00D758BB" w:rsidP="00D758BB">
                  <w:pPr>
                    <w:rPr>
                      <w:rFonts w:ascii="Arial" w:eastAsia="Calibri" w:hAnsi="Arial" w:cs="Arial"/>
                      <w:b/>
                      <w:sz w:val="16"/>
                      <w:szCs w:val="16"/>
                      <w:lang w:val="en-US"/>
                    </w:rPr>
                  </w:pPr>
                  <w:r w:rsidRPr="00D758BB">
                    <w:rPr>
                      <w:rFonts w:ascii="Arial" w:eastAsia="Calibri" w:hAnsi="Arial" w:cs="Arial"/>
                      <w:b/>
                      <w:sz w:val="16"/>
                      <w:szCs w:val="16"/>
                      <w:lang w:val="en-US"/>
                    </w:rPr>
                    <w:t>Risk factors for exacerbations</w:t>
                  </w:r>
                </w:p>
              </w:tc>
            </w:tr>
            <w:tr w:rsidR="00D758BB" w:rsidRPr="00D758BB" w14:paraId="01EAF2F8" w14:textId="77777777" w:rsidTr="00F265D4">
              <w:trPr>
                <w:trHeight w:val="751"/>
              </w:trPr>
              <w:tc>
                <w:tcPr>
                  <w:tcW w:w="1365" w:type="dxa"/>
                  <w:vAlign w:val="center"/>
                </w:tcPr>
                <w:p w14:paraId="676CBDE6"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Poor control</w:t>
                  </w:r>
                </w:p>
              </w:tc>
              <w:tc>
                <w:tcPr>
                  <w:tcW w:w="3949" w:type="dxa"/>
                  <w:gridSpan w:val="2"/>
                  <w:vAlign w:val="center"/>
                </w:tcPr>
                <w:p w14:paraId="51BE05A2" w14:textId="77777777" w:rsidR="00D758BB" w:rsidRPr="00D758BB" w:rsidRDefault="00D758BB" w:rsidP="00D758BB">
                  <w:pPr>
                    <w:numPr>
                      <w:ilvl w:val="0"/>
                      <w:numId w:val="29"/>
                    </w:numPr>
                    <w:ind w:left="284" w:hanging="284"/>
                    <w:jc w:val="both"/>
                    <w:rPr>
                      <w:rFonts w:ascii="Arial" w:eastAsia="Calibri" w:hAnsi="Arial" w:cs="Arial"/>
                      <w:bCs/>
                      <w:spacing w:val="-4"/>
                      <w:sz w:val="16"/>
                      <w:szCs w:val="16"/>
                      <w:lang w:val="en-US"/>
                    </w:rPr>
                  </w:pPr>
                  <w:r w:rsidRPr="00D758BB">
                    <w:rPr>
                      <w:rFonts w:ascii="Arial" w:eastAsia="Calibri" w:hAnsi="Arial" w:cs="Arial"/>
                      <w:spacing w:val="-4"/>
                      <w:sz w:val="16"/>
                      <w:szCs w:val="16"/>
                    </w:rPr>
                    <w:t xml:space="preserve">Presence of any of the following over the past 4 weeks: Daytime asthma symptoms more than twice per week; any night waking due to asthma; use of SABA-only reliever more than twice weekly; any activity limitation due to asthma. </w:t>
                  </w:r>
                </w:p>
              </w:tc>
            </w:tr>
            <w:tr w:rsidR="00D758BB" w:rsidRPr="00D758BB" w14:paraId="53229CC5" w14:textId="77777777" w:rsidTr="00F265D4">
              <w:trPr>
                <w:trHeight w:val="591"/>
              </w:trPr>
              <w:tc>
                <w:tcPr>
                  <w:tcW w:w="1365" w:type="dxa"/>
                  <w:vAlign w:val="center"/>
                </w:tcPr>
                <w:p w14:paraId="2D77C2C7"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Inappropriate medication use</w:t>
                  </w:r>
                </w:p>
              </w:tc>
              <w:tc>
                <w:tcPr>
                  <w:tcW w:w="3949" w:type="dxa"/>
                  <w:gridSpan w:val="2"/>
                  <w:tcBorders>
                    <w:bottom w:val="single" w:sz="4" w:space="0" w:color="auto"/>
                  </w:tcBorders>
                </w:tcPr>
                <w:p w14:paraId="667805FD"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High SABA use (more than 3 x 200-dose inhalers per year)</w:t>
                  </w:r>
                </w:p>
                <w:p w14:paraId="258AA682" w14:textId="77777777" w:rsidR="00D758BB" w:rsidRPr="00D758BB" w:rsidRDefault="00D758BB" w:rsidP="00D758BB">
                  <w:pPr>
                    <w:numPr>
                      <w:ilvl w:val="0"/>
                      <w:numId w:val="29"/>
                    </w:numPr>
                    <w:ind w:left="284" w:hanging="284"/>
                    <w:jc w:val="both"/>
                    <w:rPr>
                      <w:rFonts w:ascii="Arial" w:eastAsia="Calibri" w:hAnsi="Arial" w:cs="Arial"/>
                      <w:bCs/>
                      <w:spacing w:val="-4"/>
                      <w:sz w:val="16"/>
                      <w:szCs w:val="16"/>
                      <w:lang w:val="en-US"/>
                    </w:rPr>
                  </w:pPr>
                  <w:r w:rsidRPr="00D758BB">
                    <w:rPr>
                      <w:rFonts w:ascii="Arial" w:eastAsia="Calibri" w:hAnsi="Arial" w:cs="Arial"/>
                      <w:spacing w:val="-4"/>
                      <w:sz w:val="16"/>
                      <w:szCs w:val="16"/>
                    </w:rPr>
                    <w:lastRenderedPageBreak/>
                    <w:t>Inadequate ICS use (not prescribed, poor adherence, poor inhaler technique)</w:t>
                  </w:r>
                </w:p>
              </w:tc>
            </w:tr>
            <w:tr w:rsidR="00D758BB" w:rsidRPr="00D758BB" w14:paraId="066236D6" w14:textId="77777777" w:rsidTr="00F265D4">
              <w:trPr>
                <w:trHeight w:val="415"/>
              </w:trPr>
              <w:tc>
                <w:tcPr>
                  <w:tcW w:w="1365" w:type="dxa"/>
                  <w:tcBorders>
                    <w:right w:val="single" w:sz="4" w:space="0" w:color="auto"/>
                  </w:tcBorders>
                  <w:vAlign w:val="center"/>
                </w:tcPr>
                <w:p w14:paraId="71E51FB5"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lastRenderedPageBreak/>
                    <w:t>Co-morbidities</w:t>
                  </w:r>
                </w:p>
              </w:tc>
              <w:tc>
                <w:tcPr>
                  <w:tcW w:w="1881" w:type="dxa"/>
                  <w:tcBorders>
                    <w:top w:val="single" w:sz="4" w:space="0" w:color="auto"/>
                    <w:left w:val="single" w:sz="4" w:space="0" w:color="auto"/>
                    <w:bottom w:val="single" w:sz="4" w:space="0" w:color="auto"/>
                    <w:right w:val="nil"/>
                  </w:tcBorders>
                </w:tcPr>
                <w:p w14:paraId="7DFE6367"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Obesity</w:t>
                  </w:r>
                </w:p>
                <w:p w14:paraId="233861FA"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 xml:space="preserve">Chronic </w:t>
                  </w:r>
                  <w:proofErr w:type="spellStart"/>
                  <w:r w:rsidRPr="00D758BB">
                    <w:rPr>
                      <w:rFonts w:ascii="Arial" w:eastAsia="Calibri" w:hAnsi="Arial" w:cs="Arial"/>
                      <w:spacing w:val="-4"/>
                      <w:sz w:val="16"/>
                      <w:szCs w:val="16"/>
                    </w:rPr>
                    <w:t>rhinosinusitis</w:t>
                  </w:r>
                  <w:proofErr w:type="spellEnd"/>
                </w:p>
                <w:p w14:paraId="45137B87" w14:textId="77777777" w:rsidR="00D758BB" w:rsidRPr="00D758BB" w:rsidRDefault="00D758BB" w:rsidP="00D758BB">
                  <w:pPr>
                    <w:numPr>
                      <w:ilvl w:val="0"/>
                      <w:numId w:val="29"/>
                    </w:numPr>
                    <w:ind w:left="284" w:hanging="284"/>
                    <w:jc w:val="both"/>
                    <w:rPr>
                      <w:rFonts w:ascii="Arial" w:eastAsia="Calibri" w:hAnsi="Arial" w:cs="Arial"/>
                      <w:bCs/>
                      <w:spacing w:val="-4"/>
                      <w:sz w:val="16"/>
                      <w:szCs w:val="16"/>
                      <w:lang w:val="en-US"/>
                    </w:rPr>
                  </w:pPr>
                  <w:r w:rsidRPr="00D758BB">
                    <w:rPr>
                      <w:rFonts w:ascii="Arial" w:eastAsia="Calibri" w:hAnsi="Arial" w:cs="Arial"/>
                      <w:spacing w:val="-4"/>
                      <w:sz w:val="16"/>
                      <w:szCs w:val="16"/>
                    </w:rPr>
                    <w:t>Confirmed food allergy</w:t>
                  </w:r>
                </w:p>
              </w:tc>
              <w:tc>
                <w:tcPr>
                  <w:tcW w:w="2067" w:type="dxa"/>
                  <w:tcBorders>
                    <w:top w:val="single" w:sz="4" w:space="0" w:color="auto"/>
                    <w:left w:val="nil"/>
                    <w:bottom w:val="single" w:sz="4" w:space="0" w:color="auto"/>
                    <w:right w:val="single" w:sz="4" w:space="0" w:color="auto"/>
                  </w:tcBorders>
                </w:tcPr>
                <w:p w14:paraId="1776BD5E"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GORD</w:t>
                  </w:r>
                </w:p>
                <w:p w14:paraId="414B7206" w14:textId="77777777" w:rsidR="00D758BB" w:rsidRPr="00D758BB" w:rsidRDefault="00D758BB" w:rsidP="00D758BB">
                  <w:pPr>
                    <w:numPr>
                      <w:ilvl w:val="0"/>
                      <w:numId w:val="29"/>
                    </w:numPr>
                    <w:ind w:left="284" w:hanging="284"/>
                    <w:jc w:val="both"/>
                    <w:rPr>
                      <w:rFonts w:ascii="Arial" w:eastAsia="Calibri" w:hAnsi="Arial" w:cs="Arial"/>
                      <w:bCs/>
                      <w:spacing w:val="-4"/>
                      <w:sz w:val="16"/>
                      <w:szCs w:val="16"/>
                      <w:lang w:val="en-US"/>
                    </w:rPr>
                  </w:pPr>
                  <w:r w:rsidRPr="00D758BB">
                    <w:rPr>
                      <w:rFonts w:ascii="Arial" w:eastAsia="Calibri" w:hAnsi="Arial" w:cs="Arial"/>
                      <w:spacing w:val="-4"/>
                      <w:sz w:val="16"/>
                      <w:szCs w:val="16"/>
                    </w:rPr>
                    <w:t>pregnancy</w:t>
                  </w:r>
                </w:p>
              </w:tc>
            </w:tr>
            <w:tr w:rsidR="00D758BB" w:rsidRPr="00D758BB" w14:paraId="59A4AA33" w14:textId="77777777" w:rsidTr="00F265D4">
              <w:trPr>
                <w:trHeight w:val="591"/>
              </w:trPr>
              <w:tc>
                <w:tcPr>
                  <w:tcW w:w="1365" w:type="dxa"/>
                  <w:vAlign w:val="center"/>
                </w:tcPr>
                <w:p w14:paraId="00DE5D61"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Exposures</w:t>
                  </w:r>
                </w:p>
              </w:tc>
              <w:tc>
                <w:tcPr>
                  <w:tcW w:w="1881" w:type="dxa"/>
                  <w:tcBorders>
                    <w:top w:val="single" w:sz="4" w:space="0" w:color="auto"/>
                  </w:tcBorders>
                </w:tcPr>
                <w:p w14:paraId="6DB0F71A"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Smoking (including e-cigarettes)</w:t>
                  </w:r>
                </w:p>
                <w:p w14:paraId="3904885F" w14:textId="77777777" w:rsidR="00D758BB" w:rsidRPr="00D758BB" w:rsidRDefault="00D758BB" w:rsidP="00D758BB">
                  <w:pPr>
                    <w:numPr>
                      <w:ilvl w:val="0"/>
                      <w:numId w:val="29"/>
                    </w:numPr>
                    <w:ind w:left="284" w:hanging="284"/>
                    <w:jc w:val="both"/>
                    <w:rPr>
                      <w:rFonts w:ascii="Arial" w:eastAsia="Calibri" w:hAnsi="Arial" w:cs="Arial"/>
                      <w:bCs/>
                      <w:spacing w:val="-4"/>
                      <w:sz w:val="16"/>
                      <w:szCs w:val="16"/>
                      <w:lang w:val="en-US"/>
                    </w:rPr>
                  </w:pPr>
                  <w:r w:rsidRPr="00D758BB">
                    <w:rPr>
                      <w:rFonts w:ascii="Arial" w:eastAsia="Calibri" w:hAnsi="Arial" w:cs="Arial"/>
                      <w:spacing w:val="-4"/>
                      <w:sz w:val="16"/>
                      <w:szCs w:val="16"/>
                    </w:rPr>
                    <w:t>air pollution</w:t>
                  </w:r>
                </w:p>
              </w:tc>
              <w:tc>
                <w:tcPr>
                  <w:tcW w:w="2067" w:type="dxa"/>
                  <w:tcBorders>
                    <w:top w:val="single" w:sz="4" w:space="0" w:color="auto"/>
                  </w:tcBorders>
                </w:tcPr>
                <w:p w14:paraId="7DF0877D"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Known allergen exposure</w:t>
                  </w:r>
                </w:p>
                <w:p w14:paraId="0F8AC498" w14:textId="77777777" w:rsidR="00D758BB" w:rsidRPr="00D758BB" w:rsidRDefault="00D758BB" w:rsidP="00D758BB">
                  <w:pPr>
                    <w:numPr>
                      <w:ilvl w:val="0"/>
                      <w:numId w:val="29"/>
                    </w:numPr>
                    <w:ind w:left="284" w:hanging="284"/>
                    <w:jc w:val="both"/>
                    <w:rPr>
                      <w:rFonts w:ascii="Arial" w:eastAsia="Calibri" w:hAnsi="Arial" w:cs="Arial"/>
                      <w:bCs/>
                      <w:spacing w:val="-4"/>
                      <w:sz w:val="16"/>
                      <w:szCs w:val="16"/>
                      <w:lang w:val="en-US"/>
                    </w:rPr>
                  </w:pPr>
                  <w:r w:rsidRPr="00D758BB">
                    <w:rPr>
                      <w:rFonts w:ascii="Arial" w:eastAsia="Calibri" w:hAnsi="Arial" w:cs="Arial"/>
                      <w:spacing w:val="-4"/>
                      <w:sz w:val="16"/>
                      <w:szCs w:val="16"/>
                    </w:rPr>
                    <w:t>Indoor smoke exposure</w:t>
                  </w:r>
                </w:p>
              </w:tc>
            </w:tr>
            <w:tr w:rsidR="00D758BB" w:rsidRPr="00D758BB" w14:paraId="4DB2E8E9" w14:textId="77777777" w:rsidTr="00F265D4">
              <w:trPr>
                <w:trHeight w:val="383"/>
              </w:trPr>
              <w:tc>
                <w:tcPr>
                  <w:tcW w:w="1365" w:type="dxa"/>
                  <w:vAlign w:val="center"/>
                </w:tcPr>
                <w:p w14:paraId="1D223C19"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Social factors</w:t>
                  </w:r>
                </w:p>
              </w:tc>
              <w:tc>
                <w:tcPr>
                  <w:tcW w:w="3949" w:type="dxa"/>
                  <w:gridSpan w:val="2"/>
                  <w:vAlign w:val="center"/>
                </w:tcPr>
                <w:p w14:paraId="45684F31"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Major psychosocial and socioeconomic issues e.g. poverty, overcrowding, access to healthcare, substance abuse etc.</w:t>
                  </w:r>
                </w:p>
              </w:tc>
            </w:tr>
            <w:tr w:rsidR="00D758BB" w:rsidRPr="00D758BB" w14:paraId="49AEE89F" w14:textId="77777777" w:rsidTr="00F265D4">
              <w:trPr>
                <w:trHeight w:val="415"/>
              </w:trPr>
              <w:tc>
                <w:tcPr>
                  <w:tcW w:w="1365" w:type="dxa"/>
                  <w:vAlign w:val="center"/>
                </w:tcPr>
                <w:p w14:paraId="639E11E0"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Poor lung function</w:t>
                  </w:r>
                </w:p>
              </w:tc>
              <w:tc>
                <w:tcPr>
                  <w:tcW w:w="3949" w:type="dxa"/>
                  <w:gridSpan w:val="2"/>
                </w:tcPr>
                <w:p w14:paraId="4220B968"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 xml:space="preserve">FEV1 &lt;60% predicted (measured with </w:t>
                  </w:r>
                  <w:proofErr w:type="spellStart"/>
                  <w:r w:rsidRPr="00D758BB">
                    <w:rPr>
                      <w:rFonts w:ascii="Arial" w:eastAsia="Calibri" w:hAnsi="Arial" w:cs="Arial"/>
                      <w:spacing w:val="-4"/>
                      <w:sz w:val="16"/>
                      <w:szCs w:val="16"/>
                    </w:rPr>
                    <w:t>spirometry</w:t>
                  </w:r>
                  <w:proofErr w:type="spellEnd"/>
                  <w:r w:rsidRPr="00D758BB">
                    <w:rPr>
                      <w:rFonts w:ascii="Arial" w:eastAsia="Calibri" w:hAnsi="Arial" w:cs="Arial"/>
                      <w:spacing w:val="-4"/>
                      <w:sz w:val="16"/>
                      <w:szCs w:val="16"/>
                    </w:rPr>
                    <w:t>)</w:t>
                  </w:r>
                </w:p>
                <w:p w14:paraId="7C75AE5C"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High bronchodilator responsiveness</w:t>
                  </w:r>
                </w:p>
              </w:tc>
            </w:tr>
            <w:tr w:rsidR="00D758BB" w:rsidRPr="00D758BB" w14:paraId="022A1A1F" w14:textId="77777777" w:rsidTr="00F265D4">
              <w:trPr>
                <w:trHeight w:val="400"/>
              </w:trPr>
              <w:tc>
                <w:tcPr>
                  <w:tcW w:w="1365" w:type="dxa"/>
                  <w:vAlign w:val="center"/>
                </w:tcPr>
                <w:p w14:paraId="561EF680"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Inflammatory markers</w:t>
                  </w:r>
                </w:p>
              </w:tc>
              <w:tc>
                <w:tcPr>
                  <w:tcW w:w="3949" w:type="dxa"/>
                  <w:gridSpan w:val="2"/>
                  <w:vAlign w:val="center"/>
                </w:tcPr>
                <w:p w14:paraId="7CE36510"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Eosinophilia (blood)</w:t>
                  </w:r>
                </w:p>
                <w:p w14:paraId="3AA90B7A"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 xml:space="preserve">Elevated </w:t>
                  </w:r>
                  <w:proofErr w:type="spellStart"/>
                  <w:r w:rsidRPr="00D758BB">
                    <w:rPr>
                      <w:rFonts w:ascii="Arial" w:eastAsia="Calibri" w:hAnsi="Arial" w:cs="Arial"/>
                      <w:spacing w:val="-4"/>
                      <w:sz w:val="16"/>
                      <w:szCs w:val="16"/>
                    </w:rPr>
                    <w:t>FeNO</w:t>
                  </w:r>
                  <w:proofErr w:type="spellEnd"/>
                  <w:r w:rsidRPr="00D758BB">
                    <w:rPr>
                      <w:rFonts w:ascii="Arial" w:eastAsia="Calibri" w:hAnsi="Arial" w:cs="Arial"/>
                      <w:spacing w:val="-4"/>
                      <w:sz w:val="16"/>
                      <w:szCs w:val="16"/>
                    </w:rPr>
                    <w:t xml:space="preserve"> (in adult asthmatics taking ICS)</w:t>
                  </w:r>
                </w:p>
              </w:tc>
            </w:tr>
            <w:tr w:rsidR="00D758BB" w:rsidRPr="00D758BB" w14:paraId="7E1443C7" w14:textId="77777777" w:rsidTr="00F265D4">
              <w:trPr>
                <w:trHeight w:val="400"/>
              </w:trPr>
              <w:tc>
                <w:tcPr>
                  <w:tcW w:w="1365" w:type="dxa"/>
                  <w:vAlign w:val="center"/>
                </w:tcPr>
                <w:p w14:paraId="2438BFBA"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Exacerbations</w:t>
                  </w:r>
                </w:p>
              </w:tc>
              <w:tc>
                <w:tcPr>
                  <w:tcW w:w="3949" w:type="dxa"/>
                  <w:gridSpan w:val="2"/>
                </w:tcPr>
                <w:p w14:paraId="301FF959"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Any prior intubation or ICU admission for asthma</w:t>
                  </w:r>
                </w:p>
                <w:p w14:paraId="55AD8D58"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Severe exacerbation in the past year</w:t>
                  </w:r>
                </w:p>
              </w:tc>
            </w:tr>
            <w:tr w:rsidR="00D758BB" w:rsidRPr="00D758BB" w14:paraId="4614350E" w14:textId="77777777" w:rsidTr="00F265D4">
              <w:trPr>
                <w:trHeight w:val="175"/>
              </w:trPr>
              <w:tc>
                <w:tcPr>
                  <w:tcW w:w="5315" w:type="dxa"/>
                  <w:gridSpan w:val="3"/>
                  <w:shd w:val="clear" w:color="auto" w:fill="E7E6E6"/>
                </w:tcPr>
                <w:p w14:paraId="6A792F30" w14:textId="77777777" w:rsidR="00D758BB" w:rsidRPr="00D758BB" w:rsidRDefault="00D758BB" w:rsidP="00D758BB">
                  <w:pPr>
                    <w:rPr>
                      <w:rFonts w:ascii="Arial" w:eastAsia="Calibri" w:hAnsi="Arial" w:cs="Arial"/>
                      <w:b/>
                      <w:sz w:val="16"/>
                      <w:szCs w:val="16"/>
                      <w:lang w:val="en-US"/>
                    </w:rPr>
                  </w:pPr>
                  <w:r w:rsidRPr="00D758BB">
                    <w:rPr>
                      <w:rFonts w:ascii="Arial" w:eastAsia="Calibri" w:hAnsi="Arial" w:cs="Arial"/>
                      <w:b/>
                      <w:sz w:val="16"/>
                      <w:szCs w:val="16"/>
                      <w:lang w:val="en-US"/>
                    </w:rPr>
                    <w:t>Risk factors for developing persistent airflow limitation</w:t>
                  </w:r>
                </w:p>
              </w:tc>
            </w:tr>
            <w:tr w:rsidR="00D758BB" w:rsidRPr="00D758BB" w14:paraId="624F57D6" w14:textId="77777777" w:rsidTr="00F265D4">
              <w:trPr>
                <w:trHeight w:val="415"/>
              </w:trPr>
              <w:tc>
                <w:tcPr>
                  <w:tcW w:w="1365" w:type="dxa"/>
                  <w:vAlign w:val="center"/>
                </w:tcPr>
                <w:p w14:paraId="10443427"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History</w:t>
                  </w:r>
                </w:p>
              </w:tc>
              <w:tc>
                <w:tcPr>
                  <w:tcW w:w="3949" w:type="dxa"/>
                  <w:gridSpan w:val="2"/>
                </w:tcPr>
                <w:p w14:paraId="23917C62"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Preterm birth, low birth weight and greater infant weight gain</w:t>
                  </w:r>
                </w:p>
                <w:p w14:paraId="1F5D88A1"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 xml:space="preserve">Chronic mucus </w:t>
                  </w:r>
                  <w:proofErr w:type="spellStart"/>
                  <w:r w:rsidRPr="00D758BB">
                    <w:rPr>
                      <w:rFonts w:ascii="Arial" w:eastAsia="Calibri" w:hAnsi="Arial" w:cs="Arial"/>
                      <w:spacing w:val="-4"/>
                      <w:sz w:val="16"/>
                      <w:szCs w:val="16"/>
                    </w:rPr>
                    <w:t>hypersecretion</w:t>
                  </w:r>
                  <w:proofErr w:type="spellEnd"/>
                </w:p>
              </w:tc>
            </w:tr>
            <w:tr w:rsidR="00D758BB" w:rsidRPr="00D758BB" w14:paraId="740BEADA" w14:textId="77777777" w:rsidTr="00F265D4">
              <w:trPr>
                <w:trHeight w:val="383"/>
              </w:trPr>
              <w:tc>
                <w:tcPr>
                  <w:tcW w:w="1365" w:type="dxa"/>
                  <w:vAlign w:val="center"/>
                </w:tcPr>
                <w:p w14:paraId="18E9944C"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Medications</w:t>
                  </w:r>
                </w:p>
              </w:tc>
              <w:tc>
                <w:tcPr>
                  <w:tcW w:w="3949" w:type="dxa"/>
                  <w:gridSpan w:val="2"/>
                  <w:vAlign w:val="center"/>
                </w:tcPr>
                <w:p w14:paraId="53EADC22"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History of severe exacerbation (see above for definitions) without ICS treatment thereafter</w:t>
                  </w:r>
                </w:p>
              </w:tc>
            </w:tr>
            <w:tr w:rsidR="00D758BB" w:rsidRPr="00D758BB" w14:paraId="48A11FD5" w14:textId="77777777" w:rsidTr="00F265D4">
              <w:trPr>
                <w:trHeight w:val="400"/>
              </w:trPr>
              <w:tc>
                <w:tcPr>
                  <w:tcW w:w="1365" w:type="dxa"/>
                  <w:vAlign w:val="center"/>
                </w:tcPr>
                <w:p w14:paraId="083D999F"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Exposures</w:t>
                  </w:r>
                </w:p>
              </w:tc>
              <w:tc>
                <w:tcPr>
                  <w:tcW w:w="1881" w:type="dxa"/>
                </w:tcPr>
                <w:p w14:paraId="3E3B15F2"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Tobacco smoke</w:t>
                  </w:r>
                </w:p>
                <w:p w14:paraId="7BC5ACB1"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Noxious chemicals</w:t>
                  </w:r>
                </w:p>
              </w:tc>
              <w:tc>
                <w:tcPr>
                  <w:tcW w:w="2067" w:type="dxa"/>
                </w:tcPr>
                <w:p w14:paraId="697F02F3" w14:textId="77777777" w:rsidR="00D758BB" w:rsidRPr="00D758BB" w:rsidRDefault="00D758BB" w:rsidP="00D758BB">
                  <w:pPr>
                    <w:numPr>
                      <w:ilvl w:val="0"/>
                      <w:numId w:val="29"/>
                    </w:numPr>
                    <w:ind w:left="284" w:hanging="284"/>
                    <w:rPr>
                      <w:rFonts w:ascii="Arial" w:eastAsia="Calibri" w:hAnsi="Arial" w:cs="Arial"/>
                      <w:spacing w:val="-4"/>
                      <w:sz w:val="16"/>
                      <w:szCs w:val="16"/>
                    </w:rPr>
                  </w:pPr>
                  <w:r w:rsidRPr="00D758BB">
                    <w:rPr>
                      <w:rFonts w:ascii="Arial" w:eastAsia="Calibri" w:hAnsi="Arial" w:cs="Arial"/>
                      <w:spacing w:val="-4"/>
                      <w:sz w:val="16"/>
                      <w:szCs w:val="16"/>
                    </w:rPr>
                    <w:t>Occupational or domestic exposures</w:t>
                  </w:r>
                </w:p>
              </w:tc>
            </w:tr>
            <w:tr w:rsidR="00D758BB" w:rsidRPr="00D758BB" w14:paraId="7B7C6B3C" w14:textId="77777777" w:rsidTr="00F265D4">
              <w:trPr>
                <w:trHeight w:val="191"/>
              </w:trPr>
              <w:tc>
                <w:tcPr>
                  <w:tcW w:w="1365" w:type="dxa"/>
                  <w:vAlign w:val="center"/>
                </w:tcPr>
                <w:p w14:paraId="684F1C5F" w14:textId="77777777" w:rsidR="00D758BB" w:rsidRPr="00D758BB" w:rsidRDefault="00D758BB" w:rsidP="00D758BB">
                  <w:pPr>
                    <w:jc w:val="center"/>
                    <w:rPr>
                      <w:rFonts w:ascii="Arial" w:eastAsia="Calibri" w:hAnsi="Arial" w:cs="Arial"/>
                      <w:bCs/>
                      <w:sz w:val="16"/>
                      <w:szCs w:val="16"/>
                      <w:lang w:val="en-US"/>
                    </w:rPr>
                  </w:pPr>
                  <w:r w:rsidRPr="00D758BB">
                    <w:rPr>
                      <w:rFonts w:ascii="Arial" w:eastAsia="Calibri" w:hAnsi="Arial" w:cs="Arial"/>
                      <w:bCs/>
                      <w:sz w:val="16"/>
                      <w:szCs w:val="16"/>
                      <w:lang w:val="en-US"/>
                    </w:rPr>
                    <w:t>Investigations</w:t>
                  </w:r>
                </w:p>
              </w:tc>
              <w:tc>
                <w:tcPr>
                  <w:tcW w:w="1881" w:type="dxa"/>
                </w:tcPr>
                <w:p w14:paraId="3E005B3A" w14:textId="77777777" w:rsidR="00D758BB" w:rsidRPr="00D758BB" w:rsidRDefault="00D758BB" w:rsidP="00D758BB">
                  <w:pPr>
                    <w:numPr>
                      <w:ilvl w:val="0"/>
                      <w:numId w:val="29"/>
                    </w:numPr>
                    <w:ind w:left="284" w:hanging="284"/>
                    <w:jc w:val="both"/>
                    <w:rPr>
                      <w:rFonts w:ascii="Arial" w:eastAsia="Calibri" w:hAnsi="Arial" w:cs="Arial"/>
                      <w:spacing w:val="-4"/>
                      <w:sz w:val="16"/>
                      <w:szCs w:val="16"/>
                    </w:rPr>
                  </w:pPr>
                  <w:r w:rsidRPr="00D758BB">
                    <w:rPr>
                      <w:rFonts w:ascii="Arial" w:eastAsia="Calibri" w:hAnsi="Arial" w:cs="Arial"/>
                      <w:spacing w:val="-4"/>
                      <w:sz w:val="16"/>
                      <w:szCs w:val="16"/>
                    </w:rPr>
                    <w:t>Low initial FEV1</w:t>
                  </w:r>
                </w:p>
              </w:tc>
              <w:tc>
                <w:tcPr>
                  <w:tcW w:w="2067" w:type="dxa"/>
                </w:tcPr>
                <w:p w14:paraId="2EB89D6F" w14:textId="77777777" w:rsidR="00D758BB" w:rsidRPr="00D758BB" w:rsidRDefault="00D758BB" w:rsidP="00D758BB">
                  <w:pPr>
                    <w:numPr>
                      <w:ilvl w:val="0"/>
                      <w:numId w:val="29"/>
                    </w:numPr>
                    <w:ind w:left="284" w:hanging="284"/>
                    <w:rPr>
                      <w:rFonts w:ascii="Arial" w:eastAsia="Calibri" w:hAnsi="Arial" w:cs="Arial"/>
                      <w:spacing w:val="-4"/>
                      <w:sz w:val="16"/>
                      <w:szCs w:val="16"/>
                    </w:rPr>
                  </w:pPr>
                  <w:r w:rsidRPr="00D758BB">
                    <w:rPr>
                      <w:rFonts w:ascii="Arial" w:eastAsia="Calibri" w:hAnsi="Arial" w:cs="Arial"/>
                      <w:spacing w:val="-4"/>
                      <w:sz w:val="16"/>
                      <w:szCs w:val="16"/>
                    </w:rPr>
                    <w:t>Sputum/blood eosinophilia</w:t>
                  </w:r>
                </w:p>
              </w:tc>
            </w:tr>
            <w:tr w:rsidR="00D758BB" w:rsidRPr="00D758BB" w14:paraId="5A13FEAE" w14:textId="77777777" w:rsidTr="00F265D4">
              <w:trPr>
                <w:trHeight w:val="367"/>
              </w:trPr>
              <w:tc>
                <w:tcPr>
                  <w:tcW w:w="5315" w:type="dxa"/>
                  <w:gridSpan w:val="3"/>
                  <w:vAlign w:val="center"/>
                </w:tcPr>
                <w:p w14:paraId="6F2ADAAD" w14:textId="4FC0815F" w:rsidR="00D758BB" w:rsidRPr="00D758BB" w:rsidRDefault="00D758BB" w:rsidP="00F265D4">
                  <w:pPr>
                    <w:rPr>
                      <w:rFonts w:ascii="Arial" w:eastAsia="Calibri" w:hAnsi="Arial" w:cs="Arial"/>
                      <w:spacing w:val="-4"/>
                      <w:sz w:val="16"/>
                      <w:szCs w:val="16"/>
                    </w:rPr>
                  </w:pPr>
                  <w:r w:rsidRPr="00D758BB">
                    <w:rPr>
                      <w:rFonts w:ascii="Arial" w:eastAsia="Calibri" w:hAnsi="Arial" w:cs="Arial"/>
                      <w:spacing w:val="-4"/>
                      <w:sz w:val="16"/>
                      <w:szCs w:val="16"/>
                    </w:rPr>
                    <w:t xml:space="preserve">SABA: short-acting β2 agonist | ICS: inhaled corticosteroid| GORD: Gastro-oesophageal reflux disease | FEV1: forced expiratory capacity in 1 second | </w:t>
                  </w:r>
                </w:p>
              </w:tc>
            </w:tr>
          </w:tbl>
          <w:p w14:paraId="4C1E3F56" w14:textId="77777777" w:rsidR="00D758BB" w:rsidRPr="00041D50" w:rsidRDefault="00D758BB" w:rsidP="00D758BB">
            <w:pPr>
              <w:numPr>
                <w:ilvl w:val="0"/>
                <w:numId w:val="30"/>
              </w:numPr>
              <w:spacing w:before="120"/>
              <w:ind w:left="357" w:hanging="357"/>
              <w:jc w:val="both"/>
              <w:rPr>
                <w:rFonts w:ascii="Arial" w:eastAsia="Calibri" w:hAnsi="Arial" w:cs="Arial"/>
                <w:b/>
                <w:bCs/>
                <w:spacing w:val="-4"/>
                <w:sz w:val="18"/>
                <w:szCs w:val="18"/>
                <w:lang w:val="en-GB"/>
              </w:rPr>
            </w:pPr>
            <w:r w:rsidRPr="00041D50">
              <w:rPr>
                <w:rFonts w:ascii="Arial" w:eastAsia="Calibri" w:hAnsi="Arial" w:cs="Arial"/>
                <w:b/>
                <w:bCs/>
                <w:spacing w:val="-4"/>
                <w:sz w:val="18"/>
                <w:szCs w:val="18"/>
                <w:lang w:val="en-GB"/>
              </w:rPr>
              <w:t>Inhaler and nebuliser technique</w:t>
            </w:r>
          </w:p>
          <w:p w14:paraId="3F70B62F" w14:textId="77777777" w:rsidR="00D758BB" w:rsidRPr="00041D50" w:rsidRDefault="00D758BB" w:rsidP="00D758BB">
            <w:pPr>
              <w:keepNext/>
              <w:widowControl w:val="0"/>
              <w:rPr>
                <w:rFonts w:ascii="Arial" w:eastAsia="Calibri" w:hAnsi="Arial" w:cs="Arial"/>
                <w:i/>
                <w:iCs/>
                <w:spacing w:val="-4"/>
                <w:sz w:val="18"/>
                <w:szCs w:val="18"/>
              </w:rPr>
            </w:pPr>
            <w:r w:rsidRPr="00041D50">
              <w:rPr>
                <w:rFonts w:ascii="Arial" w:eastAsia="Calibri" w:hAnsi="Arial" w:cs="Arial"/>
                <w:spacing w:val="-4"/>
                <w:sz w:val="18"/>
                <w:szCs w:val="18"/>
              </w:rPr>
              <w:t xml:space="preserve">See </w:t>
            </w:r>
            <w:r w:rsidRPr="00041D50">
              <w:rPr>
                <w:rFonts w:ascii="Arial" w:eastAsia="Calibri" w:hAnsi="Arial" w:cs="Arial"/>
                <w:i/>
                <w:iCs/>
                <w:spacing w:val="-4"/>
                <w:sz w:val="18"/>
                <w:szCs w:val="18"/>
              </w:rPr>
              <w:t>Appendix VI: Devices for Respiratory Conditions for guidance on inhaler, spacer and nebuliser device techniques.</w:t>
            </w:r>
          </w:p>
          <w:p w14:paraId="620A1126" w14:textId="77777777" w:rsidR="00D758BB" w:rsidRPr="00041D50" w:rsidRDefault="00D758BB" w:rsidP="00D758BB">
            <w:pPr>
              <w:keepNext/>
              <w:widowControl w:val="0"/>
              <w:rPr>
                <w:rFonts w:ascii="Arial" w:eastAsia="Calibri" w:hAnsi="Arial" w:cs="Arial"/>
                <w:spacing w:val="-4"/>
                <w:sz w:val="18"/>
                <w:szCs w:val="18"/>
              </w:rPr>
            </w:pPr>
            <w:r w:rsidRPr="00041D50">
              <w:rPr>
                <w:rFonts w:ascii="Arial" w:eastAsia="Calibri" w:hAnsi="Arial" w:cs="Arial"/>
                <w:spacing w:val="-4"/>
                <w:sz w:val="18"/>
                <w:szCs w:val="18"/>
              </w:rPr>
              <w:t>To avoid unwanted dead space in the nebuliser chamber, ensure that the total fluid volume is 4ml. This may require addition of sodium chloride 0.9%.</w:t>
            </w:r>
          </w:p>
          <w:p w14:paraId="3740C41C" w14:textId="77777777" w:rsidR="00D758BB" w:rsidRPr="00041D50" w:rsidRDefault="00D758BB" w:rsidP="00D758BB">
            <w:pPr>
              <w:keepNext/>
              <w:spacing w:before="120"/>
              <w:outlineLvl w:val="4"/>
              <w:rPr>
                <w:rFonts w:ascii="Arial" w:eastAsia="Calibri" w:hAnsi="Arial" w:cs="Arial"/>
                <w:b/>
                <w:bCs/>
                <w:caps/>
                <w:spacing w:val="-4"/>
                <w:sz w:val="18"/>
                <w:szCs w:val="18"/>
                <w:lang w:val="en-GB"/>
              </w:rPr>
            </w:pPr>
            <w:r w:rsidRPr="00041D50">
              <w:rPr>
                <w:rFonts w:ascii="Arial" w:eastAsia="Calibri" w:hAnsi="Arial" w:cs="Arial"/>
                <w:b/>
                <w:bCs/>
                <w:caps/>
                <w:spacing w:val="-4"/>
                <w:sz w:val="18"/>
                <w:szCs w:val="18"/>
                <w:lang w:val="en-GB"/>
              </w:rPr>
              <w:t>MEDICINE TREATMENT</w:t>
            </w:r>
          </w:p>
          <w:p w14:paraId="0583D6A1" w14:textId="4481EA17" w:rsidR="00D758BB" w:rsidRPr="00041D50" w:rsidRDefault="00D758BB" w:rsidP="00D758BB">
            <w:pPr>
              <w:pBdr>
                <w:top w:val="double" w:sz="4" w:space="1" w:color="auto"/>
                <w:left w:val="double" w:sz="4" w:space="4" w:color="auto"/>
                <w:bottom w:val="double" w:sz="4" w:space="1" w:color="auto"/>
                <w:right w:val="double" w:sz="4" w:space="4" w:color="auto"/>
              </w:pBdr>
              <w:ind w:left="113" w:right="113"/>
              <w:jc w:val="center"/>
              <w:rPr>
                <w:rFonts w:ascii="Arial" w:eastAsia="Calibri" w:hAnsi="Arial" w:cs="Arial"/>
                <w:b/>
                <w:sz w:val="18"/>
                <w:szCs w:val="18"/>
                <w:lang w:val="en-GB"/>
              </w:rPr>
            </w:pPr>
            <w:r w:rsidRPr="00041D50">
              <w:rPr>
                <w:rFonts w:ascii="Arial" w:eastAsia="Calibri" w:hAnsi="Arial" w:cs="Arial"/>
                <w:b/>
                <w:sz w:val="18"/>
                <w:szCs w:val="18"/>
                <w:lang w:val="en-GB"/>
              </w:rPr>
              <w:t>CAUTION</w:t>
            </w:r>
          </w:p>
          <w:p w14:paraId="6427A0B2" w14:textId="22F52BD6" w:rsidR="00D758BB" w:rsidRPr="00041D50" w:rsidRDefault="00D758BB" w:rsidP="00D758BB">
            <w:pPr>
              <w:pBdr>
                <w:top w:val="double" w:sz="4" w:space="1" w:color="auto"/>
                <w:left w:val="double" w:sz="4" w:space="4" w:color="auto"/>
                <w:bottom w:val="double" w:sz="4" w:space="1" w:color="auto"/>
                <w:right w:val="double" w:sz="4" w:space="4" w:color="auto"/>
              </w:pBdr>
              <w:ind w:left="113" w:right="113"/>
              <w:jc w:val="center"/>
              <w:rPr>
                <w:rFonts w:ascii="Arial" w:eastAsia="Calibri" w:hAnsi="Arial" w:cs="Arial"/>
                <w:sz w:val="18"/>
                <w:szCs w:val="18"/>
                <w:lang w:val="en-GB"/>
              </w:rPr>
            </w:pPr>
            <w:r w:rsidRPr="00041D50">
              <w:rPr>
                <w:rFonts w:ascii="Arial" w:eastAsia="Calibri" w:hAnsi="Arial" w:cs="Arial"/>
                <w:sz w:val="18"/>
                <w:szCs w:val="18"/>
                <w:lang w:val="en-GB"/>
              </w:rPr>
              <w:t>Inhaled corticosteroids (ICS) are the mainstay of treatment in asthma.</w:t>
            </w:r>
          </w:p>
          <w:p w14:paraId="329F84BD" w14:textId="2CB411E4" w:rsidR="00D758BB" w:rsidRPr="00041D50" w:rsidRDefault="00D758BB" w:rsidP="00D758BB">
            <w:pPr>
              <w:pBdr>
                <w:top w:val="double" w:sz="4" w:space="1" w:color="auto"/>
                <w:left w:val="double" w:sz="4" w:space="4" w:color="auto"/>
                <w:bottom w:val="double" w:sz="4" w:space="1" w:color="auto"/>
                <w:right w:val="double" w:sz="4" w:space="4" w:color="auto"/>
              </w:pBdr>
              <w:ind w:left="113" w:right="113"/>
              <w:jc w:val="center"/>
              <w:rPr>
                <w:rFonts w:ascii="Arial" w:eastAsia="Calibri" w:hAnsi="Arial" w:cs="Arial"/>
                <w:sz w:val="18"/>
                <w:szCs w:val="18"/>
              </w:rPr>
            </w:pPr>
            <w:proofErr w:type="spellStart"/>
            <w:r w:rsidRPr="00041D50">
              <w:rPr>
                <w:rFonts w:ascii="Arial" w:eastAsia="Calibri" w:hAnsi="Arial" w:cs="Arial"/>
                <w:b/>
                <w:bCs/>
                <w:sz w:val="18"/>
                <w:szCs w:val="18"/>
              </w:rPr>
              <w:t>Formoterol</w:t>
            </w:r>
            <w:proofErr w:type="spellEnd"/>
            <w:r w:rsidRPr="00041D50">
              <w:rPr>
                <w:rFonts w:ascii="Arial" w:eastAsia="Calibri" w:hAnsi="Arial" w:cs="Arial"/>
                <w:sz w:val="18"/>
                <w:szCs w:val="18"/>
              </w:rPr>
              <w:t xml:space="preserve"> has a rapid onset of action and </w:t>
            </w:r>
            <w:r w:rsidRPr="00041D50">
              <w:rPr>
                <w:rFonts w:ascii="Arial" w:eastAsia="Calibri" w:hAnsi="Arial" w:cs="Arial"/>
                <w:b/>
                <w:bCs/>
                <w:sz w:val="18"/>
                <w:szCs w:val="18"/>
              </w:rPr>
              <w:t>CAN</w:t>
            </w:r>
            <w:r w:rsidRPr="00041D50">
              <w:rPr>
                <w:rFonts w:ascii="Arial" w:eastAsia="Calibri" w:hAnsi="Arial" w:cs="Arial"/>
                <w:sz w:val="18"/>
                <w:szCs w:val="18"/>
              </w:rPr>
              <w:t xml:space="preserve"> </w:t>
            </w:r>
            <w:r w:rsidRPr="00041D50">
              <w:rPr>
                <w:rFonts w:ascii="Arial" w:eastAsia="Calibri" w:hAnsi="Arial" w:cs="Arial"/>
                <w:b/>
                <w:bCs/>
                <w:sz w:val="18"/>
                <w:szCs w:val="18"/>
              </w:rPr>
              <w:t>be</w:t>
            </w:r>
            <w:r w:rsidRPr="00041D50">
              <w:rPr>
                <w:rFonts w:ascii="Arial" w:eastAsia="Calibri" w:hAnsi="Arial" w:cs="Arial"/>
                <w:sz w:val="18"/>
                <w:szCs w:val="18"/>
              </w:rPr>
              <w:t xml:space="preserve"> </w:t>
            </w:r>
            <w:r w:rsidRPr="00041D50">
              <w:rPr>
                <w:rFonts w:ascii="Arial" w:eastAsia="Calibri" w:hAnsi="Arial" w:cs="Arial"/>
                <w:b/>
                <w:bCs/>
                <w:sz w:val="18"/>
                <w:szCs w:val="18"/>
              </w:rPr>
              <w:t>used as reliever</w:t>
            </w:r>
            <w:r w:rsidRPr="00041D50">
              <w:rPr>
                <w:rFonts w:ascii="Arial" w:eastAsia="Calibri" w:hAnsi="Arial" w:cs="Arial"/>
                <w:sz w:val="18"/>
                <w:szCs w:val="18"/>
              </w:rPr>
              <w:t xml:space="preserve"> therapy BUT ONLY in combination with an ICS.</w:t>
            </w:r>
          </w:p>
          <w:p w14:paraId="131F1965" w14:textId="59F626A6" w:rsidR="00D758BB" w:rsidRPr="00041D50" w:rsidRDefault="00D758BB" w:rsidP="00D758BB">
            <w:pPr>
              <w:pBdr>
                <w:top w:val="double" w:sz="4" w:space="1" w:color="auto"/>
                <w:left w:val="double" w:sz="4" w:space="4" w:color="auto"/>
                <w:bottom w:val="double" w:sz="4" w:space="1" w:color="auto"/>
                <w:right w:val="double" w:sz="4" w:space="4" w:color="auto"/>
              </w:pBdr>
              <w:ind w:left="113" w:right="113"/>
              <w:jc w:val="center"/>
              <w:rPr>
                <w:rFonts w:ascii="Arial" w:eastAsia="Calibri" w:hAnsi="Arial" w:cs="Arial"/>
                <w:b/>
                <w:spacing w:val="-4"/>
                <w:sz w:val="18"/>
                <w:szCs w:val="18"/>
              </w:rPr>
            </w:pPr>
            <w:proofErr w:type="spellStart"/>
            <w:r w:rsidRPr="00041D50">
              <w:rPr>
                <w:rFonts w:ascii="Arial" w:eastAsia="Calibri" w:hAnsi="Arial" w:cs="Arial"/>
                <w:b/>
                <w:bCs/>
                <w:sz w:val="18"/>
                <w:szCs w:val="18"/>
              </w:rPr>
              <w:t>Salmeterol</w:t>
            </w:r>
            <w:proofErr w:type="spellEnd"/>
            <w:r w:rsidRPr="00041D50">
              <w:rPr>
                <w:rFonts w:ascii="Arial" w:eastAsia="Calibri" w:hAnsi="Arial" w:cs="Arial"/>
                <w:sz w:val="18"/>
                <w:szCs w:val="18"/>
              </w:rPr>
              <w:t xml:space="preserve"> is </w:t>
            </w:r>
            <w:r w:rsidRPr="00041D50">
              <w:rPr>
                <w:rFonts w:ascii="Arial" w:eastAsia="Calibri" w:hAnsi="Arial" w:cs="Arial"/>
                <w:sz w:val="18"/>
                <w:szCs w:val="18"/>
                <w:u w:val="single"/>
              </w:rPr>
              <w:t>not</w:t>
            </w:r>
            <w:r w:rsidRPr="00041D50">
              <w:rPr>
                <w:rFonts w:ascii="Arial" w:eastAsia="Calibri" w:hAnsi="Arial" w:cs="Arial"/>
                <w:sz w:val="18"/>
                <w:szCs w:val="18"/>
              </w:rPr>
              <w:t xml:space="preserve"> rapid acting and </w:t>
            </w:r>
            <w:r w:rsidRPr="00041D50">
              <w:rPr>
                <w:rFonts w:ascii="Arial" w:eastAsia="Calibri" w:hAnsi="Arial" w:cs="Arial"/>
                <w:b/>
                <w:bCs/>
                <w:sz w:val="18"/>
                <w:szCs w:val="18"/>
              </w:rPr>
              <w:t>CANNOT</w:t>
            </w:r>
            <w:r w:rsidRPr="00041D50">
              <w:rPr>
                <w:rFonts w:ascii="Arial" w:eastAsia="Calibri" w:hAnsi="Arial" w:cs="Arial"/>
                <w:sz w:val="18"/>
                <w:szCs w:val="18"/>
              </w:rPr>
              <w:t xml:space="preserve"> be used as reliever therapy.</w:t>
            </w:r>
          </w:p>
          <w:p w14:paraId="1B6C3E46" w14:textId="77777777" w:rsidR="00D758BB" w:rsidRDefault="00D758BB" w:rsidP="00D758BB">
            <w:pPr>
              <w:rPr>
                <w:rFonts w:ascii="Calibri" w:eastAsia="Calibri" w:hAnsi="Calibri" w:cs="Arial"/>
                <w:b/>
                <w:bCs/>
                <w:u w:val="single"/>
                <w:lang w:val="en-GB"/>
              </w:rPr>
            </w:pPr>
          </w:p>
          <w:p w14:paraId="229DC080" w14:textId="39C768C3" w:rsidR="00D758BB" w:rsidRDefault="00D758BB" w:rsidP="00D758BB">
            <w:pPr>
              <w:rPr>
                <w:rFonts w:ascii="Calibri" w:eastAsia="Calibri" w:hAnsi="Calibri" w:cs="Arial"/>
                <w:b/>
                <w:bCs/>
                <w:u w:val="single"/>
                <w:lang w:val="en-GB"/>
              </w:rPr>
            </w:pPr>
            <w:r w:rsidRPr="00D758BB">
              <w:rPr>
                <w:rFonts w:ascii="Calibri" w:eastAsia="Calibri" w:hAnsi="Calibri" w:cs="Arial"/>
                <w:b/>
                <w:bCs/>
                <w:noProof/>
                <w:u w:val="single"/>
                <w:lang w:eastAsia="en-ZA"/>
              </w:rPr>
              <w:lastRenderedPageBreak/>
              <w:drawing>
                <wp:inline distT="0" distB="0" distL="0" distR="0" wp14:anchorId="37FE7A91" wp14:editId="06CE7767">
                  <wp:extent cx="3486785" cy="5114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6785" cy="5114925"/>
                          </a:xfrm>
                          <a:prstGeom prst="rect">
                            <a:avLst/>
                          </a:prstGeom>
                          <a:noFill/>
                          <a:ln>
                            <a:noFill/>
                          </a:ln>
                        </pic:spPr>
                      </pic:pic>
                    </a:graphicData>
                  </a:graphic>
                </wp:inline>
              </w:drawing>
            </w:r>
          </w:p>
          <w:p w14:paraId="18EEA367" w14:textId="77777777" w:rsidR="00D758BB" w:rsidRDefault="00D758BB" w:rsidP="00D758BB">
            <w:pPr>
              <w:rPr>
                <w:rFonts w:ascii="Calibri" w:eastAsia="Calibri" w:hAnsi="Calibri" w:cs="Arial"/>
                <w:b/>
                <w:bCs/>
                <w:u w:val="single"/>
                <w:lang w:val="en-GB"/>
              </w:rPr>
            </w:pPr>
          </w:p>
          <w:p w14:paraId="5F4CADD8" w14:textId="77777777" w:rsidR="00D758BB" w:rsidRPr="00041D50" w:rsidRDefault="00D758BB" w:rsidP="00D758BB">
            <w:pPr>
              <w:rPr>
                <w:rFonts w:ascii="Arial" w:eastAsia="Calibri" w:hAnsi="Arial" w:cs="Arial"/>
                <w:b/>
                <w:bCs/>
                <w:sz w:val="18"/>
                <w:szCs w:val="18"/>
                <w:u w:val="single"/>
                <w:lang w:val="en-GB"/>
              </w:rPr>
            </w:pPr>
            <w:r w:rsidRPr="00041D50">
              <w:rPr>
                <w:rFonts w:ascii="Arial" w:eastAsia="Calibri" w:hAnsi="Arial" w:cs="Arial"/>
                <w:b/>
                <w:bCs/>
                <w:sz w:val="18"/>
                <w:szCs w:val="18"/>
                <w:u w:val="single"/>
                <w:lang w:val="en-GB"/>
              </w:rPr>
              <w:t>Treatment initiation</w:t>
            </w:r>
          </w:p>
          <w:p w14:paraId="1BB627DD" w14:textId="77777777" w:rsidR="00D758BB" w:rsidRPr="00041D50" w:rsidRDefault="00D758BB" w:rsidP="00D758BB">
            <w:pPr>
              <w:ind w:left="284" w:hanging="284"/>
              <w:rPr>
                <w:rFonts w:ascii="Arial" w:eastAsia="Calibri" w:hAnsi="Arial" w:cs="Arial"/>
                <w:bCs/>
                <w:color w:val="000000"/>
                <w:sz w:val="18"/>
                <w:szCs w:val="18"/>
                <w:lang w:val="en-US"/>
              </w:rPr>
            </w:pPr>
            <w:r w:rsidRPr="00041D50">
              <w:rPr>
                <w:rFonts w:ascii="Arial" w:eastAsia="Calibri" w:hAnsi="Arial" w:cs="Arial"/>
                <w:b/>
                <w:color w:val="000000"/>
                <w:sz w:val="18"/>
                <w:szCs w:val="18"/>
                <w:lang w:val="en-US"/>
              </w:rPr>
              <w:t>STEP 1:</w:t>
            </w:r>
            <w:r w:rsidRPr="00041D50">
              <w:rPr>
                <w:rFonts w:ascii="Arial" w:eastAsia="Calibri" w:hAnsi="Arial" w:cs="Arial"/>
                <w:bCs/>
                <w:color w:val="000000"/>
                <w:sz w:val="18"/>
                <w:szCs w:val="18"/>
                <w:lang w:val="en-US"/>
              </w:rPr>
              <w:t xml:space="preserve"> </w:t>
            </w:r>
          </w:p>
          <w:p w14:paraId="36240E72" w14:textId="77777777" w:rsidR="00D758BB" w:rsidRPr="00041D50" w:rsidRDefault="00D758BB" w:rsidP="00D758BB">
            <w:pPr>
              <w:numPr>
                <w:ilvl w:val="0"/>
                <w:numId w:val="32"/>
              </w:numPr>
              <w:jc w:val="both"/>
              <w:rPr>
                <w:rFonts w:ascii="Arial" w:eastAsia="Calibri" w:hAnsi="Arial" w:cs="Arial"/>
                <w:bCs/>
                <w:color w:val="000000"/>
                <w:spacing w:val="-4"/>
                <w:sz w:val="18"/>
                <w:szCs w:val="18"/>
                <w:lang w:val="en-US"/>
              </w:rPr>
            </w:pPr>
            <w:r w:rsidRPr="00041D50">
              <w:rPr>
                <w:rFonts w:ascii="Arial" w:eastAsia="Calibri" w:hAnsi="Arial" w:cs="Arial"/>
                <w:bCs/>
                <w:color w:val="000000"/>
                <w:spacing w:val="-4"/>
                <w:sz w:val="18"/>
                <w:szCs w:val="18"/>
                <w:lang w:val="en-US"/>
              </w:rPr>
              <w:t xml:space="preserve">Infrequent asthma symptoms, </w:t>
            </w:r>
            <w:proofErr w:type="gramStart"/>
            <w:r w:rsidRPr="00041D50">
              <w:rPr>
                <w:rFonts w:ascii="Arial" w:eastAsia="Calibri" w:hAnsi="Arial" w:cs="Arial"/>
                <w:bCs/>
                <w:color w:val="000000"/>
                <w:spacing w:val="-4"/>
                <w:sz w:val="18"/>
                <w:szCs w:val="18"/>
                <w:lang w:val="en-US"/>
              </w:rPr>
              <w:t>fewer</w:t>
            </w:r>
            <w:proofErr w:type="gramEnd"/>
            <w:r w:rsidRPr="00041D50">
              <w:rPr>
                <w:rFonts w:ascii="Arial" w:eastAsia="Calibri" w:hAnsi="Arial" w:cs="Arial"/>
                <w:bCs/>
                <w:color w:val="000000"/>
                <w:spacing w:val="-4"/>
                <w:sz w:val="18"/>
                <w:szCs w:val="18"/>
                <w:lang w:val="en-US"/>
              </w:rPr>
              <w:t xml:space="preserve"> than twice per month with no exacerbations in the last 12 months, no night symptoms and normal lung function.</w:t>
            </w:r>
          </w:p>
          <w:p w14:paraId="204AF7FE" w14:textId="77777777" w:rsidR="00D758BB" w:rsidRPr="00041D50" w:rsidRDefault="00D758BB" w:rsidP="00D758BB">
            <w:pPr>
              <w:ind w:left="284" w:hanging="284"/>
              <w:rPr>
                <w:rFonts w:ascii="Arial" w:eastAsia="Calibri" w:hAnsi="Arial" w:cs="Arial"/>
                <w:bCs/>
                <w:color w:val="000000"/>
                <w:sz w:val="18"/>
                <w:szCs w:val="18"/>
                <w:lang w:val="en-US"/>
              </w:rPr>
            </w:pPr>
            <w:r w:rsidRPr="00041D50">
              <w:rPr>
                <w:rFonts w:ascii="Arial" w:eastAsia="Calibri" w:hAnsi="Arial" w:cs="Arial"/>
                <w:b/>
                <w:color w:val="000000"/>
                <w:sz w:val="18"/>
                <w:szCs w:val="18"/>
                <w:lang w:val="en-US"/>
              </w:rPr>
              <w:t>STEP 2:</w:t>
            </w:r>
            <w:r w:rsidRPr="00041D50">
              <w:rPr>
                <w:rFonts w:ascii="Arial" w:eastAsia="Calibri" w:hAnsi="Arial" w:cs="Arial"/>
                <w:bCs/>
                <w:color w:val="000000"/>
                <w:sz w:val="18"/>
                <w:szCs w:val="18"/>
                <w:lang w:val="en-US"/>
              </w:rPr>
              <w:t xml:space="preserve"> </w:t>
            </w:r>
          </w:p>
          <w:p w14:paraId="7718972C" w14:textId="77777777" w:rsidR="00D758BB" w:rsidRPr="00041D50" w:rsidRDefault="00D758BB" w:rsidP="00D758BB">
            <w:pPr>
              <w:numPr>
                <w:ilvl w:val="0"/>
                <w:numId w:val="32"/>
              </w:numPr>
              <w:jc w:val="both"/>
              <w:rPr>
                <w:rFonts w:ascii="Arial" w:eastAsia="Calibri" w:hAnsi="Arial" w:cs="Arial"/>
                <w:bCs/>
                <w:color w:val="000000"/>
                <w:spacing w:val="-4"/>
                <w:sz w:val="18"/>
                <w:szCs w:val="18"/>
                <w:lang w:val="en-US"/>
              </w:rPr>
            </w:pPr>
            <w:r w:rsidRPr="00041D50">
              <w:rPr>
                <w:rFonts w:ascii="Arial" w:eastAsia="Calibri" w:hAnsi="Arial" w:cs="Arial"/>
                <w:bCs/>
                <w:color w:val="000000"/>
                <w:spacing w:val="-4"/>
                <w:sz w:val="18"/>
                <w:szCs w:val="18"/>
                <w:lang w:val="en-US"/>
              </w:rPr>
              <w:t>Asthma symptoms or need of reliever twice per month or more, but not most days, with no night symptoms and normal lung function.</w:t>
            </w:r>
          </w:p>
          <w:p w14:paraId="056C7344"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Initiate STEP 1 &amp; 2 of chronic asthma treatment</w:t>
            </w:r>
          </w:p>
          <w:tbl>
            <w:tblPr>
              <w:tblStyle w:val="TableGrid5"/>
              <w:tblW w:w="0" w:type="auto"/>
              <w:tblLayout w:type="fixed"/>
              <w:tblLook w:val="04A0" w:firstRow="1" w:lastRow="0" w:firstColumn="1" w:lastColumn="0" w:noHBand="0" w:noVBand="1"/>
            </w:tblPr>
            <w:tblGrid>
              <w:gridCol w:w="5286"/>
            </w:tblGrid>
            <w:tr w:rsidR="00D758BB" w:rsidRPr="00041D50" w14:paraId="59BD6D78" w14:textId="77777777" w:rsidTr="00041D50">
              <w:trPr>
                <w:trHeight w:val="1345"/>
              </w:trPr>
              <w:tc>
                <w:tcPr>
                  <w:tcW w:w="5286" w:type="dxa"/>
                </w:tcPr>
                <w:p w14:paraId="2C8EA9FB" w14:textId="77777777" w:rsidR="00D758BB" w:rsidRPr="00041D50" w:rsidRDefault="00D758BB" w:rsidP="00D758BB">
                  <w:pPr>
                    <w:rPr>
                      <w:rFonts w:ascii="Arial" w:eastAsia="Calibri" w:hAnsi="Arial" w:cs="Arial"/>
                      <w:b/>
                      <w:bCs/>
                      <w:sz w:val="18"/>
                      <w:szCs w:val="18"/>
                    </w:rPr>
                  </w:pPr>
                  <w:r w:rsidRPr="00041D50">
                    <w:rPr>
                      <w:rFonts w:ascii="Arial" w:eastAsia="Calibri" w:hAnsi="Arial" w:cs="Arial"/>
                      <w:b/>
                      <w:bCs/>
                      <w:sz w:val="18"/>
                      <w:szCs w:val="18"/>
                    </w:rPr>
                    <w:t>STEP 1 &amp; 2</w:t>
                  </w:r>
                </w:p>
                <w:p w14:paraId="781BD773" w14:textId="77777777" w:rsidR="00D758BB" w:rsidRPr="00041D50" w:rsidRDefault="00D758BB" w:rsidP="00D758BB">
                  <w:pPr>
                    <w:rPr>
                      <w:rFonts w:ascii="Arial" w:eastAsia="Calibri" w:hAnsi="Arial" w:cs="Arial"/>
                      <w:i/>
                      <w:iCs/>
                      <w:sz w:val="18"/>
                      <w:szCs w:val="18"/>
                    </w:rPr>
                  </w:pPr>
                  <w:r w:rsidRPr="00041D50">
                    <w:rPr>
                      <w:rFonts w:ascii="Arial" w:eastAsia="Calibri" w:hAnsi="Arial" w:cs="Arial"/>
                      <w:i/>
                      <w:iCs/>
                      <w:sz w:val="18"/>
                      <w:szCs w:val="18"/>
                    </w:rPr>
                    <w:t>Reliever therapy ONLY:</w:t>
                  </w:r>
                </w:p>
                <w:p w14:paraId="5F254BBD"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xml:space="preserve">▪ ICS/ </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xml:space="preserve"> e.g.:</w:t>
                  </w:r>
                </w:p>
                <w:p w14:paraId="34D78055"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budesonide/</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xml:space="preserve">, inhaled, 160 mcg/ 4.5 mcg, </w:t>
                  </w:r>
                </w:p>
                <w:p w14:paraId="4A62FB38" w14:textId="77777777" w:rsidR="00D758BB" w:rsidRPr="00041D50" w:rsidRDefault="00D758BB" w:rsidP="00D758BB">
                  <w:pPr>
                    <w:numPr>
                      <w:ilvl w:val="0"/>
                      <w:numId w:val="36"/>
                    </w:numPr>
                    <w:jc w:val="both"/>
                    <w:rPr>
                      <w:rFonts w:ascii="Arial" w:eastAsia="Calibri" w:hAnsi="Arial" w:cs="Arial"/>
                      <w:spacing w:val="-4"/>
                      <w:sz w:val="18"/>
                      <w:szCs w:val="18"/>
                    </w:rPr>
                  </w:pPr>
                  <w:r w:rsidRPr="00041D50">
                    <w:rPr>
                      <w:rFonts w:ascii="Arial" w:eastAsia="Calibri" w:hAnsi="Arial" w:cs="Arial"/>
                      <w:spacing w:val="-4"/>
                      <w:sz w:val="18"/>
                      <w:szCs w:val="18"/>
                    </w:rPr>
                    <w:t>1 inhalation as needed.</w:t>
                  </w:r>
                </w:p>
                <w:p w14:paraId="524C71FA" w14:textId="77777777" w:rsidR="00D758BB" w:rsidRPr="00041D50" w:rsidRDefault="00D758BB" w:rsidP="00D758BB">
                  <w:pPr>
                    <w:numPr>
                      <w:ilvl w:val="0"/>
                      <w:numId w:val="36"/>
                    </w:numPr>
                    <w:jc w:val="both"/>
                    <w:rPr>
                      <w:rFonts w:ascii="Arial" w:eastAsia="Calibri" w:hAnsi="Arial" w:cs="Arial"/>
                      <w:spacing w:val="-4"/>
                      <w:sz w:val="18"/>
                      <w:szCs w:val="18"/>
                    </w:rPr>
                  </w:pPr>
                  <w:r w:rsidRPr="00041D50">
                    <w:rPr>
                      <w:rFonts w:ascii="Arial" w:eastAsia="Calibri" w:hAnsi="Arial" w:cs="Arial"/>
                      <w:spacing w:val="-4"/>
                      <w:sz w:val="18"/>
                      <w:szCs w:val="18"/>
                    </w:rPr>
                    <w:t>Maximum dose: 8 inhalations daily (1280 mcg/ 36 mcg per 24 hours)</w:t>
                  </w:r>
                </w:p>
              </w:tc>
            </w:tr>
          </w:tbl>
          <w:p w14:paraId="531D72C7" w14:textId="77777777" w:rsidR="00D758BB" w:rsidRPr="00041D50" w:rsidRDefault="00D758BB" w:rsidP="00D758BB">
            <w:pPr>
              <w:spacing w:before="120"/>
              <w:rPr>
                <w:rFonts w:ascii="Arial" w:eastAsia="Calibri" w:hAnsi="Arial" w:cs="Arial"/>
                <w:b/>
                <w:bCs/>
                <w:sz w:val="18"/>
                <w:szCs w:val="18"/>
              </w:rPr>
            </w:pPr>
            <w:r w:rsidRPr="00041D50">
              <w:rPr>
                <w:rFonts w:ascii="Arial" w:eastAsia="Calibri" w:hAnsi="Arial" w:cs="Arial"/>
                <w:b/>
                <w:bCs/>
                <w:sz w:val="18"/>
                <w:szCs w:val="18"/>
              </w:rPr>
              <w:t>STEP 3</w:t>
            </w:r>
          </w:p>
          <w:p w14:paraId="2BC9227F" w14:textId="77777777" w:rsidR="00D758BB" w:rsidRPr="00D758BB" w:rsidRDefault="00D758BB" w:rsidP="00D758BB">
            <w:pPr>
              <w:numPr>
                <w:ilvl w:val="0"/>
                <w:numId w:val="32"/>
              </w:numPr>
              <w:jc w:val="both"/>
              <w:rPr>
                <w:rFonts w:ascii="Arial" w:eastAsia="Calibri" w:hAnsi="Arial" w:cs="Arial"/>
                <w:spacing w:val="-4"/>
                <w:sz w:val="18"/>
                <w:szCs w:val="18"/>
              </w:rPr>
            </w:pPr>
            <w:r w:rsidRPr="00D758BB">
              <w:rPr>
                <w:rFonts w:ascii="Arial" w:eastAsia="Calibri" w:hAnsi="Arial" w:cs="Arial"/>
                <w:spacing w:val="-4"/>
                <w:sz w:val="18"/>
                <w:szCs w:val="18"/>
              </w:rPr>
              <w:t>For patients with asthma symptoms most days or waking due to asthma at least once a week but with normal lung function:</w:t>
            </w:r>
          </w:p>
          <w:p w14:paraId="5E3D32AF"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lastRenderedPageBreak/>
              <w:t>Initiate STEP 3 of chronic asthma treatment</w:t>
            </w:r>
          </w:p>
          <w:tbl>
            <w:tblPr>
              <w:tblStyle w:val="TableGrid5"/>
              <w:tblW w:w="0" w:type="auto"/>
              <w:tblLayout w:type="fixed"/>
              <w:tblLook w:val="04A0" w:firstRow="1" w:lastRow="0" w:firstColumn="1" w:lastColumn="0" w:noHBand="0" w:noVBand="1"/>
            </w:tblPr>
            <w:tblGrid>
              <w:gridCol w:w="5286"/>
            </w:tblGrid>
            <w:tr w:rsidR="00D758BB" w:rsidRPr="00041D50" w14:paraId="42E9CED0" w14:textId="77777777" w:rsidTr="00041D50">
              <w:trPr>
                <w:trHeight w:val="2624"/>
              </w:trPr>
              <w:tc>
                <w:tcPr>
                  <w:tcW w:w="5286" w:type="dxa"/>
                </w:tcPr>
                <w:p w14:paraId="6CCE4787" w14:textId="77777777" w:rsidR="00D758BB" w:rsidRPr="00041D50" w:rsidRDefault="00D758BB" w:rsidP="00D758BB">
                  <w:pPr>
                    <w:rPr>
                      <w:rFonts w:ascii="Arial" w:eastAsia="Calibri" w:hAnsi="Arial" w:cs="Arial"/>
                      <w:b/>
                      <w:bCs/>
                      <w:sz w:val="18"/>
                      <w:szCs w:val="18"/>
                    </w:rPr>
                  </w:pPr>
                  <w:r w:rsidRPr="00041D50">
                    <w:rPr>
                      <w:rFonts w:ascii="Arial" w:eastAsia="Calibri" w:hAnsi="Arial" w:cs="Arial"/>
                      <w:b/>
                      <w:bCs/>
                      <w:sz w:val="18"/>
                      <w:szCs w:val="18"/>
                    </w:rPr>
                    <w:t>STEP 3</w:t>
                  </w:r>
                </w:p>
                <w:p w14:paraId="409AEBB9" w14:textId="77777777" w:rsidR="00D758BB" w:rsidRPr="00041D50" w:rsidRDefault="00D758BB" w:rsidP="00D758BB">
                  <w:pPr>
                    <w:rPr>
                      <w:rFonts w:ascii="Arial" w:eastAsia="Calibri" w:hAnsi="Arial" w:cs="Arial"/>
                      <w:i/>
                      <w:iCs/>
                      <w:sz w:val="18"/>
                      <w:szCs w:val="18"/>
                    </w:rPr>
                  </w:pPr>
                  <w:r w:rsidRPr="00041D50">
                    <w:rPr>
                      <w:rFonts w:ascii="Arial" w:eastAsia="Calibri" w:hAnsi="Arial" w:cs="Arial"/>
                      <w:i/>
                      <w:iCs/>
                      <w:sz w:val="18"/>
                      <w:szCs w:val="18"/>
                    </w:rPr>
                    <w:t>Maintenance therapy</w:t>
                  </w:r>
                </w:p>
                <w:p w14:paraId="1251DE6B"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ICS/</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combination inhaler, e.g.:</w:t>
                  </w:r>
                </w:p>
                <w:p w14:paraId="69CE69EA"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Budesonide/</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inhaled, 160 mcg/ 4.5 mcg,</w:t>
                  </w:r>
                </w:p>
                <w:p w14:paraId="2EC214F1" w14:textId="77777777" w:rsidR="00D758BB" w:rsidRPr="00041D50" w:rsidRDefault="00D758BB" w:rsidP="00D758BB">
                  <w:pPr>
                    <w:numPr>
                      <w:ilvl w:val="0"/>
                      <w:numId w:val="37"/>
                    </w:numPr>
                    <w:jc w:val="both"/>
                    <w:rPr>
                      <w:rFonts w:ascii="Arial" w:eastAsia="Calibri" w:hAnsi="Arial" w:cs="Arial"/>
                      <w:spacing w:val="-4"/>
                      <w:sz w:val="18"/>
                      <w:szCs w:val="18"/>
                    </w:rPr>
                  </w:pPr>
                  <w:r w:rsidRPr="00041D50">
                    <w:rPr>
                      <w:rFonts w:ascii="Arial" w:eastAsia="Calibri" w:hAnsi="Arial" w:cs="Arial"/>
                      <w:spacing w:val="-4"/>
                      <w:sz w:val="18"/>
                      <w:szCs w:val="18"/>
                    </w:rPr>
                    <w:t>1 inhalation 12-hourly</w:t>
                  </w:r>
                </w:p>
                <w:p w14:paraId="66AA40B5" w14:textId="77777777" w:rsidR="00D758BB" w:rsidRPr="00041D50" w:rsidRDefault="00D758BB" w:rsidP="00D758BB">
                  <w:pPr>
                    <w:rPr>
                      <w:rFonts w:ascii="Arial" w:eastAsia="Calibri" w:hAnsi="Arial" w:cs="Arial"/>
                      <w:i/>
                      <w:iCs/>
                      <w:sz w:val="18"/>
                      <w:szCs w:val="18"/>
                    </w:rPr>
                  </w:pPr>
                  <w:r w:rsidRPr="00041D50">
                    <w:rPr>
                      <w:rFonts w:ascii="Arial" w:eastAsia="Calibri" w:hAnsi="Arial" w:cs="Arial"/>
                      <w:i/>
                      <w:iCs/>
                      <w:sz w:val="18"/>
                      <w:szCs w:val="18"/>
                    </w:rPr>
                    <w:t>Reliever therapy</w:t>
                  </w:r>
                </w:p>
                <w:p w14:paraId="2C8153D2"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ICS/</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combination inhaler, e.g.:</w:t>
                  </w:r>
                </w:p>
                <w:p w14:paraId="787960A0"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Budesonide/</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xml:space="preserve">, inhaled, 160 mcg/ 4.5 mcg, </w:t>
                  </w:r>
                </w:p>
                <w:p w14:paraId="637CC2F3" w14:textId="77777777" w:rsidR="00D758BB" w:rsidRPr="00041D50" w:rsidRDefault="00D758BB" w:rsidP="00D758BB">
                  <w:pPr>
                    <w:numPr>
                      <w:ilvl w:val="0"/>
                      <w:numId w:val="37"/>
                    </w:numPr>
                    <w:jc w:val="both"/>
                    <w:rPr>
                      <w:rFonts w:ascii="Arial" w:eastAsia="Calibri" w:hAnsi="Arial" w:cs="Arial"/>
                      <w:spacing w:val="-4"/>
                      <w:sz w:val="18"/>
                      <w:szCs w:val="18"/>
                    </w:rPr>
                  </w:pPr>
                  <w:r w:rsidRPr="00041D50">
                    <w:rPr>
                      <w:rFonts w:ascii="Arial" w:eastAsia="Calibri" w:hAnsi="Arial" w:cs="Arial"/>
                      <w:spacing w:val="-4"/>
                      <w:sz w:val="18"/>
                      <w:szCs w:val="18"/>
                    </w:rPr>
                    <w:t>1 inhalation as needed</w:t>
                  </w:r>
                </w:p>
                <w:p w14:paraId="444FC29D" w14:textId="17034F09" w:rsidR="00D758BB" w:rsidRPr="00041D50" w:rsidRDefault="00D758BB" w:rsidP="00D758BB">
                  <w:pPr>
                    <w:numPr>
                      <w:ilvl w:val="0"/>
                      <w:numId w:val="37"/>
                    </w:numPr>
                    <w:jc w:val="both"/>
                    <w:rPr>
                      <w:rFonts w:ascii="Arial" w:eastAsia="Calibri" w:hAnsi="Arial" w:cs="Arial"/>
                      <w:spacing w:val="-4"/>
                      <w:sz w:val="18"/>
                      <w:szCs w:val="18"/>
                    </w:rPr>
                  </w:pPr>
                  <w:r w:rsidRPr="00041D50">
                    <w:rPr>
                      <w:rFonts w:ascii="Arial" w:eastAsia="Calibri" w:hAnsi="Arial" w:cs="Arial"/>
                      <w:spacing w:val="-4"/>
                      <w:sz w:val="18"/>
                      <w:szCs w:val="18"/>
                    </w:rPr>
                    <w:t>Maximum dose: 8 inhalations daily (1280 mcg/ 36 mcg per 24 hours). This equates to 6 additional reli</w:t>
                  </w:r>
                  <w:r w:rsidR="00041D50" w:rsidRPr="00041D50">
                    <w:rPr>
                      <w:rFonts w:ascii="Arial" w:eastAsia="Calibri" w:hAnsi="Arial" w:cs="Arial"/>
                      <w:spacing w:val="-4"/>
                      <w:sz w:val="18"/>
                      <w:szCs w:val="18"/>
                    </w:rPr>
                    <w:t>e</w:t>
                  </w:r>
                  <w:r w:rsidRPr="00041D50">
                    <w:rPr>
                      <w:rFonts w:ascii="Arial" w:eastAsia="Calibri" w:hAnsi="Arial" w:cs="Arial"/>
                      <w:spacing w:val="-4"/>
                      <w:sz w:val="18"/>
                      <w:szCs w:val="18"/>
                    </w:rPr>
                    <w:t>ver inhalations on top of 2 maintenance inhalations.</w:t>
                  </w:r>
                </w:p>
              </w:tc>
            </w:tr>
          </w:tbl>
          <w:p w14:paraId="1EAFC9DF" w14:textId="77777777" w:rsidR="00D758BB" w:rsidRPr="00041D50" w:rsidRDefault="00D758BB" w:rsidP="00D758BB">
            <w:pPr>
              <w:spacing w:before="120"/>
              <w:rPr>
                <w:rFonts w:ascii="Arial" w:eastAsia="Calibri" w:hAnsi="Arial" w:cs="Arial"/>
                <w:b/>
                <w:bCs/>
                <w:sz w:val="18"/>
                <w:szCs w:val="18"/>
                <w:lang w:val="en-GB"/>
              </w:rPr>
            </w:pPr>
            <w:r w:rsidRPr="00041D50">
              <w:rPr>
                <w:rFonts w:ascii="Arial" w:eastAsia="Calibri" w:hAnsi="Arial" w:cs="Arial"/>
                <w:b/>
                <w:bCs/>
                <w:sz w:val="18"/>
                <w:szCs w:val="18"/>
                <w:lang w:val="en-GB"/>
              </w:rPr>
              <w:t>STEP 4</w:t>
            </w:r>
          </w:p>
          <w:p w14:paraId="58E02E5A" w14:textId="1EA7B9F8" w:rsidR="00D758BB" w:rsidRPr="00041D50" w:rsidRDefault="00D758BB" w:rsidP="00D758BB">
            <w:pPr>
              <w:numPr>
                <w:ilvl w:val="0"/>
                <w:numId w:val="32"/>
              </w:numPr>
              <w:jc w:val="both"/>
              <w:rPr>
                <w:rFonts w:ascii="Arial" w:eastAsia="Calibri" w:hAnsi="Arial" w:cs="Arial"/>
                <w:spacing w:val="-4"/>
                <w:sz w:val="18"/>
                <w:szCs w:val="18"/>
                <w:lang w:val="en-GB"/>
              </w:rPr>
            </w:pPr>
            <w:r w:rsidRPr="00041D50">
              <w:rPr>
                <w:rFonts w:ascii="Arial" w:eastAsia="Calibri" w:hAnsi="Arial" w:cs="Arial"/>
                <w:spacing w:val="-4"/>
                <w:sz w:val="18"/>
                <w:szCs w:val="18"/>
                <w:lang w:val="en-GB"/>
              </w:rPr>
              <w:t>For patients with asthma symptoms daily, and waking due to asthma at least once per week or decreased lung function;</w:t>
            </w:r>
          </w:p>
          <w:p w14:paraId="2B5F1155" w14:textId="77777777" w:rsidR="00D758BB" w:rsidRPr="00041D50" w:rsidRDefault="00D758BB" w:rsidP="00D758BB">
            <w:pPr>
              <w:rPr>
                <w:rFonts w:ascii="Arial" w:eastAsia="Calibri" w:hAnsi="Arial" w:cs="Arial"/>
                <w:sz w:val="18"/>
                <w:szCs w:val="18"/>
                <w:lang w:val="en-GB"/>
              </w:rPr>
            </w:pPr>
            <w:r w:rsidRPr="00041D50">
              <w:rPr>
                <w:rFonts w:ascii="Arial" w:eastAsia="Calibri" w:hAnsi="Arial" w:cs="Arial"/>
                <w:sz w:val="18"/>
                <w:szCs w:val="18"/>
                <w:lang w:val="en-GB"/>
              </w:rPr>
              <w:t>Initiate STEP 4 of chronic asthma treatment</w:t>
            </w:r>
          </w:p>
          <w:tbl>
            <w:tblPr>
              <w:tblStyle w:val="TableGrid5"/>
              <w:tblW w:w="0" w:type="auto"/>
              <w:tblLayout w:type="fixed"/>
              <w:tblLook w:val="04A0" w:firstRow="1" w:lastRow="0" w:firstColumn="1" w:lastColumn="0" w:noHBand="0" w:noVBand="1"/>
            </w:tblPr>
            <w:tblGrid>
              <w:gridCol w:w="5280"/>
            </w:tblGrid>
            <w:tr w:rsidR="00D758BB" w:rsidRPr="00D758BB" w14:paraId="3BA4A4F9" w14:textId="77777777" w:rsidTr="00041D50">
              <w:trPr>
                <w:trHeight w:val="2828"/>
              </w:trPr>
              <w:tc>
                <w:tcPr>
                  <w:tcW w:w="5280" w:type="dxa"/>
                </w:tcPr>
                <w:p w14:paraId="7928AD29" w14:textId="77777777" w:rsidR="00D758BB" w:rsidRPr="00041D50" w:rsidRDefault="00D758BB" w:rsidP="00D758BB">
                  <w:pPr>
                    <w:rPr>
                      <w:rFonts w:ascii="Arial" w:eastAsia="Calibri" w:hAnsi="Arial" w:cs="Arial"/>
                      <w:b/>
                      <w:bCs/>
                      <w:sz w:val="18"/>
                      <w:szCs w:val="18"/>
                    </w:rPr>
                  </w:pPr>
                  <w:r w:rsidRPr="00041D50">
                    <w:rPr>
                      <w:rFonts w:ascii="Arial" w:eastAsia="Calibri" w:hAnsi="Arial" w:cs="Arial"/>
                      <w:b/>
                      <w:bCs/>
                      <w:sz w:val="18"/>
                      <w:szCs w:val="18"/>
                    </w:rPr>
                    <w:t>STEP 4</w:t>
                  </w:r>
                </w:p>
                <w:p w14:paraId="28880272" w14:textId="77777777" w:rsidR="00D758BB" w:rsidRPr="00041D50" w:rsidRDefault="00D758BB" w:rsidP="00D758BB">
                  <w:pPr>
                    <w:rPr>
                      <w:rFonts w:ascii="Arial" w:eastAsia="Calibri" w:hAnsi="Arial" w:cs="Arial"/>
                      <w:i/>
                      <w:iCs/>
                      <w:sz w:val="18"/>
                      <w:szCs w:val="18"/>
                    </w:rPr>
                  </w:pPr>
                  <w:r w:rsidRPr="00041D50">
                    <w:rPr>
                      <w:rFonts w:ascii="Arial" w:eastAsia="Calibri" w:hAnsi="Arial" w:cs="Arial"/>
                      <w:i/>
                      <w:iCs/>
                      <w:sz w:val="18"/>
                      <w:szCs w:val="18"/>
                    </w:rPr>
                    <w:t>Maintenance therapy</w:t>
                  </w:r>
                </w:p>
                <w:p w14:paraId="04D28F55"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ICS/</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combination inhaler, e.g.:</w:t>
                  </w:r>
                </w:p>
                <w:p w14:paraId="1CD16109"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Budesonide/</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xml:space="preserve">, inhaled, 320 mcg/ 9 mcg, </w:t>
                  </w:r>
                </w:p>
                <w:p w14:paraId="27844FBE" w14:textId="77777777" w:rsidR="00D758BB" w:rsidRPr="00041D50" w:rsidRDefault="00D758BB" w:rsidP="00D758BB">
                  <w:pPr>
                    <w:numPr>
                      <w:ilvl w:val="0"/>
                      <w:numId w:val="37"/>
                    </w:numPr>
                    <w:jc w:val="both"/>
                    <w:rPr>
                      <w:rFonts w:ascii="Arial" w:eastAsia="Calibri" w:hAnsi="Arial" w:cs="Arial"/>
                      <w:spacing w:val="-4"/>
                      <w:sz w:val="18"/>
                      <w:szCs w:val="18"/>
                    </w:rPr>
                  </w:pPr>
                  <w:r w:rsidRPr="00041D50">
                    <w:rPr>
                      <w:rFonts w:ascii="Arial" w:eastAsia="Calibri" w:hAnsi="Arial" w:cs="Arial"/>
                      <w:spacing w:val="-4"/>
                      <w:sz w:val="18"/>
                      <w:szCs w:val="18"/>
                    </w:rPr>
                    <w:t>1 inhalation 12-hourly</w:t>
                  </w:r>
                </w:p>
                <w:p w14:paraId="19F3EBB7" w14:textId="77777777" w:rsidR="00D758BB" w:rsidRPr="00041D50" w:rsidRDefault="00D758BB" w:rsidP="00D758BB">
                  <w:pPr>
                    <w:ind w:left="360"/>
                    <w:rPr>
                      <w:rFonts w:ascii="Arial" w:eastAsia="Calibri" w:hAnsi="Arial" w:cs="Arial"/>
                      <w:b/>
                      <w:bCs/>
                      <w:sz w:val="18"/>
                      <w:szCs w:val="18"/>
                    </w:rPr>
                  </w:pPr>
                  <w:r w:rsidRPr="00041D50">
                    <w:rPr>
                      <w:rFonts w:ascii="Arial" w:eastAsia="Calibri" w:hAnsi="Arial" w:cs="Arial"/>
                      <w:b/>
                      <w:bCs/>
                      <w:sz w:val="18"/>
                      <w:szCs w:val="18"/>
                    </w:rPr>
                    <w:t>OR</w:t>
                  </w:r>
                </w:p>
                <w:p w14:paraId="3DA68E18" w14:textId="0F392470" w:rsidR="00D758BB" w:rsidRPr="00041D50" w:rsidRDefault="00D758BB" w:rsidP="00D758BB">
                  <w:pPr>
                    <w:numPr>
                      <w:ilvl w:val="0"/>
                      <w:numId w:val="37"/>
                    </w:numPr>
                    <w:ind w:left="170" w:hanging="170"/>
                    <w:jc w:val="both"/>
                    <w:rPr>
                      <w:rFonts w:ascii="Arial" w:eastAsia="Calibri" w:hAnsi="Arial" w:cs="Arial"/>
                      <w:spacing w:val="-4"/>
                      <w:sz w:val="18"/>
                      <w:szCs w:val="18"/>
                    </w:rPr>
                  </w:pPr>
                  <w:r w:rsidRPr="00041D50">
                    <w:rPr>
                      <w:rFonts w:ascii="Arial" w:eastAsia="Calibri" w:hAnsi="Arial" w:cs="Arial"/>
                      <w:spacing w:val="-4"/>
                      <w:sz w:val="18"/>
                      <w:szCs w:val="18"/>
                    </w:rPr>
                    <w:t>Budesoni</w:t>
                  </w:r>
                  <w:r w:rsidR="00041D50" w:rsidRPr="00041D50">
                    <w:rPr>
                      <w:rFonts w:ascii="Arial" w:eastAsia="Calibri" w:hAnsi="Arial" w:cs="Arial"/>
                      <w:spacing w:val="-4"/>
                      <w:sz w:val="18"/>
                      <w:szCs w:val="18"/>
                    </w:rPr>
                    <w:t>de/</w:t>
                  </w:r>
                  <w:proofErr w:type="spellStart"/>
                  <w:r w:rsidR="00041D50" w:rsidRPr="00041D50">
                    <w:rPr>
                      <w:rFonts w:ascii="Arial" w:eastAsia="Calibri" w:hAnsi="Arial" w:cs="Arial"/>
                      <w:spacing w:val="-4"/>
                      <w:sz w:val="18"/>
                      <w:szCs w:val="18"/>
                    </w:rPr>
                    <w:t>formoterol</w:t>
                  </w:r>
                  <w:proofErr w:type="spellEnd"/>
                  <w:r w:rsidR="00041D50" w:rsidRPr="00041D50">
                    <w:rPr>
                      <w:rFonts w:ascii="Arial" w:eastAsia="Calibri" w:hAnsi="Arial" w:cs="Arial"/>
                      <w:spacing w:val="-4"/>
                      <w:sz w:val="18"/>
                      <w:szCs w:val="18"/>
                    </w:rPr>
                    <w:t>, inhaled, 160 mcg/</w:t>
                  </w:r>
                  <w:r w:rsidRPr="00041D50">
                    <w:rPr>
                      <w:rFonts w:ascii="Arial" w:eastAsia="Calibri" w:hAnsi="Arial" w:cs="Arial"/>
                      <w:spacing w:val="-4"/>
                      <w:sz w:val="18"/>
                      <w:szCs w:val="18"/>
                    </w:rPr>
                    <w:t xml:space="preserve"> 4.5 mcg,</w:t>
                  </w:r>
                </w:p>
                <w:p w14:paraId="39A5F48D" w14:textId="77777777" w:rsidR="00D758BB" w:rsidRPr="00041D50" w:rsidRDefault="00D758BB" w:rsidP="00D758BB">
                  <w:pPr>
                    <w:numPr>
                      <w:ilvl w:val="3"/>
                      <w:numId w:val="37"/>
                    </w:numPr>
                    <w:ind w:left="714" w:hanging="357"/>
                    <w:jc w:val="both"/>
                    <w:rPr>
                      <w:rFonts w:ascii="Arial" w:eastAsia="Calibri" w:hAnsi="Arial" w:cs="Arial"/>
                      <w:spacing w:val="-4"/>
                      <w:sz w:val="18"/>
                      <w:szCs w:val="18"/>
                    </w:rPr>
                  </w:pPr>
                  <w:r w:rsidRPr="00041D50">
                    <w:rPr>
                      <w:rFonts w:ascii="Arial" w:eastAsia="Calibri" w:hAnsi="Arial" w:cs="Arial"/>
                      <w:spacing w:val="-4"/>
                      <w:sz w:val="18"/>
                      <w:szCs w:val="18"/>
                    </w:rPr>
                    <w:t>2 inhalations 12-hourly</w:t>
                  </w:r>
                </w:p>
                <w:p w14:paraId="2EA3AA27" w14:textId="77777777" w:rsidR="00D758BB" w:rsidRPr="00041D50" w:rsidRDefault="00D758BB" w:rsidP="00D758BB">
                  <w:pPr>
                    <w:rPr>
                      <w:rFonts w:ascii="Arial" w:eastAsia="Calibri" w:hAnsi="Arial" w:cs="Arial"/>
                      <w:i/>
                      <w:iCs/>
                      <w:sz w:val="18"/>
                      <w:szCs w:val="18"/>
                    </w:rPr>
                  </w:pPr>
                  <w:r w:rsidRPr="00041D50">
                    <w:rPr>
                      <w:rFonts w:ascii="Arial" w:eastAsia="Calibri" w:hAnsi="Arial" w:cs="Arial"/>
                      <w:i/>
                      <w:iCs/>
                      <w:sz w:val="18"/>
                      <w:szCs w:val="18"/>
                    </w:rPr>
                    <w:t>Reliever therapy</w:t>
                  </w:r>
                </w:p>
                <w:p w14:paraId="57C36758"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ICS/</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combination inhaler, e.g.:</w:t>
                  </w:r>
                </w:p>
                <w:p w14:paraId="7E607840" w14:textId="77777777" w:rsidR="00D758BB" w:rsidRPr="00041D50" w:rsidRDefault="00D758BB" w:rsidP="00D758BB">
                  <w:pPr>
                    <w:rPr>
                      <w:rFonts w:ascii="Arial" w:eastAsia="Calibri" w:hAnsi="Arial" w:cs="Arial"/>
                      <w:sz w:val="18"/>
                      <w:szCs w:val="18"/>
                    </w:rPr>
                  </w:pPr>
                  <w:r w:rsidRPr="00041D50">
                    <w:rPr>
                      <w:rFonts w:ascii="Arial" w:eastAsia="Calibri" w:hAnsi="Arial" w:cs="Arial"/>
                      <w:sz w:val="18"/>
                      <w:szCs w:val="18"/>
                    </w:rPr>
                    <w:t>• Budesonide/</w:t>
                  </w:r>
                  <w:proofErr w:type="spellStart"/>
                  <w:r w:rsidRPr="00041D50">
                    <w:rPr>
                      <w:rFonts w:ascii="Arial" w:eastAsia="Calibri" w:hAnsi="Arial" w:cs="Arial"/>
                      <w:sz w:val="18"/>
                      <w:szCs w:val="18"/>
                    </w:rPr>
                    <w:t>formoterol</w:t>
                  </w:r>
                  <w:proofErr w:type="spellEnd"/>
                  <w:r w:rsidRPr="00041D50">
                    <w:rPr>
                      <w:rFonts w:ascii="Arial" w:eastAsia="Calibri" w:hAnsi="Arial" w:cs="Arial"/>
                      <w:sz w:val="18"/>
                      <w:szCs w:val="18"/>
                    </w:rPr>
                    <w:t xml:space="preserve">, inhaled, 160 mcg/ 4.5 mcg, </w:t>
                  </w:r>
                </w:p>
                <w:p w14:paraId="55F234EC" w14:textId="77777777" w:rsidR="00D758BB" w:rsidRPr="00041D50" w:rsidRDefault="00D758BB" w:rsidP="00D758BB">
                  <w:pPr>
                    <w:numPr>
                      <w:ilvl w:val="0"/>
                      <w:numId w:val="38"/>
                    </w:numPr>
                    <w:jc w:val="both"/>
                    <w:rPr>
                      <w:rFonts w:ascii="Arial" w:eastAsia="Calibri" w:hAnsi="Arial" w:cs="Arial"/>
                      <w:spacing w:val="-4"/>
                      <w:sz w:val="18"/>
                      <w:szCs w:val="18"/>
                      <w:lang w:val="en-GB"/>
                    </w:rPr>
                  </w:pPr>
                  <w:r w:rsidRPr="00041D50">
                    <w:rPr>
                      <w:rFonts w:ascii="Arial" w:eastAsia="Calibri" w:hAnsi="Arial" w:cs="Arial"/>
                      <w:spacing w:val="-4"/>
                      <w:sz w:val="18"/>
                      <w:szCs w:val="18"/>
                    </w:rPr>
                    <w:t>1 inhalation as needed</w:t>
                  </w:r>
                </w:p>
                <w:p w14:paraId="47E51D5F" w14:textId="789C48F4" w:rsidR="00D758BB" w:rsidRPr="00D758BB" w:rsidRDefault="00D758BB" w:rsidP="00D758BB">
                  <w:pPr>
                    <w:numPr>
                      <w:ilvl w:val="0"/>
                      <w:numId w:val="38"/>
                    </w:numPr>
                    <w:jc w:val="both"/>
                    <w:rPr>
                      <w:rFonts w:ascii="Arial" w:eastAsia="Calibri" w:hAnsi="Arial" w:cs="Arial"/>
                      <w:spacing w:val="-4"/>
                      <w:sz w:val="18"/>
                      <w:szCs w:val="18"/>
                      <w:lang w:val="en-GB"/>
                    </w:rPr>
                  </w:pPr>
                  <w:r w:rsidRPr="00041D50">
                    <w:rPr>
                      <w:rFonts w:ascii="Arial" w:eastAsia="Calibri" w:hAnsi="Arial" w:cs="Arial"/>
                      <w:spacing w:val="-4"/>
                      <w:sz w:val="18"/>
                      <w:szCs w:val="18"/>
                    </w:rPr>
                    <w:t>Maximum dose: 1280 mcg/ 36 mcg per 24 hours. This equates to 4 additional reli</w:t>
                  </w:r>
                  <w:r w:rsidR="00041D50">
                    <w:rPr>
                      <w:rFonts w:ascii="Arial" w:eastAsia="Calibri" w:hAnsi="Arial" w:cs="Arial"/>
                      <w:spacing w:val="-4"/>
                      <w:sz w:val="18"/>
                      <w:szCs w:val="18"/>
                    </w:rPr>
                    <w:t>e</w:t>
                  </w:r>
                  <w:r w:rsidRPr="00041D50">
                    <w:rPr>
                      <w:rFonts w:ascii="Arial" w:eastAsia="Calibri" w:hAnsi="Arial" w:cs="Arial"/>
                      <w:spacing w:val="-4"/>
                      <w:sz w:val="18"/>
                      <w:szCs w:val="18"/>
                    </w:rPr>
                    <w:t>ver inhalations on top of maintenance inhalations.</w:t>
                  </w:r>
                </w:p>
              </w:tc>
            </w:tr>
          </w:tbl>
          <w:p w14:paraId="3659A7AB" w14:textId="77777777" w:rsidR="00D758BB" w:rsidRPr="00041D50" w:rsidRDefault="00D758BB" w:rsidP="00D758BB">
            <w:pPr>
              <w:spacing w:before="120"/>
              <w:rPr>
                <w:rFonts w:ascii="Arial" w:eastAsia="Calibri" w:hAnsi="Arial" w:cs="Arial"/>
                <w:b/>
                <w:bCs/>
                <w:sz w:val="18"/>
                <w:szCs w:val="18"/>
                <w:u w:val="single"/>
                <w:lang w:val="en-GB"/>
              </w:rPr>
            </w:pPr>
            <w:r w:rsidRPr="00041D50">
              <w:rPr>
                <w:rFonts w:ascii="Arial" w:eastAsia="Calibri" w:hAnsi="Arial" w:cs="Arial"/>
                <w:b/>
                <w:bCs/>
                <w:sz w:val="18"/>
                <w:szCs w:val="18"/>
                <w:u w:val="single"/>
                <w:lang w:val="en-GB"/>
              </w:rPr>
              <w:t>Follow up</w:t>
            </w:r>
          </w:p>
          <w:p w14:paraId="28822257" w14:textId="77777777" w:rsidR="00D758BB" w:rsidRPr="00041D50" w:rsidRDefault="00D758BB" w:rsidP="00D758BB">
            <w:pPr>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At all follow up visits, assess asthma control and review whether step up or step down of treatment is necessary.</w:t>
            </w:r>
          </w:p>
          <w:p w14:paraId="236C2791" w14:textId="77777777" w:rsidR="00D758BB" w:rsidRPr="00041D50" w:rsidRDefault="00D758BB" w:rsidP="00D758BB">
            <w:pPr>
              <w:numPr>
                <w:ilvl w:val="0"/>
                <w:numId w:val="33"/>
              </w:numPr>
              <w:jc w:val="both"/>
              <w:rPr>
                <w:rFonts w:ascii="Arial" w:eastAsia="Calibri" w:hAnsi="Arial" w:cs="Arial"/>
                <w:bCs/>
                <w:spacing w:val="-4"/>
                <w:sz w:val="18"/>
                <w:szCs w:val="18"/>
                <w:u w:val="single"/>
                <w:lang w:val="en-GB"/>
              </w:rPr>
            </w:pPr>
            <w:r w:rsidRPr="00041D50">
              <w:rPr>
                <w:rFonts w:ascii="Arial" w:eastAsia="Calibri" w:hAnsi="Arial" w:cs="Arial"/>
                <w:bCs/>
                <w:spacing w:val="-4"/>
                <w:sz w:val="18"/>
                <w:szCs w:val="18"/>
                <w:u w:val="single"/>
                <w:lang w:val="en-GB"/>
              </w:rPr>
              <w:t>Assess asthma control over the past 4 weeks</w:t>
            </w:r>
          </w:p>
          <w:p w14:paraId="0736B5DA" w14:textId="77777777" w:rsidR="00D758BB" w:rsidRPr="00041D50" w:rsidRDefault="00D758BB" w:rsidP="00D758BB">
            <w:pPr>
              <w:numPr>
                <w:ilvl w:val="1"/>
                <w:numId w:val="33"/>
              </w:numPr>
              <w:ind w:left="924" w:hanging="357"/>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Give 1 point for the presence of each of the below symptoms:</w:t>
            </w:r>
          </w:p>
          <w:p w14:paraId="58EB2D4F" w14:textId="77777777" w:rsidR="00D758BB" w:rsidRPr="00041D50" w:rsidRDefault="00D758BB" w:rsidP="00D758BB">
            <w:pPr>
              <w:ind w:left="1134"/>
              <w:rPr>
                <w:rFonts w:ascii="Arial" w:eastAsia="Calibri" w:hAnsi="Arial" w:cs="Arial"/>
                <w:bCs/>
                <w:sz w:val="18"/>
                <w:szCs w:val="18"/>
                <w:lang w:val="en-GB"/>
              </w:rPr>
            </w:pPr>
            <w:r w:rsidRPr="00041D50">
              <w:rPr>
                <w:rFonts w:ascii="Arial" w:eastAsia="Calibri" w:hAnsi="Arial" w:cs="Arial"/>
                <w:bCs/>
                <w:sz w:val="18"/>
                <w:szCs w:val="18"/>
                <w:lang w:val="en-GB"/>
              </w:rPr>
              <w:t>(1 point) - Daytime asthma symptoms more than twice weekly</w:t>
            </w:r>
          </w:p>
          <w:p w14:paraId="5136039E" w14:textId="77777777" w:rsidR="00D758BB" w:rsidRPr="00041D50" w:rsidRDefault="00D758BB" w:rsidP="00D758BB">
            <w:pPr>
              <w:ind w:left="1134"/>
              <w:rPr>
                <w:rFonts w:ascii="Arial" w:eastAsia="Calibri" w:hAnsi="Arial" w:cs="Arial"/>
                <w:bCs/>
                <w:sz w:val="18"/>
                <w:szCs w:val="18"/>
                <w:lang w:val="en-GB"/>
              </w:rPr>
            </w:pPr>
            <w:r w:rsidRPr="00041D50">
              <w:rPr>
                <w:rFonts w:ascii="Arial" w:eastAsia="Calibri" w:hAnsi="Arial" w:cs="Arial"/>
                <w:bCs/>
                <w:sz w:val="18"/>
                <w:szCs w:val="18"/>
                <w:lang w:val="en-GB"/>
              </w:rPr>
              <w:t>(1 point) - Night waking due to asthma (any)</w:t>
            </w:r>
          </w:p>
          <w:p w14:paraId="2035AF06" w14:textId="77777777" w:rsidR="00D758BB" w:rsidRPr="00041D50" w:rsidRDefault="00D758BB" w:rsidP="00D758BB">
            <w:pPr>
              <w:ind w:left="1134"/>
              <w:rPr>
                <w:rFonts w:ascii="Arial" w:eastAsia="Calibri" w:hAnsi="Arial" w:cs="Arial"/>
                <w:bCs/>
                <w:sz w:val="18"/>
                <w:szCs w:val="18"/>
                <w:lang w:val="en-GB"/>
              </w:rPr>
            </w:pPr>
            <w:r w:rsidRPr="00041D50">
              <w:rPr>
                <w:rFonts w:ascii="Arial" w:eastAsia="Calibri" w:hAnsi="Arial" w:cs="Arial"/>
                <w:bCs/>
                <w:sz w:val="18"/>
                <w:szCs w:val="18"/>
                <w:lang w:val="en-GB"/>
              </w:rPr>
              <w:t xml:space="preserve">(1 point) - Used SABA-only-reliever for symptoms &gt;2x/week:  </w:t>
            </w:r>
            <w:r w:rsidRPr="00041D50">
              <w:rPr>
                <w:rFonts w:ascii="Arial" w:eastAsia="Calibri" w:hAnsi="Arial" w:cs="Arial"/>
                <w:bCs/>
                <w:sz w:val="18"/>
                <w:szCs w:val="18"/>
                <w:lang w:val="en-GB"/>
              </w:rPr>
              <w:tab/>
            </w:r>
            <w:r w:rsidRPr="00041D50">
              <w:rPr>
                <w:rFonts w:ascii="Arial" w:eastAsia="Calibri" w:hAnsi="Arial" w:cs="Arial"/>
                <w:bCs/>
                <w:sz w:val="18"/>
                <w:szCs w:val="18"/>
                <w:lang w:val="en-GB"/>
              </w:rPr>
              <w:tab/>
            </w:r>
            <w:r w:rsidRPr="00041D50">
              <w:rPr>
                <w:rFonts w:ascii="Arial" w:eastAsia="Calibri" w:hAnsi="Arial" w:cs="Arial"/>
                <w:bCs/>
                <w:i/>
                <w:iCs/>
                <w:sz w:val="18"/>
                <w:szCs w:val="18"/>
                <w:lang w:val="en-GB"/>
              </w:rPr>
              <w:t>ICS/</w:t>
            </w:r>
            <w:proofErr w:type="spellStart"/>
            <w:r w:rsidRPr="00041D50">
              <w:rPr>
                <w:rFonts w:ascii="Arial" w:eastAsia="Calibri" w:hAnsi="Arial" w:cs="Arial"/>
                <w:bCs/>
                <w:i/>
                <w:iCs/>
                <w:sz w:val="18"/>
                <w:szCs w:val="18"/>
                <w:lang w:val="en-GB"/>
              </w:rPr>
              <w:t>formoterol</w:t>
            </w:r>
            <w:proofErr w:type="spellEnd"/>
            <w:r w:rsidRPr="00041D50">
              <w:rPr>
                <w:rFonts w:ascii="Arial" w:eastAsia="Calibri" w:hAnsi="Arial" w:cs="Arial"/>
                <w:bCs/>
                <w:i/>
                <w:iCs/>
                <w:sz w:val="18"/>
                <w:szCs w:val="18"/>
                <w:lang w:val="en-GB"/>
              </w:rPr>
              <w:t xml:space="preserve"> reliever does not qualify for a point.</w:t>
            </w:r>
          </w:p>
          <w:p w14:paraId="46883EDD" w14:textId="77777777" w:rsidR="00D758BB" w:rsidRPr="00041D50" w:rsidRDefault="00D758BB" w:rsidP="00D758BB">
            <w:pPr>
              <w:ind w:left="1134"/>
              <w:rPr>
                <w:rFonts w:ascii="Arial" w:eastAsia="Calibri" w:hAnsi="Arial" w:cs="Arial"/>
                <w:bCs/>
                <w:sz w:val="18"/>
                <w:szCs w:val="18"/>
                <w:lang w:val="en-GB"/>
              </w:rPr>
            </w:pPr>
            <w:r w:rsidRPr="00041D50">
              <w:rPr>
                <w:rFonts w:ascii="Arial" w:eastAsia="Calibri" w:hAnsi="Arial" w:cs="Arial"/>
                <w:bCs/>
                <w:sz w:val="18"/>
                <w:szCs w:val="18"/>
                <w:lang w:val="en-GB"/>
              </w:rPr>
              <w:t>(1 point) - Activity limitation due to asthma (any)</w:t>
            </w:r>
          </w:p>
          <w:p w14:paraId="73E07B46" w14:textId="77777777" w:rsidR="00D758BB" w:rsidRPr="00041D50" w:rsidRDefault="00D758BB" w:rsidP="00D758BB">
            <w:pPr>
              <w:numPr>
                <w:ilvl w:val="1"/>
                <w:numId w:val="33"/>
              </w:numPr>
              <w:ind w:left="924" w:hanging="357"/>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Tally the points and assess the level of control</w:t>
            </w:r>
          </w:p>
          <w:tbl>
            <w:tblPr>
              <w:tblStyle w:val="TableGrid5"/>
              <w:tblW w:w="0" w:type="auto"/>
              <w:tblInd w:w="1151" w:type="dxa"/>
              <w:tblLayout w:type="fixed"/>
              <w:tblLook w:val="04A0" w:firstRow="1" w:lastRow="0" w:firstColumn="1" w:lastColumn="0" w:noHBand="0" w:noVBand="1"/>
            </w:tblPr>
            <w:tblGrid>
              <w:gridCol w:w="1134"/>
              <w:gridCol w:w="1843"/>
            </w:tblGrid>
            <w:tr w:rsidR="00D758BB" w:rsidRPr="00041D50" w14:paraId="7324CA84" w14:textId="77777777" w:rsidTr="00D758BB">
              <w:tc>
                <w:tcPr>
                  <w:tcW w:w="1134" w:type="dxa"/>
                  <w:shd w:val="clear" w:color="auto" w:fill="B2D3AB"/>
                </w:tcPr>
                <w:p w14:paraId="05E62837" w14:textId="77777777" w:rsidR="00D758BB" w:rsidRPr="00041D50" w:rsidRDefault="00D758BB" w:rsidP="00D758BB">
                  <w:pPr>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0 points:</w:t>
                  </w:r>
                </w:p>
              </w:tc>
              <w:tc>
                <w:tcPr>
                  <w:tcW w:w="1843" w:type="dxa"/>
                  <w:shd w:val="clear" w:color="auto" w:fill="B2D3AB"/>
                </w:tcPr>
                <w:p w14:paraId="69A17C27" w14:textId="77777777" w:rsidR="00D758BB" w:rsidRPr="00041D50" w:rsidRDefault="00D758BB" w:rsidP="00D758BB">
                  <w:pPr>
                    <w:ind w:left="284" w:hanging="284"/>
                    <w:rPr>
                      <w:rFonts w:ascii="Arial" w:eastAsia="Calibri" w:hAnsi="Arial" w:cs="Arial"/>
                      <w:bCs/>
                      <w:sz w:val="18"/>
                      <w:szCs w:val="18"/>
                    </w:rPr>
                  </w:pPr>
                  <w:r w:rsidRPr="00041D50">
                    <w:rPr>
                      <w:rFonts w:ascii="Arial" w:eastAsia="Calibri" w:hAnsi="Arial" w:cs="Arial"/>
                      <w:bCs/>
                      <w:sz w:val="18"/>
                      <w:szCs w:val="18"/>
                      <w:lang w:val="en-GB"/>
                    </w:rPr>
                    <w:t>Well-controlled</w:t>
                  </w:r>
                  <w:r w:rsidRPr="00041D50">
                    <w:rPr>
                      <w:rFonts w:ascii="Arial" w:eastAsia="Calibri" w:hAnsi="Arial" w:cs="Arial"/>
                      <w:noProof/>
                      <w:spacing w:val="-4"/>
                      <w:sz w:val="18"/>
                      <w:szCs w:val="18"/>
                      <w:lang w:eastAsia="en-ZA"/>
                    </w:rPr>
                    <mc:AlternateContent>
                      <mc:Choice Requires="wps">
                        <w:drawing>
                          <wp:anchor distT="36576" distB="36576" distL="36576" distR="36576" simplePos="0" relativeHeight="251664384" behindDoc="0" locked="0" layoutInCell="1" allowOverlap="1" wp14:anchorId="1496EB56" wp14:editId="7CCEF989">
                            <wp:simplePos x="0" y="0"/>
                            <wp:positionH relativeFrom="column">
                              <wp:posOffset>468630</wp:posOffset>
                            </wp:positionH>
                            <wp:positionV relativeFrom="paragraph">
                              <wp:posOffset>7103110</wp:posOffset>
                            </wp:positionV>
                            <wp:extent cx="2446655" cy="2726690"/>
                            <wp:effectExtent l="1905" t="0" r="0" b="0"/>
                            <wp:wrapNone/>
                            <wp:docPr id="6724331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446655" cy="27266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B740A" id="Rectangle 2" o:spid="_x0000_s1026" style="position:absolute;margin-left:36.9pt;margin-top:559.3pt;width:192.65pt;height:214.7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" filled="f" stroked="f" strokeweight="2pt">
                            <v:shadow color="black [0]"/>
                            <o:lock v:ext="edit" shapetype="t"/>
                            <v:textbox inset="0,0,0,0"/>
                          </v:rect>
                        </w:pict>
                      </mc:Fallback>
                    </mc:AlternateContent>
                  </w:r>
                </w:p>
              </w:tc>
            </w:tr>
            <w:tr w:rsidR="00D758BB" w:rsidRPr="00041D50" w14:paraId="24C7B360" w14:textId="77777777" w:rsidTr="00D758BB">
              <w:tc>
                <w:tcPr>
                  <w:tcW w:w="1134" w:type="dxa"/>
                  <w:shd w:val="clear" w:color="auto" w:fill="FFFF79"/>
                </w:tcPr>
                <w:p w14:paraId="657A2ECD" w14:textId="77777777" w:rsidR="00D758BB" w:rsidRPr="00041D50" w:rsidRDefault="00D758BB" w:rsidP="00D758BB">
                  <w:pPr>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1-2 points:</w:t>
                  </w:r>
                </w:p>
              </w:tc>
              <w:tc>
                <w:tcPr>
                  <w:tcW w:w="1843" w:type="dxa"/>
                  <w:shd w:val="clear" w:color="auto" w:fill="FFFF79"/>
                </w:tcPr>
                <w:p w14:paraId="1B624A43" w14:textId="77777777" w:rsidR="00D758BB" w:rsidRPr="00041D50" w:rsidRDefault="00D758BB" w:rsidP="00D758BB">
                  <w:pPr>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Partly controlled</w:t>
                  </w:r>
                </w:p>
              </w:tc>
            </w:tr>
            <w:tr w:rsidR="00D758BB" w:rsidRPr="00041D50" w14:paraId="64FF679A" w14:textId="77777777" w:rsidTr="00D758BB">
              <w:tc>
                <w:tcPr>
                  <w:tcW w:w="1134" w:type="dxa"/>
                  <w:shd w:val="clear" w:color="auto" w:fill="EA7676"/>
                </w:tcPr>
                <w:p w14:paraId="1C3924D9" w14:textId="77777777" w:rsidR="00D758BB" w:rsidRPr="00041D50" w:rsidRDefault="00D758BB" w:rsidP="00D758BB">
                  <w:pPr>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3-4 points:</w:t>
                  </w:r>
                </w:p>
              </w:tc>
              <w:tc>
                <w:tcPr>
                  <w:tcW w:w="1843" w:type="dxa"/>
                  <w:shd w:val="clear" w:color="auto" w:fill="EA7676"/>
                </w:tcPr>
                <w:p w14:paraId="57474A6F" w14:textId="77777777" w:rsidR="00D758BB" w:rsidRPr="00041D50" w:rsidRDefault="00D758BB" w:rsidP="00D758BB">
                  <w:pPr>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Uncontrolled</w:t>
                  </w:r>
                </w:p>
              </w:tc>
            </w:tr>
          </w:tbl>
          <w:p w14:paraId="353672A3" w14:textId="77777777" w:rsidR="00D758BB" w:rsidRPr="00041D50" w:rsidRDefault="00D758BB" w:rsidP="00D758BB">
            <w:pPr>
              <w:numPr>
                <w:ilvl w:val="0"/>
                <w:numId w:val="33"/>
              </w:numPr>
              <w:spacing w:before="120"/>
              <w:ind w:left="714" w:hanging="357"/>
              <w:jc w:val="both"/>
              <w:rPr>
                <w:rFonts w:ascii="Arial" w:eastAsia="Calibri" w:hAnsi="Arial" w:cs="Arial"/>
                <w:bCs/>
                <w:spacing w:val="-4"/>
                <w:sz w:val="18"/>
                <w:szCs w:val="18"/>
                <w:u w:val="single"/>
                <w:lang w:val="en-GB"/>
              </w:rPr>
            </w:pPr>
            <w:r w:rsidRPr="00041D50">
              <w:rPr>
                <w:rFonts w:ascii="Arial" w:eastAsia="Calibri" w:hAnsi="Arial" w:cs="Arial"/>
                <w:bCs/>
                <w:spacing w:val="-4"/>
                <w:sz w:val="18"/>
                <w:szCs w:val="18"/>
                <w:u w:val="single"/>
                <w:lang w:val="en-GB"/>
              </w:rPr>
              <w:t>Consider whether level of treatment needs to be adjusted</w:t>
            </w:r>
          </w:p>
          <w:p w14:paraId="04D89C14" w14:textId="77777777" w:rsidR="00D758BB" w:rsidRPr="00041D50" w:rsidRDefault="00D758BB" w:rsidP="00D758BB">
            <w:pPr>
              <w:numPr>
                <w:ilvl w:val="1"/>
                <w:numId w:val="33"/>
              </w:numPr>
              <w:ind w:left="924" w:hanging="357"/>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 xml:space="preserve">If patient is well-controlled, consider STEPPING DOWN treatment. </w:t>
            </w:r>
          </w:p>
          <w:p w14:paraId="04E85BF9" w14:textId="77777777" w:rsidR="00D758BB" w:rsidRPr="00041D50" w:rsidRDefault="00D758BB" w:rsidP="00D758BB">
            <w:pPr>
              <w:numPr>
                <w:ilvl w:val="1"/>
                <w:numId w:val="33"/>
              </w:numPr>
              <w:ind w:left="924" w:hanging="357"/>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If patient is partly controlled or uncontrolled, consider STEPPING UP treatment</w:t>
            </w:r>
          </w:p>
          <w:p w14:paraId="611D157B" w14:textId="77777777" w:rsidR="00D758BB" w:rsidRPr="00041D50" w:rsidRDefault="00D758BB" w:rsidP="00D758BB">
            <w:pPr>
              <w:numPr>
                <w:ilvl w:val="0"/>
                <w:numId w:val="33"/>
              </w:numPr>
              <w:spacing w:before="120" w:after="120"/>
              <w:ind w:left="714" w:hanging="357"/>
              <w:rPr>
                <w:rFonts w:ascii="Arial" w:eastAsia="Calibri" w:hAnsi="Arial" w:cs="Arial"/>
                <w:bCs/>
                <w:spacing w:val="-4"/>
                <w:sz w:val="18"/>
                <w:szCs w:val="18"/>
                <w:u w:val="single"/>
                <w:lang w:val="en-GB"/>
              </w:rPr>
            </w:pPr>
            <w:r w:rsidRPr="00041D50">
              <w:rPr>
                <w:rFonts w:ascii="Arial" w:eastAsia="Calibri" w:hAnsi="Arial" w:cs="Arial"/>
                <w:bCs/>
                <w:spacing w:val="-4"/>
                <w:sz w:val="18"/>
                <w:szCs w:val="18"/>
                <w:u w:val="single"/>
                <w:lang w:val="en-GB"/>
              </w:rPr>
              <w:t>Before modifying treatment, complete the appropriate review checklist:</w:t>
            </w:r>
          </w:p>
          <w:p w14:paraId="33CDE81A" w14:textId="77777777" w:rsidR="00D758BB" w:rsidRPr="00041D50" w:rsidRDefault="00D758BB" w:rsidP="00D758BB">
            <w:pPr>
              <w:numPr>
                <w:ilvl w:val="1"/>
                <w:numId w:val="33"/>
              </w:numPr>
              <w:ind w:left="924" w:hanging="357"/>
              <w:jc w:val="both"/>
              <w:rPr>
                <w:rFonts w:ascii="Arial" w:eastAsia="Calibri" w:hAnsi="Arial" w:cs="Arial"/>
                <w:b/>
                <w:spacing w:val="-4"/>
                <w:sz w:val="18"/>
                <w:szCs w:val="18"/>
                <w:lang w:val="en-GB"/>
              </w:rPr>
            </w:pPr>
            <w:r w:rsidRPr="00041D50">
              <w:rPr>
                <w:rFonts w:ascii="Arial" w:eastAsia="Calibri" w:hAnsi="Arial" w:cs="Arial"/>
                <w:b/>
                <w:spacing w:val="-4"/>
                <w:sz w:val="18"/>
                <w:szCs w:val="18"/>
                <w:lang w:val="en-GB"/>
              </w:rPr>
              <w:t>Before STEPPING DOWN treatment:</w:t>
            </w:r>
          </w:p>
          <w:p w14:paraId="7D4DEDCE" w14:textId="77777777" w:rsidR="00D758BB" w:rsidRPr="00041D50" w:rsidRDefault="00D758BB" w:rsidP="00D758BB">
            <w:pPr>
              <w:numPr>
                <w:ilvl w:val="2"/>
                <w:numId w:val="33"/>
              </w:numPr>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lastRenderedPageBreak/>
              <w:t>Ensure that control has been good for at least 3 months</w:t>
            </w:r>
          </w:p>
          <w:p w14:paraId="31A8F92A" w14:textId="77777777" w:rsidR="00D758BB" w:rsidRPr="00041D50" w:rsidRDefault="00D758BB" w:rsidP="00D758BB">
            <w:pPr>
              <w:numPr>
                <w:ilvl w:val="2"/>
                <w:numId w:val="33"/>
              </w:numPr>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Ensure that there have been no exacerbations in the past year</w:t>
            </w:r>
          </w:p>
          <w:p w14:paraId="3A6B8784" w14:textId="77777777" w:rsidR="00D758BB" w:rsidRPr="00041D50" w:rsidRDefault="00D758BB" w:rsidP="00D758BB">
            <w:pPr>
              <w:numPr>
                <w:ilvl w:val="2"/>
                <w:numId w:val="33"/>
              </w:numPr>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 xml:space="preserve">Ensure that the patient does not have 2 or more risk factors for exacerbations (see </w:t>
            </w:r>
            <w:r w:rsidRPr="00041D50">
              <w:rPr>
                <w:rFonts w:ascii="Arial" w:eastAsia="Calibri" w:hAnsi="Arial" w:cs="Arial"/>
                <w:bCs/>
                <w:i/>
                <w:iCs/>
                <w:spacing w:val="-4"/>
                <w:sz w:val="18"/>
                <w:szCs w:val="18"/>
                <w:lang w:val="en-GB"/>
              </w:rPr>
              <w:t>“Assessment of risk factors”</w:t>
            </w:r>
            <w:r w:rsidRPr="00041D50">
              <w:rPr>
                <w:rFonts w:ascii="Arial" w:eastAsia="Calibri" w:hAnsi="Arial" w:cs="Arial"/>
                <w:bCs/>
                <w:spacing w:val="-4"/>
                <w:sz w:val="18"/>
                <w:szCs w:val="18"/>
                <w:lang w:val="en-GB"/>
              </w:rPr>
              <w:t xml:space="preserve"> above)</w:t>
            </w:r>
          </w:p>
          <w:p w14:paraId="4A3AA2D4" w14:textId="77777777" w:rsidR="00D758BB" w:rsidRPr="00041D50" w:rsidRDefault="00D758BB" w:rsidP="00D758BB">
            <w:pPr>
              <w:numPr>
                <w:ilvl w:val="2"/>
                <w:numId w:val="33"/>
              </w:numPr>
              <w:spacing w:after="120"/>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Do not step down while pregnant or travelling</w:t>
            </w:r>
          </w:p>
          <w:p w14:paraId="46856A9E" w14:textId="77777777" w:rsidR="00D758BB" w:rsidRPr="00041D50" w:rsidRDefault="00D758BB" w:rsidP="00D758BB">
            <w:pPr>
              <w:numPr>
                <w:ilvl w:val="1"/>
                <w:numId w:val="33"/>
              </w:numPr>
              <w:ind w:left="924" w:hanging="357"/>
              <w:jc w:val="both"/>
              <w:rPr>
                <w:rFonts w:ascii="Arial" w:eastAsia="Calibri" w:hAnsi="Arial" w:cs="Arial"/>
                <w:b/>
                <w:spacing w:val="-4"/>
                <w:sz w:val="18"/>
                <w:szCs w:val="18"/>
                <w:lang w:val="en-GB"/>
              </w:rPr>
            </w:pPr>
            <w:r w:rsidRPr="00041D50">
              <w:rPr>
                <w:rFonts w:ascii="Arial" w:eastAsia="Calibri" w:hAnsi="Arial" w:cs="Arial"/>
                <w:b/>
                <w:spacing w:val="-4"/>
                <w:sz w:val="18"/>
                <w:szCs w:val="18"/>
                <w:lang w:val="en-GB"/>
              </w:rPr>
              <w:t>Before STEPPING UP treatment:</w:t>
            </w:r>
          </w:p>
          <w:p w14:paraId="075813CE" w14:textId="77777777" w:rsidR="00D758BB" w:rsidRPr="00041D50" w:rsidRDefault="00D758BB" w:rsidP="00D758BB">
            <w:pPr>
              <w:numPr>
                <w:ilvl w:val="2"/>
                <w:numId w:val="33"/>
              </w:numPr>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Ensure that medication adherence is good</w:t>
            </w:r>
          </w:p>
          <w:p w14:paraId="58FC8899" w14:textId="77777777" w:rsidR="00D758BB" w:rsidRPr="00041D50" w:rsidRDefault="00D758BB" w:rsidP="00D758BB">
            <w:pPr>
              <w:numPr>
                <w:ilvl w:val="2"/>
                <w:numId w:val="33"/>
              </w:numPr>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Ensure that inhaler technique is correct</w:t>
            </w:r>
          </w:p>
          <w:p w14:paraId="6B112959" w14:textId="77777777" w:rsidR="00D758BB" w:rsidRPr="00041D50" w:rsidRDefault="00D758BB" w:rsidP="00D758BB">
            <w:pPr>
              <w:numPr>
                <w:ilvl w:val="2"/>
                <w:numId w:val="33"/>
              </w:numPr>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Ensure that all exposures have been minimised and modifiable risk factors addressed</w:t>
            </w:r>
          </w:p>
          <w:p w14:paraId="0C6C3E63" w14:textId="77777777" w:rsidR="00D758BB" w:rsidRPr="00041D50" w:rsidRDefault="00D758BB" w:rsidP="00D758BB">
            <w:pPr>
              <w:numPr>
                <w:ilvl w:val="2"/>
                <w:numId w:val="33"/>
              </w:numPr>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Ensure that co-morbidities are controlled and/or are not interfering with asthma control</w:t>
            </w:r>
          </w:p>
          <w:p w14:paraId="2FA2039A" w14:textId="77777777" w:rsidR="00D758BB" w:rsidRPr="00041D50" w:rsidRDefault="00D758BB" w:rsidP="00D758BB">
            <w:pPr>
              <w:numPr>
                <w:ilvl w:val="2"/>
                <w:numId w:val="33"/>
              </w:numPr>
              <w:spacing w:after="120"/>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Ensure that there is no inappropriate medication use (e.g. β-blockers)</w:t>
            </w:r>
          </w:p>
          <w:p w14:paraId="75710827" w14:textId="77777777" w:rsidR="00D758BB" w:rsidRPr="00041D50" w:rsidRDefault="00D758BB" w:rsidP="00D758BB">
            <w:pPr>
              <w:numPr>
                <w:ilvl w:val="1"/>
                <w:numId w:val="33"/>
              </w:numPr>
              <w:ind w:left="924" w:hanging="357"/>
              <w:jc w:val="both"/>
              <w:rPr>
                <w:rFonts w:ascii="Arial" w:eastAsia="Calibri" w:hAnsi="Arial" w:cs="Arial"/>
                <w:b/>
                <w:spacing w:val="-4"/>
                <w:sz w:val="18"/>
                <w:szCs w:val="18"/>
                <w:lang w:val="en-GB"/>
              </w:rPr>
            </w:pPr>
            <w:r w:rsidRPr="00041D50">
              <w:rPr>
                <w:rFonts w:ascii="Arial" w:eastAsia="Calibri" w:hAnsi="Arial" w:cs="Arial"/>
                <w:b/>
                <w:spacing w:val="-4"/>
                <w:sz w:val="18"/>
                <w:szCs w:val="18"/>
                <w:lang w:val="en-GB"/>
              </w:rPr>
              <w:t>If patient is partly controlled or uncontrolled on STEP 4 of chronic asthma treatment, and has completed the review checklist above:</w:t>
            </w:r>
          </w:p>
          <w:p w14:paraId="0C52BEE0" w14:textId="77777777" w:rsidR="00D758BB" w:rsidRPr="00041D50" w:rsidRDefault="00D758BB" w:rsidP="00D758BB">
            <w:pPr>
              <w:numPr>
                <w:ilvl w:val="2"/>
                <w:numId w:val="33"/>
              </w:numPr>
              <w:ind w:left="1315" w:hanging="181"/>
              <w:jc w:val="both"/>
              <w:rPr>
                <w:rFonts w:ascii="Arial" w:eastAsia="Calibri" w:hAnsi="Arial" w:cs="Arial"/>
                <w:bCs/>
                <w:spacing w:val="-4"/>
                <w:sz w:val="18"/>
                <w:szCs w:val="18"/>
                <w:lang w:val="en-GB"/>
              </w:rPr>
            </w:pPr>
            <w:r w:rsidRPr="00041D50">
              <w:rPr>
                <w:rFonts w:ascii="Arial" w:eastAsia="Calibri" w:hAnsi="Arial" w:cs="Arial"/>
                <w:bCs/>
                <w:spacing w:val="-4"/>
                <w:sz w:val="18"/>
                <w:szCs w:val="18"/>
                <w:lang w:val="en-GB"/>
              </w:rPr>
              <w:t>Refer to a specialist physician or pulmonologist for further management. Whilst awaiting their appointment:</w:t>
            </w:r>
          </w:p>
          <w:p w14:paraId="5D7150D8" w14:textId="77777777" w:rsidR="00D758BB" w:rsidRPr="00041D50" w:rsidRDefault="00D758BB" w:rsidP="00D758BB">
            <w:pPr>
              <w:ind w:left="1134"/>
              <w:rPr>
                <w:rFonts w:ascii="Arial" w:eastAsia="Calibri" w:hAnsi="Arial" w:cs="Arial"/>
                <w:b/>
                <w:sz w:val="18"/>
                <w:szCs w:val="18"/>
                <w:lang w:val="en-GB"/>
              </w:rPr>
            </w:pPr>
            <w:r w:rsidRPr="00041D50">
              <w:rPr>
                <w:rFonts w:ascii="Arial" w:eastAsia="Calibri" w:hAnsi="Arial" w:cs="Arial"/>
                <w:b/>
                <w:sz w:val="18"/>
                <w:szCs w:val="18"/>
                <w:lang w:val="en-GB"/>
              </w:rPr>
              <w:t>ADD</w:t>
            </w:r>
          </w:p>
          <w:p w14:paraId="5F375485" w14:textId="77777777" w:rsidR="00D758BB" w:rsidRPr="00041D50" w:rsidRDefault="00D758BB" w:rsidP="00D758BB">
            <w:pPr>
              <w:numPr>
                <w:ilvl w:val="0"/>
                <w:numId w:val="40"/>
              </w:numPr>
              <w:ind w:left="1134"/>
              <w:rPr>
                <w:rFonts w:ascii="Arial" w:eastAsia="Calibri" w:hAnsi="Arial" w:cs="Arial"/>
                <w:spacing w:val="-4"/>
                <w:sz w:val="18"/>
                <w:szCs w:val="18"/>
              </w:rPr>
            </w:pPr>
            <w:r w:rsidRPr="00041D50">
              <w:rPr>
                <w:rFonts w:ascii="Arial" w:eastAsia="Calibri" w:hAnsi="Arial" w:cs="Arial"/>
                <w:spacing w:val="-4"/>
                <w:sz w:val="18"/>
                <w:szCs w:val="18"/>
              </w:rPr>
              <w:t>Corticosteroids (intermediate-acting) e.g.:</w:t>
            </w:r>
          </w:p>
          <w:p w14:paraId="68B25B4A" w14:textId="77777777" w:rsidR="00D758BB" w:rsidRPr="00041D50" w:rsidRDefault="00D758BB" w:rsidP="00D758BB">
            <w:pPr>
              <w:tabs>
                <w:tab w:val="num" w:pos="284"/>
              </w:tabs>
              <w:ind w:left="1134" w:hanging="284"/>
              <w:rPr>
                <w:rFonts w:ascii="Arial" w:eastAsia="Times New Roman" w:hAnsi="Arial" w:cs="Arial"/>
                <w:iCs/>
                <w:sz w:val="18"/>
                <w:szCs w:val="18"/>
              </w:rPr>
            </w:pPr>
            <w:r w:rsidRPr="00041D50">
              <w:rPr>
                <w:rFonts w:ascii="Arial" w:eastAsia="Times New Roman" w:hAnsi="Arial" w:cs="Arial"/>
                <w:iCs/>
                <w:sz w:val="18"/>
                <w:szCs w:val="18"/>
              </w:rPr>
              <w:t xml:space="preserve">Prednisone, oral, 10 mg daily. </w:t>
            </w:r>
          </w:p>
          <w:p w14:paraId="1D651215" w14:textId="77777777" w:rsidR="00D758BB" w:rsidRPr="00041D50" w:rsidRDefault="00D758BB" w:rsidP="00D758BB">
            <w:pPr>
              <w:ind w:left="1134"/>
              <w:rPr>
                <w:rFonts w:ascii="Arial" w:eastAsia="Times New Roman" w:hAnsi="Arial" w:cs="Arial"/>
                <w:iCs/>
                <w:sz w:val="18"/>
                <w:szCs w:val="18"/>
              </w:rPr>
            </w:pPr>
            <w:r w:rsidRPr="00041D50">
              <w:rPr>
                <w:rFonts w:ascii="Arial" w:eastAsia="Times New Roman" w:hAnsi="Arial" w:cs="Arial"/>
                <w:b/>
                <w:iCs/>
                <w:sz w:val="18"/>
                <w:szCs w:val="18"/>
              </w:rPr>
              <w:t>Note:</w:t>
            </w:r>
            <w:r w:rsidRPr="00041D50">
              <w:rPr>
                <w:rFonts w:ascii="Arial" w:eastAsia="Times New Roman" w:hAnsi="Arial" w:cs="Arial"/>
                <w:iCs/>
                <w:sz w:val="18"/>
                <w:szCs w:val="18"/>
              </w:rPr>
              <w:t xml:space="preserve"> Prednisone should not be used as maintenance therapy but only as a bridging step while awaiting review by specialist.</w:t>
            </w:r>
          </w:p>
          <w:p w14:paraId="49736E32" w14:textId="77777777" w:rsidR="00D758BB" w:rsidRPr="00041D50" w:rsidRDefault="00D758BB" w:rsidP="00D758BB">
            <w:pPr>
              <w:ind w:left="360" w:hanging="360"/>
              <w:rPr>
                <w:rFonts w:ascii="Arial" w:eastAsia="Times New Roman" w:hAnsi="Arial" w:cs="Arial"/>
                <w:iCs/>
                <w:sz w:val="18"/>
                <w:szCs w:val="18"/>
              </w:rPr>
            </w:pPr>
          </w:p>
          <w:p w14:paraId="6C574156" w14:textId="77777777" w:rsidR="00D758BB" w:rsidRPr="00041D50" w:rsidRDefault="00D758BB" w:rsidP="00D758BB">
            <w:pPr>
              <w:rPr>
                <w:rFonts w:ascii="Arial" w:eastAsia="Calibri" w:hAnsi="Arial" w:cs="Arial"/>
                <w:b/>
                <w:color w:val="000000"/>
                <w:sz w:val="18"/>
                <w:szCs w:val="18"/>
                <w:u w:val="single"/>
                <w:lang w:val="en-US"/>
              </w:rPr>
            </w:pPr>
            <w:proofErr w:type="spellStart"/>
            <w:r w:rsidRPr="00041D50">
              <w:rPr>
                <w:rFonts w:ascii="Arial" w:eastAsia="Calibri" w:hAnsi="Arial" w:cs="Arial"/>
                <w:b/>
                <w:color w:val="000000"/>
                <w:sz w:val="18"/>
                <w:szCs w:val="18"/>
                <w:u w:val="single"/>
                <w:lang w:val="en-US"/>
              </w:rPr>
              <w:t>Beclometasone</w:t>
            </w:r>
            <w:proofErr w:type="spellEnd"/>
            <w:r w:rsidRPr="00041D50">
              <w:rPr>
                <w:rFonts w:ascii="Arial" w:eastAsia="Calibri" w:hAnsi="Arial" w:cs="Arial"/>
                <w:b/>
                <w:color w:val="000000"/>
                <w:sz w:val="18"/>
                <w:szCs w:val="18"/>
                <w:u w:val="single"/>
                <w:lang w:val="en-US"/>
              </w:rPr>
              <w:t xml:space="preserve"> for patients on protease inhibitors</w:t>
            </w:r>
          </w:p>
          <w:p w14:paraId="6A7283E4" w14:textId="77777777" w:rsidR="00D758BB" w:rsidRPr="00041D50" w:rsidRDefault="00D758BB" w:rsidP="00D758BB">
            <w:pPr>
              <w:numPr>
                <w:ilvl w:val="0"/>
                <w:numId w:val="30"/>
              </w:numPr>
              <w:jc w:val="both"/>
              <w:rPr>
                <w:rFonts w:ascii="Arial" w:eastAsia="Calibri" w:hAnsi="Arial" w:cs="Arial"/>
                <w:spacing w:val="-4"/>
                <w:sz w:val="18"/>
                <w:szCs w:val="18"/>
              </w:rPr>
            </w:pPr>
            <w:r w:rsidRPr="00041D50">
              <w:rPr>
                <w:rFonts w:ascii="Arial" w:eastAsia="Calibri" w:hAnsi="Arial" w:cs="Arial"/>
                <w:spacing w:val="-4"/>
                <w:sz w:val="18"/>
                <w:szCs w:val="18"/>
              </w:rPr>
              <w:t>There is a significant drug interaction between budesonide/</w:t>
            </w:r>
            <w:proofErr w:type="spellStart"/>
            <w:r w:rsidRPr="00041D50">
              <w:rPr>
                <w:rFonts w:ascii="Arial" w:eastAsia="Calibri" w:hAnsi="Arial" w:cs="Arial"/>
                <w:spacing w:val="-4"/>
                <w:sz w:val="18"/>
                <w:szCs w:val="18"/>
              </w:rPr>
              <w:t>formoterol</w:t>
            </w:r>
            <w:proofErr w:type="spellEnd"/>
            <w:r w:rsidRPr="00041D50">
              <w:rPr>
                <w:rFonts w:ascii="Arial" w:eastAsia="Calibri" w:hAnsi="Arial" w:cs="Arial"/>
                <w:spacing w:val="-4"/>
                <w:sz w:val="18"/>
                <w:szCs w:val="18"/>
              </w:rPr>
              <w:t xml:space="preserve"> and protease inhibitors (PIs). </w:t>
            </w:r>
            <w:proofErr w:type="spellStart"/>
            <w:r w:rsidRPr="00041D50">
              <w:rPr>
                <w:rFonts w:ascii="Arial" w:eastAsia="Calibri" w:hAnsi="Arial" w:cs="Arial"/>
                <w:spacing w:val="-4"/>
                <w:sz w:val="18"/>
                <w:szCs w:val="18"/>
              </w:rPr>
              <w:t>Beclometasone</w:t>
            </w:r>
            <w:proofErr w:type="spellEnd"/>
            <w:r w:rsidRPr="00041D50">
              <w:rPr>
                <w:rFonts w:ascii="Arial" w:eastAsia="Calibri" w:hAnsi="Arial" w:cs="Arial"/>
                <w:spacing w:val="-4"/>
                <w:sz w:val="18"/>
                <w:szCs w:val="18"/>
              </w:rPr>
              <w:t xml:space="preserve"> should be used in place of budesonide.</w:t>
            </w:r>
          </w:p>
          <w:p w14:paraId="463AA136" w14:textId="77777777" w:rsidR="00D758BB" w:rsidRPr="00041D50" w:rsidRDefault="00D758BB" w:rsidP="00D758BB">
            <w:pPr>
              <w:spacing w:before="120"/>
              <w:rPr>
                <w:rFonts w:ascii="Arial" w:eastAsia="Calibri" w:hAnsi="Arial" w:cs="Arial"/>
                <w:bCs/>
                <w:color w:val="000000"/>
                <w:sz w:val="18"/>
                <w:szCs w:val="18"/>
                <w:u w:val="single"/>
                <w:lang w:val="en-US"/>
              </w:rPr>
            </w:pPr>
            <w:r w:rsidRPr="00041D50">
              <w:rPr>
                <w:rFonts w:ascii="Arial" w:eastAsia="Calibri" w:hAnsi="Arial" w:cs="Arial"/>
                <w:bCs/>
                <w:color w:val="000000"/>
                <w:sz w:val="18"/>
                <w:szCs w:val="18"/>
                <w:u w:val="single"/>
                <w:lang w:val="en-US"/>
              </w:rPr>
              <w:t>Treatment regimen for patients on PIs</w:t>
            </w:r>
          </w:p>
          <w:tbl>
            <w:tblPr>
              <w:tblStyle w:val="TableGrid5"/>
              <w:tblW w:w="5132" w:type="dxa"/>
              <w:tblLayout w:type="fixed"/>
              <w:tblLook w:val="04A0" w:firstRow="1" w:lastRow="0" w:firstColumn="1" w:lastColumn="0" w:noHBand="0" w:noVBand="1"/>
            </w:tblPr>
            <w:tblGrid>
              <w:gridCol w:w="880"/>
              <w:gridCol w:w="2268"/>
              <w:gridCol w:w="1984"/>
            </w:tblGrid>
            <w:tr w:rsidR="00D758BB" w:rsidRPr="00041D50" w14:paraId="482D739C" w14:textId="77777777" w:rsidTr="00EE21D6">
              <w:trPr>
                <w:trHeight w:val="323"/>
              </w:trPr>
              <w:tc>
                <w:tcPr>
                  <w:tcW w:w="880" w:type="dxa"/>
                  <w:vAlign w:val="center"/>
                </w:tcPr>
                <w:p w14:paraId="52477739" w14:textId="45D9EDBB" w:rsidR="00D758BB" w:rsidRPr="00041D50" w:rsidRDefault="00D758BB" w:rsidP="00041D50">
                  <w:pPr>
                    <w:jc w:val="center"/>
                    <w:rPr>
                      <w:rFonts w:ascii="Arial" w:eastAsia="Calibri" w:hAnsi="Arial" w:cs="Arial"/>
                      <w:bCs/>
                      <w:color w:val="000000"/>
                      <w:sz w:val="18"/>
                      <w:szCs w:val="18"/>
                      <w:u w:val="single"/>
                      <w:lang w:val="en-US"/>
                    </w:rPr>
                  </w:pPr>
                  <w:r w:rsidRPr="00041D50">
                    <w:rPr>
                      <w:rFonts w:ascii="Arial" w:eastAsia="Calibri" w:hAnsi="Arial" w:cs="Arial"/>
                      <w:bCs/>
                      <w:color w:val="000000"/>
                      <w:sz w:val="18"/>
                      <w:szCs w:val="18"/>
                      <w:u w:val="single"/>
                      <w:lang w:val="en-US"/>
                    </w:rPr>
                    <w:t>STEP</w:t>
                  </w:r>
                  <w:r w:rsidR="00041D50" w:rsidRPr="00041D50">
                    <w:rPr>
                      <w:rFonts w:ascii="Arial" w:eastAsia="Calibri" w:hAnsi="Arial" w:cs="Arial"/>
                      <w:bCs/>
                      <w:color w:val="000000"/>
                      <w:sz w:val="18"/>
                      <w:szCs w:val="18"/>
                      <w:u w:val="single"/>
                      <w:lang w:val="en-US"/>
                    </w:rPr>
                    <w:t>S</w:t>
                  </w:r>
                </w:p>
              </w:tc>
              <w:tc>
                <w:tcPr>
                  <w:tcW w:w="2268" w:type="dxa"/>
                </w:tcPr>
                <w:p w14:paraId="1AB5A10C" w14:textId="77777777" w:rsidR="00D758BB" w:rsidRPr="00041D50" w:rsidRDefault="00D758BB" w:rsidP="00D758BB">
                  <w:pPr>
                    <w:jc w:val="center"/>
                    <w:rPr>
                      <w:rFonts w:ascii="Arial" w:eastAsia="Calibri" w:hAnsi="Arial" w:cs="Arial"/>
                      <w:bCs/>
                      <w:i/>
                      <w:iCs/>
                      <w:color w:val="000000"/>
                      <w:sz w:val="18"/>
                      <w:szCs w:val="18"/>
                      <w:u w:val="single"/>
                      <w:lang w:val="en-US"/>
                    </w:rPr>
                  </w:pPr>
                  <w:r w:rsidRPr="00041D50">
                    <w:rPr>
                      <w:rFonts w:ascii="Arial" w:eastAsia="Calibri" w:hAnsi="Arial" w:cs="Arial"/>
                      <w:bCs/>
                      <w:i/>
                      <w:iCs/>
                      <w:color w:val="000000"/>
                      <w:sz w:val="18"/>
                      <w:szCs w:val="18"/>
                      <w:u w:val="single"/>
                      <w:lang w:val="en-US"/>
                    </w:rPr>
                    <w:t>Reliever therapy</w:t>
                  </w:r>
                </w:p>
              </w:tc>
              <w:tc>
                <w:tcPr>
                  <w:tcW w:w="1984" w:type="dxa"/>
                </w:tcPr>
                <w:p w14:paraId="44F00CF2" w14:textId="77777777" w:rsidR="00D758BB" w:rsidRPr="00041D50" w:rsidRDefault="00D758BB" w:rsidP="00D758BB">
                  <w:pPr>
                    <w:jc w:val="center"/>
                    <w:rPr>
                      <w:rFonts w:ascii="Arial" w:eastAsia="Calibri" w:hAnsi="Arial" w:cs="Arial"/>
                      <w:bCs/>
                      <w:i/>
                      <w:iCs/>
                      <w:color w:val="000000"/>
                      <w:sz w:val="18"/>
                      <w:szCs w:val="18"/>
                      <w:u w:val="single"/>
                      <w:lang w:val="en-US"/>
                    </w:rPr>
                  </w:pPr>
                  <w:r w:rsidRPr="00041D50">
                    <w:rPr>
                      <w:rFonts w:ascii="Arial" w:eastAsia="Calibri" w:hAnsi="Arial" w:cs="Arial"/>
                      <w:bCs/>
                      <w:i/>
                      <w:iCs/>
                      <w:color w:val="000000"/>
                      <w:sz w:val="18"/>
                      <w:szCs w:val="18"/>
                      <w:u w:val="single"/>
                      <w:lang w:val="en-US"/>
                    </w:rPr>
                    <w:t>Maintenance Therapy</w:t>
                  </w:r>
                </w:p>
              </w:tc>
            </w:tr>
            <w:tr w:rsidR="00D758BB" w:rsidRPr="00041D50" w14:paraId="264BFA5B" w14:textId="77777777" w:rsidTr="00EE21D6">
              <w:trPr>
                <w:trHeight w:val="1258"/>
              </w:trPr>
              <w:tc>
                <w:tcPr>
                  <w:tcW w:w="880" w:type="dxa"/>
                  <w:shd w:val="clear" w:color="auto" w:fill="B2D3AB"/>
                  <w:vAlign w:val="center"/>
                </w:tcPr>
                <w:p w14:paraId="12B8FD65" w14:textId="77777777" w:rsidR="00D758BB" w:rsidRPr="00041D50" w:rsidRDefault="00D758BB" w:rsidP="00D758BB">
                  <w:pPr>
                    <w:rPr>
                      <w:rFonts w:ascii="Arial" w:eastAsia="Calibri" w:hAnsi="Arial" w:cs="Arial"/>
                      <w:b/>
                      <w:color w:val="000000"/>
                      <w:sz w:val="18"/>
                      <w:szCs w:val="18"/>
                      <w:lang w:val="en-US"/>
                    </w:rPr>
                  </w:pPr>
                  <w:r w:rsidRPr="00041D50">
                    <w:rPr>
                      <w:rFonts w:ascii="Arial" w:eastAsia="Calibri" w:hAnsi="Arial" w:cs="Arial"/>
                      <w:b/>
                      <w:color w:val="000000"/>
                      <w:sz w:val="18"/>
                      <w:szCs w:val="18"/>
                      <w:lang w:val="en-US"/>
                    </w:rPr>
                    <w:t>STEP 1</w:t>
                  </w:r>
                </w:p>
              </w:tc>
              <w:tc>
                <w:tcPr>
                  <w:tcW w:w="2268" w:type="dxa"/>
                  <w:shd w:val="clear" w:color="auto" w:fill="D0CECE"/>
                  <w:vAlign w:val="center"/>
                </w:tcPr>
                <w:p w14:paraId="5DDDB760" w14:textId="77777777" w:rsidR="00D758BB" w:rsidRPr="00041D50" w:rsidRDefault="00D758BB" w:rsidP="00D758BB">
                  <w:pPr>
                    <w:numPr>
                      <w:ilvl w:val="0"/>
                      <w:numId w:val="49"/>
                    </w:numPr>
                    <w:ind w:left="414" w:hanging="357"/>
                    <w:rPr>
                      <w:rFonts w:ascii="Arial" w:eastAsia="Calibri" w:hAnsi="Arial" w:cs="Arial"/>
                      <w:bCs/>
                      <w:spacing w:val="-4"/>
                      <w:sz w:val="18"/>
                      <w:szCs w:val="18"/>
                      <w:lang w:val="en-US"/>
                    </w:rPr>
                  </w:pPr>
                  <w:r w:rsidRPr="00041D50">
                    <w:rPr>
                      <w:rFonts w:ascii="Arial" w:eastAsia="Calibri" w:hAnsi="Arial" w:cs="Arial"/>
                      <w:bCs/>
                      <w:spacing w:val="-4"/>
                      <w:sz w:val="18"/>
                      <w:szCs w:val="18"/>
                      <w:lang w:val="en-US"/>
                    </w:rPr>
                    <w:t xml:space="preserve">Salbutamol, MDI, 200 mcg as needed </w:t>
                  </w:r>
                  <w:r w:rsidRPr="00041D50">
                    <w:rPr>
                      <w:rFonts w:ascii="Arial" w:eastAsia="Calibri" w:hAnsi="Arial" w:cs="Arial"/>
                      <w:b/>
                      <w:spacing w:val="-4"/>
                      <w:sz w:val="18"/>
                      <w:szCs w:val="18"/>
                      <w:lang w:val="en-US"/>
                    </w:rPr>
                    <w:t>AND</w:t>
                  </w:r>
                </w:p>
                <w:p w14:paraId="1DD0B3BF" w14:textId="09A347CC" w:rsidR="00D758BB" w:rsidRPr="00041D50" w:rsidRDefault="00D758BB" w:rsidP="00041D50">
                  <w:pPr>
                    <w:numPr>
                      <w:ilvl w:val="0"/>
                      <w:numId w:val="49"/>
                    </w:numPr>
                    <w:ind w:left="414" w:hanging="357"/>
                    <w:rPr>
                      <w:rFonts w:ascii="Arial" w:eastAsia="Calibri" w:hAnsi="Arial" w:cs="Arial"/>
                      <w:bCs/>
                      <w:spacing w:val="-4"/>
                      <w:sz w:val="18"/>
                      <w:szCs w:val="18"/>
                      <w:lang w:val="en-US"/>
                    </w:rPr>
                  </w:pPr>
                  <w:proofErr w:type="spellStart"/>
                  <w:r w:rsidRPr="00041D50">
                    <w:rPr>
                      <w:rFonts w:ascii="Arial" w:eastAsia="Calibri" w:hAnsi="Arial" w:cs="Arial"/>
                      <w:bCs/>
                      <w:spacing w:val="-4"/>
                      <w:sz w:val="18"/>
                      <w:szCs w:val="18"/>
                    </w:rPr>
                    <w:t>Beclometasone</w:t>
                  </w:r>
                  <w:proofErr w:type="spellEnd"/>
                  <w:r w:rsidRPr="00041D50">
                    <w:rPr>
                      <w:rFonts w:ascii="Arial" w:eastAsia="Calibri" w:hAnsi="Arial" w:cs="Arial"/>
                      <w:bCs/>
                      <w:spacing w:val="-4"/>
                      <w:sz w:val="18"/>
                      <w:szCs w:val="18"/>
                    </w:rPr>
                    <w:t xml:space="preserve">, MDI, 200 mcg </w:t>
                  </w:r>
                  <w:r w:rsidRPr="00041D50">
                    <w:rPr>
                      <w:rFonts w:ascii="Arial" w:eastAsia="Calibri" w:hAnsi="Arial" w:cs="Arial"/>
                      <w:bCs/>
                      <w:spacing w:val="-4"/>
                      <w:sz w:val="18"/>
                      <w:szCs w:val="18"/>
                      <w:lang w:val="en-US"/>
                    </w:rPr>
                    <w:t>whenever salbutamol taken as needed</w:t>
                  </w:r>
                </w:p>
              </w:tc>
              <w:tc>
                <w:tcPr>
                  <w:tcW w:w="1984" w:type="dxa"/>
                  <w:shd w:val="clear" w:color="auto" w:fill="B2D3AB"/>
                  <w:vAlign w:val="center"/>
                </w:tcPr>
                <w:p w14:paraId="6A8C6001" w14:textId="77777777" w:rsidR="00D758BB" w:rsidRPr="00041D50" w:rsidRDefault="00D758BB" w:rsidP="00D758BB">
                  <w:pPr>
                    <w:numPr>
                      <w:ilvl w:val="0"/>
                      <w:numId w:val="49"/>
                    </w:numPr>
                    <w:ind w:left="414" w:hanging="357"/>
                    <w:rPr>
                      <w:rFonts w:ascii="Arial" w:eastAsia="Calibri" w:hAnsi="Arial" w:cs="Arial"/>
                      <w:bCs/>
                      <w:color w:val="000000"/>
                      <w:spacing w:val="-4"/>
                      <w:sz w:val="18"/>
                      <w:szCs w:val="18"/>
                      <w:lang w:val="en-US"/>
                    </w:rPr>
                  </w:pPr>
                  <w:r w:rsidRPr="00041D50">
                    <w:rPr>
                      <w:rFonts w:ascii="Arial" w:eastAsia="Calibri" w:hAnsi="Arial" w:cs="Arial"/>
                      <w:bCs/>
                      <w:color w:val="000000"/>
                      <w:spacing w:val="-4"/>
                      <w:sz w:val="18"/>
                      <w:szCs w:val="18"/>
                      <w:lang w:val="en-US"/>
                    </w:rPr>
                    <w:t>None required</w:t>
                  </w:r>
                </w:p>
              </w:tc>
            </w:tr>
            <w:tr w:rsidR="00F265D4" w:rsidRPr="00041D50" w14:paraId="7540E0ED" w14:textId="77777777" w:rsidTr="00EE21D6">
              <w:trPr>
                <w:trHeight w:val="514"/>
              </w:trPr>
              <w:tc>
                <w:tcPr>
                  <w:tcW w:w="880" w:type="dxa"/>
                  <w:shd w:val="clear" w:color="auto" w:fill="B2D3AB"/>
                  <w:vAlign w:val="center"/>
                </w:tcPr>
                <w:p w14:paraId="4BD02F6D" w14:textId="77777777" w:rsidR="00D758BB" w:rsidRPr="00041D50" w:rsidRDefault="00D758BB" w:rsidP="00D758BB">
                  <w:pPr>
                    <w:rPr>
                      <w:rFonts w:ascii="Arial" w:eastAsia="Calibri" w:hAnsi="Arial" w:cs="Arial"/>
                      <w:b/>
                      <w:color w:val="000000"/>
                      <w:sz w:val="18"/>
                      <w:szCs w:val="18"/>
                      <w:lang w:val="en-US"/>
                    </w:rPr>
                  </w:pPr>
                  <w:r w:rsidRPr="00041D50">
                    <w:rPr>
                      <w:rFonts w:ascii="Arial" w:eastAsia="Calibri" w:hAnsi="Arial" w:cs="Arial"/>
                      <w:b/>
                      <w:color w:val="000000"/>
                      <w:sz w:val="18"/>
                      <w:szCs w:val="18"/>
                      <w:lang w:val="en-US"/>
                    </w:rPr>
                    <w:t>STEP 2</w:t>
                  </w:r>
                </w:p>
              </w:tc>
              <w:tc>
                <w:tcPr>
                  <w:tcW w:w="2268" w:type="dxa"/>
                  <w:vMerge w:val="restart"/>
                  <w:shd w:val="clear" w:color="auto" w:fill="E7E6E6"/>
                  <w:vAlign w:val="center"/>
                </w:tcPr>
                <w:p w14:paraId="0CB8558C" w14:textId="77777777" w:rsidR="00D758BB" w:rsidRPr="00041D50" w:rsidRDefault="00D758BB" w:rsidP="00D758BB">
                  <w:pPr>
                    <w:numPr>
                      <w:ilvl w:val="0"/>
                      <w:numId w:val="49"/>
                    </w:numPr>
                    <w:ind w:left="414" w:hanging="357"/>
                    <w:rPr>
                      <w:rFonts w:ascii="Arial" w:eastAsia="Calibri" w:hAnsi="Arial" w:cs="Arial"/>
                      <w:bCs/>
                      <w:color w:val="000000"/>
                      <w:spacing w:val="-4"/>
                      <w:sz w:val="18"/>
                      <w:szCs w:val="18"/>
                      <w:u w:val="single"/>
                      <w:lang w:val="en-US"/>
                    </w:rPr>
                  </w:pPr>
                  <w:r w:rsidRPr="00041D50">
                    <w:rPr>
                      <w:rFonts w:ascii="Arial" w:eastAsia="Calibri" w:hAnsi="Arial" w:cs="Arial"/>
                      <w:bCs/>
                      <w:spacing w:val="-4"/>
                      <w:sz w:val="18"/>
                      <w:szCs w:val="18"/>
                      <w:lang w:val="en-US"/>
                    </w:rPr>
                    <w:t>Salbutamol, MDI, 200 mcg as needed</w:t>
                  </w:r>
                </w:p>
              </w:tc>
              <w:tc>
                <w:tcPr>
                  <w:tcW w:w="1984" w:type="dxa"/>
                  <w:shd w:val="clear" w:color="auto" w:fill="B2D3AB"/>
                  <w:vAlign w:val="center"/>
                </w:tcPr>
                <w:p w14:paraId="16B69362" w14:textId="6325A0AA" w:rsidR="00D758BB" w:rsidRPr="00041D50" w:rsidRDefault="00041D50" w:rsidP="00EE21D6">
                  <w:pPr>
                    <w:numPr>
                      <w:ilvl w:val="0"/>
                      <w:numId w:val="49"/>
                    </w:numPr>
                    <w:ind w:left="414" w:hanging="357"/>
                    <w:rPr>
                      <w:rFonts w:ascii="Arial" w:eastAsia="Calibri" w:hAnsi="Arial" w:cs="Arial"/>
                      <w:bCs/>
                      <w:color w:val="000000"/>
                      <w:spacing w:val="-4"/>
                      <w:sz w:val="18"/>
                      <w:szCs w:val="18"/>
                      <w:u w:val="single"/>
                      <w:lang w:val="en-US"/>
                    </w:rPr>
                  </w:pPr>
                  <w:proofErr w:type="spellStart"/>
                  <w:r>
                    <w:rPr>
                      <w:rFonts w:ascii="Arial" w:eastAsia="Calibri" w:hAnsi="Arial" w:cs="Arial"/>
                      <w:bCs/>
                      <w:spacing w:val="-4"/>
                      <w:sz w:val="18"/>
                      <w:szCs w:val="18"/>
                    </w:rPr>
                    <w:t>Beclomet</w:t>
                  </w:r>
                  <w:r w:rsidR="00D758BB" w:rsidRPr="00041D50">
                    <w:rPr>
                      <w:rFonts w:ascii="Arial" w:eastAsia="Calibri" w:hAnsi="Arial" w:cs="Arial"/>
                      <w:bCs/>
                      <w:spacing w:val="-4"/>
                      <w:sz w:val="18"/>
                      <w:szCs w:val="18"/>
                    </w:rPr>
                    <w:t>asone</w:t>
                  </w:r>
                  <w:proofErr w:type="spellEnd"/>
                  <w:r w:rsidR="00EE21D6">
                    <w:rPr>
                      <w:rFonts w:ascii="Arial" w:eastAsia="Calibri" w:hAnsi="Arial" w:cs="Arial"/>
                      <w:bCs/>
                      <w:spacing w:val="-4"/>
                      <w:sz w:val="18"/>
                      <w:szCs w:val="18"/>
                    </w:rPr>
                    <w:t>,</w:t>
                  </w:r>
                  <w:r w:rsidR="00D758BB" w:rsidRPr="00041D50">
                    <w:rPr>
                      <w:rFonts w:ascii="Arial" w:eastAsia="Calibri" w:hAnsi="Arial" w:cs="Arial"/>
                      <w:bCs/>
                      <w:spacing w:val="-4"/>
                      <w:sz w:val="18"/>
                      <w:szCs w:val="18"/>
                    </w:rPr>
                    <w:t xml:space="preserve"> MDI, 200 mcg 12 hourly</w:t>
                  </w:r>
                </w:p>
              </w:tc>
            </w:tr>
            <w:tr w:rsidR="00F265D4" w:rsidRPr="00041D50" w14:paraId="3177C030" w14:textId="77777777" w:rsidTr="00EE21D6">
              <w:trPr>
                <w:trHeight w:val="514"/>
              </w:trPr>
              <w:tc>
                <w:tcPr>
                  <w:tcW w:w="880" w:type="dxa"/>
                  <w:shd w:val="clear" w:color="auto" w:fill="FFFF79"/>
                  <w:vAlign w:val="center"/>
                </w:tcPr>
                <w:p w14:paraId="5501EB7E" w14:textId="77777777" w:rsidR="00D758BB" w:rsidRPr="00041D50" w:rsidRDefault="00D758BB" w:rsidP="00D758BB">
                  <w:pPr>
                    <w:rPr>
                      <w:rFonts w:ascii="Arial" w:eastAsia="Calibri" w:hAnsi="Arial" w:cs="Arial"/>
                      <w:b/>
                      <w:color w:val="000000"/>
                      <w:sz w:val="18"/>
                      <w:szCs w:val="18"/>
                      <w:lang w:val="en-US"/>
                    </w:rPr>
                  </w:pPr>
                  <w:r w:rsidRPr="00041D50">
                    <w:rPr>
                      <w:rFonts w:ascii="Arial" w:eastAsia="Calibri" w:hAnsi="Arial" w:cs="Arial"/>
                      <w:b/>
                      <w:color w:val="000000"/>
                      <w:sz w:val="18"/>
                      <w:szCs w:val="18"/>
                      <w:lang w:val="en-US"/>
                    </w:rPr>
                    <w:t>STEP 3</w:t>
                  </w:r>
                </w:p>
              </w:tc>
              <w:tc>
                <w:tcPr>
                  <w:tcW w:w="2268" w:type="dxa"/>
                  <w:vMerge/>
                  <w:shd w:val="clear" w:color="auto" w:fill="E7E6E6"/>
                  <w:vAlign w:val="center"/>
                </w:tcPr>
                <w:p w14:paraId="45B4234E" w14:textId="77777777" w:rsidR="00D758BB" w:rsidRPr="00041D50" w:rsidRDefault="00D758BB" w:rsidP="00D758BB">
                  <w:pPr>
                    <w:rPr>
                      <w:rFonts w:ascii="Arial" w:eastAsia="Calibri" w:hAnsi="Arial" w:cs="Arial"/>
                      <w:bCs/>
                      <w:color w:val="000000"/>
                      <w:spacing w:val="-4"/>
                      <w:sz w:val="18"/>
                      <w:szCs w:val="18"/>
                      <w:u w:val="single"/>
                      <w:lang w:val="en-US"/>
                    </w:rPr>
                  </w:pPr>
                </w:p>
              </w:tc>
              <w:tc>
                <w:tcPr>
                  <w:tcW w:w="1984" w:type="dxa"/>
                  <w:shd w:val="clear" w:color="auto" w:fill="FFFF79"/>
                  <w:vAlign w:val="center"/>
                </w:tcPr>
                <w:p w14:paraId="2ABB3BB5" w14:textId="6133ECB4" w:rsidR="00D758BB" w:rsidRPr="00041D50" w:rsidRDefault="00041D50" w:rsidP="00D758BB">
                  <w:pPr>
                    <w:numPr>
                      <w:ilvl w:val="0"/>
                      <w:numId w:val="49"/>
                    </w:numPr>
                    <w:ind w:left="414" w:hanging="357"/>
                    <w:rPr>
                      <w:rFonts w:ascii="Arial" w:eastAsia="Calibri" w:hAnsi="Arial" w:cs="Arial"/>
                      <w:bCs/>
                      <w:spacing w:val="-4"/>
                      <w:sz w:val="18"/>
                      <w:szCs w:val="18"/>
                    </w:rPr>
                  </w:pPr>
                  <w:proofErr w:type="spellStart"/>
                  <w:r>
                    <w:rPr>
                      <w:rFonts w:ascii="Arial" w:eastAsia="Calibri" w:hAnsi="Arial" w:cs="Arial"/>
                      <w:bCs/>
                      <w:spacing w:val="-4"/>
                      <w:sz w:val="18"/>
                      <w:szCs w:val="18"/>
                    </w:rPr>
                    <w:t>Beclomet</w:t>
                  </w:r>
                  <w:r w:rsidR="00D758BB" w:rsidRPr="00041D50">
                    <w:rPr>
                      <w:rFonts w:ascii="Arial" w:eastAsia="Calibri" w:hAnsi="Arial" w:cs="Arial"/>
                      <w:bCs/>
                      <w:spacing w:val="-4"/>
                      <w:sz w:val="18"/>
                      <w:szCs w:val="18"/>
                    </w:rPr>
                    <w:t>asone</w:t>
                  </w:r>
                  <w:proofErr w:type="spellEnd"/>
                  <w:r w:rsidR="00D758BB" w:rsidRPr="00041D50">
                    <w:rPr>
                      <w:rFonts w:ascii="Arial" w:eastAsia="Calibri" w:hAnsi="Arial" w:cs="Arial"/>
                      <w:bCs/>
                      <w:spacing w:val="-4"/>
                      <w:sz w:val="18"/>
                      <w:szCs w:val="18"/>
                    </w:rPr>
                    <w:t xml:space="preserve"> MDI, 200 mcg 12 hourly </w:t>
                  </w:r>
                  <w:r w:rsidR="00D758BB" w:rsidRPr="00041D50">
                    <w:rPr>
                      <w:rFonts w:ascii="Arial" w:eastAsia="Calibri" w:hAnsi="Arial" w:cs="Arial"/>
                      <w:b/>
                      <w:spacing w:val="-4"/>
                      <w:sz w:val="18"/>
                      <w:szCs w:val="18"/>
                    </w:rPr>
                    <w:t>AND</w:t>
                  </w:r>
                </w:p>
                <w:p w14:paraId="6BEE5675" w14:textId="77777777" w:rsidR="00D758BB" w:rsidRPr="00041D50" w:rsidRDefault="00D758BB" w:rsidP="00D758BB">
                  <w:pPr>
                    <w:numPr>
                      <w:ilvl w:val="0"/>
                      <w:numId w:val="49"/>
                    </w:numPr>
                    <w:ind w:left="414" w:hanging="357"/>
                    <w:rPr>
                      <w:rFonts w:ascii="Arial" w:eastAsia="Calibri" w:hAnsi="Arial" w:cs="Arial"/>
                      <w:bCs/>
                      <w:color w:val="000000"/>
                      <w:spacing w:val="-4"/>
                      <w:sz w:val="18"/>
                      <w:szCs w:val="18"/>
                      <w:u w:val="single"/>
                      <w:lang w:val="en-US"/>
                    </w:rPr>
                  </w:pPr>
                  <w:proofErr w:type="spellStart"/>
                  <w:r w:rsidRPr="00041D50">
                    <w:rPr>
                      <w:rFonts w:ascii="Arial" w:eastAsia="Calibri" w:hAnsi="Arial" w:cs="Arial"/>
                      <w:bCs/>
                      <w:spacing w:val="-4"/>
                      <w:sz w:val="18"/>
                      <w:szCs w:val="18"/>
                    </w:rPr>
                    <w:t>Formoterol</w:t>
                  </w:r>
                  <w:proofErr w:type="spellEnd"/>
                  <w:r w:rsidRPr="00041D50">
                    <w:rPr>
                      <w:rFonts w:ascii="Arial" w:eastAsia="Calibri" w:hAnsi="Arial" w:cs="Arial"/>
                      <w:bCs/>
                      <w:spacing w:val="-4"/>
                      <w:sz w:val="18"/>
                      <w:szCs w:val="18"/>
                      <w:lang w:val="en-US"/>
                    </w:rPr>
                    <w:t xml:space="preserve">, DPI, 4.5 </w:t>
                  </w:r>
                  <w:r w:rsidRPr="00041D50">
                    <w:rPr>
                      <w:rFonts w:ascii="Arial" w:eastAsia="Calibri" w:hAnsi="Arial" w:cs="Arial"/>
                      <w:iCs/>
                      <w:spacing w:val="-4"/>
                      <w:sz w:val="18"/>
                      <w:szCs w:val="18"/>
                    </w:rPr>
                    <w:t>mcg,</w:t>
                  </w:r>
                  <w:r w:rsidRPr="00041D50">
                    <w:rPr>
                      <w:rFonts w:ascii="Arial" w:eastAsia="Calibri" w:hAnsi="Arial" w:cs="Arial"/>
                      <w:bCs/>
                      <w:spacing w:val="-4"/>
                      <w:sz w:val="18"/>
                      <w:szCs w:val="18"/>
                      <w:lang w:val="en-US"/>
                    </w:rPr>
                    <w:t>12 hourly</w:t>
                  </w:r>
                </w:p>
              </w:tc>
            </w:tr>
            <w:tr w:rsidR="00F265D4" w:rsidRPr="00041D50" w14:paraId="087119B7" w14:textId="77777777" w:rsidTr="00EE21D6">
              <w:trPr>
                <w:trHeight w:val="1011"/>
              </w:trPr>
              <w:tc>
                <w:tcPr>
                  <w:tcW w:w="880" w:type="dxa"/>
                  <w:shd w:val="clear" w:color="auto" w:fill="EA7676"/>
                  <w:vAlign w:val="center"/>
                </w:tcPr>
                <w:p w14:paraId="5A14CAAD" w14:textId="77777777" w:rsidR="00D758BB" w:rsidRPr="00041D50" w:rsidRDefault="00D758BB" w:rsidP="00D758BB">
                  <w:pPr>
                    <w:rPr>
                      <w:rFonts w:ascii="Arial" w:eastAsia="Calibri" w:hAnsi="Arial" w:cs="Arial"/>
                      <w:b/>
                      <w:color w:val="000000"/>
                      <w:sz w:val="18"/>
                      <w:szCs w:val="18"/>
                      <w:lang w:val="en-US"/>
                    </w:rPr>
                  </w:pPr>
                  <w:r w:rsidRPr="00041D50">
                    <w:rPr>
                      <w:rFonts w:ascii="Arial" w:eastAsia="Calibri" w:hAnsi="Arial" w:cs="Arial"/>
                      <w:b/>
                      <w:color w:val="000000"/>
                      <w:sz w:val="18"/>
                      <w:szCs w:val="18"/>
                      <w:lang w:val="en-US"/>
                    </w:rPr>
                    <w:t>STEP 4</w:t>
                  </w:r>
                </w:p>
              </w:tc>
              <w:tc>
                <w:tcPr>
                  <w:tcW w:w="2268" w:type="dxa"/>
                  <w:vMerge/>
                  <w:shd w:val="clear" w:color="auto" w:fill="E7E6E6"/>
                  <w:vAlign w:val="center"/>
                </w:tcPr>
                <w:p w14:paraId="6AB0357F" w14:textId="77777777" w:rsidR="00D758BB" w:rsidRPr="00041D50" w:rsidRDefault="00D758BB" w:rsidP="00D758BB">
                  <w:pPr>
                    <w:rPr>
                      <w:rFonts w:ascii="Arial" w:eastAsia="Calibri" w:hAnsi="Arial" w:cs="Arial"/>
                      <w:bCs/>
                      <w:color w:val="000000"/>
                      <w:spacing w:val="-4"/>
                      <w:sz w:val="18"/>
                      <w:szCs w:val="18"/>
                      <w:u w:val="single"/>
                      <w:lang w:val="en-US"/>
                    </w:rPr>
                  </w:pPr>
                </w:p>
              </w:tc>
              <w:tc>
                <w:tcPr>
                  <w:tcW w:w="1984" w:type="dxa"/>
                  <w:shd w:val="clear" w:color="auto" w:fill="EA7676"/>
                  <w:vAlign w:val="center"/>
                </w:tcPr>
                <w:p w14:paraId="05014380" w14:textId="1F831DB7" w:rsidR="00D758BB" w:rsidRPr="00041D50" w:rsidRDefault="00041D50" w:rsidP="00D758BB">
                  <w:pPr>
                    <w:numPr>
                      <w:ilvl w:val="0"/>
                      <w:numId w:val="49"/>
                    </w:numPr>
                    <w:ind w:left="414" w:hanging="357"/>
                    <w:rPr>
                      <w:rFonts w:ascii="Arial" w:eastAsia="Calibri" w:hAnsi="Arial" w:cs="Arial"/>
                      <w:bCs/>
                      <w:spacing w:val="-4"/>
                      <w:sz w:val="18"/>
                      <w:szCs w:val="18"/>
                    </w:rPr>
                  </w:pPr>
                  <w:proofErr w:type="spellStart"/>
                  <w:r>
                    <w:rPr>
                      <w:rFonts w:ascii="Arial" w:eastAsia="Calibri" w:hAnsi="Arial" w:cs="Arial"/>
                      <w:bCs/>
                      <w:spacing w:val="-4"/>
                      <w:sz w:val="18"/>
                      <w:szCs w:val="18"/>
                    </w:rPr>
                    <w:t>Beclomet</w:t>
                  </w:r>
                  <w:r w:rsidR="00D758BB" w:rsidRPr="00041D50">
                    <w:rPr>
                      <w:rFonts w:ascii="Arial" w:eastAsia="Calibri" w:hAnsi="Arial" w:cs="Arial"/>
                      <w:bCs/>
                      <w:spacing w:val="-4"/>
                      <w:sz w:val="18"/>
                      <w:szCs w:val="18"/>
                    </w:rPr>
                    <w:t>asone</w:t>
                  </w:r>
                  <w:proofErr w:type="spellEnd"/>
                  <w:r w:rsidR="00D758BB" w:rsidRPr="00041D50">
                    <w:rPr>
                      <w:rFonts w:ascii="Arial" w:eastAsia="Calibri" w:hAnsi="Arial" w:cs="Arial"/>
                      <w:bCs/>
                      <w:spacing w:val="-4"/>
                      <w:sz w:val="18"/>
                      <w:szCs w:val="18"/>
                    </w:rPr>
                    <w:t xml:space="preserve"> MDI, 400 mcg 12 hourly with</w:t>
                  </w:r>
                </w:p>
                <w:p w14:paraId="1C872A5E" w14:textId="77777777" w:rsidR="00D758BB" w:rsidRPr="00041D50" w:rsidRDefault="00D758BB" w:rsidP="00D758BB">
                  <w:pPr>
                    <w:numPr>
                      <w:ilvl w:val="0"/>
                      <w:numId w:val="49"/>
                    </w:numPr>
                    <w:ind w:left="414" w:hanging="357"/>
                    <w:rPr>
                      <w:rFonts w:ascii="Arial" w:eastAsia="Calibri" w:hAnsi="Arial" w:cs="Arial"/>
                      <w:bCs/>
                      <w:color w:val="000000"/>
                      <w:spacing w:val="-4"/>
                      <w:sz w:val="18"/>
                      <w:szCs w:val="18"/>
                      <w:u w:val="single"/>
                      <w:lang w:val="en-US"/>
                    </w:rPr>
                  </w:pPr>
                  <w:proofErr w:type="spellStart"/>
                  <w:r w:rsidRPr="00041D50">
                    <w:rPr>
                      <w:rFonts w:ascii="Arial" w:eastAsia="Calibri" w:hAnsi="Arial" w:cs="Arial"/>
                      <w:bCs/>
                      <w:spacing w:val="-4"/>
                      <w:sz w:val="18"/>
                      <w:szCs w:val="18"/>
                    </w:rPr>
                    <w:t>Formoterol</w:t>
                  </w:r>
                  <w:proofErr w:type="spellEnd"/>
                  <w:r w:rsidRPr="00041D50">
                    <w:rPr>
                      <w:rFonts w:ascii="Arial" w:eastAsia="Calibri" w:hAnsi="Arial" w:cs="Arial"/>
                      <w:bCs/>
                      <w:spacing w:val="-4"/>
                      <w:sz w:val="18"/>
                      <w:szCs w:val="18"/>
                    </w:rPr>
                    <w:t>, DPI, 9 mcg,12 hourly</w:t>
                  </w:r>
                </w:p>
              </w:tc>
            </w:tr>
          </w:tbl>
          <w:p w14:paraId="52625BEB" w14:textId="6DBB0713" w:rsidR="00D758BB" w:rsidRPr="00D758BB" w:rsidRDefault="00D758BB" w:rsidP="00D758BB">
            <w:pPr>
              <w:pBdr>
                <w:top w:val="double" w:sz="4" w:space="1" w:color="auto"/>
                <w:left w:val="double" w:sz="4" w:space="4" w:color="auto"/>
                <w:bottom w:val="double" w:sz="4" w:space="1" w:color="auto"/>
                <w:right w:val="double" w:sz="4" w:space="4" w:color="auto"/>
              </w:pBdr>
              <w:ind w:left="113" w:right="113"/>
              <w:jc w:val="center"/>
              <w:rPr>
                <w:rFonts w:ascii="Calibri" w:eastAsia="Calibri" w:hAnsi="Calibri" w:cs="Times New Roman"/>
                <w:b/>
                <w:spacing w:val="-4"/>
              </w:rPr>
            </w:pPr>
          </w:p>
        </w:tc>
      </w:tr>
    </w:tbl>
    <w:p w14:paraId="09E2E327" w14:textId="77777777" w:rsidR="002129DE" w:rsidRDefault="002129DE" w:rsidP="00986B48">
      <w:pPr>
        <w:spacing w:after="0" w:line="240" w:lineRule="auto"/>
        <w:rPr>
          <w:rFonts w:ascii="Arial" w:hAnsi="Arial" w:cs="Arial"/>
          <w:b/>
        </w:rPr>
        <w:sectPr w:rsidR="002129DE" w:rsidSect="00D366AA">
          <w:headerReference w:type="even" r:id="rId15"/>
          <w:headerReference w:type="default" r:id="rId16"/>
          <w:footerReference w:type="default" r:id="rId17"/>
          <w:headerReference w:type="first" r:id="rId18"/>
          <w:endnotePr>
            <w:numFmt w:val="decimal"/>
          </w:endnotePr>
          <w:pgSz w:w="12240" w:h="15840"/>
          <w:pgMar w:top="1440" w:right="1080" w:bottom="1440" w:left="1080" w:header="720" w:footer="720" w:gutter="0"/>
          <w:pgNumType w:start="1"/>
          <w:cols w:space="720"/>
          <w:docGrid w:linePitch="360"/>
        </w:sectPr>
      </w:pPr>
    </w:p>
    <w:p w14:paraId="170A8F36" w14:textId="7198B19E" w:rsidR="0001372B" w:rsidRDefault="00986B48" w:rsidP="00986B48">
      <w:pPr>
        <w:spacing w:after="0" w:line="240" w:lineRule="auto"/>
        <w:rPr>
          <w:rFonts w:ascii="Arial" w:hAnsi="Arial" w:cs="Arial"/>
          <w:b/>
        </w:rPr>
      </w:pPr>
      <w:r>
        <w:rPr>
          <w:rFonts w:ascii="Arial" w:hAnsi="Arial" w:cs="Arial"/>
          <w:b/>
        </w:rPr>
        <w:lastRenderedPageBreak/>
        <w:t>Therapeutic Interchange</w:t>
      </w:r>
    </w:p>
    <w:p w14:paraId="6BA3AB9D" w14:textId="5D058B0D" w:rsidR="00986B48" w:rsidRDefault="00402716" w:rsidP="00986B48">
      <w:pPr>
        <w:spacing w:after="0" w:line="240" w:lineRule="auto"/>
        <w:rPr>
          <w:rFonts w:ascii="Arial" w:hAnsi="Arial" w:cs="Arial"/>
          <w:sz w:val="20"/>
          <w:szCs w:val="20"/>
        </w:rPr>
      </w:pPr>
      <w:r>
        <w:rPr>
          <w:rFonts w:ascii="Arial" w:hAnsi="Arial" w:cs="Arial"/>
          <w:sz w:val="20"/>
          <w:szCs w:val="20"/>
        </w:rPr>
        <w:t xml:space="preserve">NEMLC </w:t>
      </w:r>
      <w:proofErr w:type="gramStart"/>
      <w:r>
        <w:rPr>
          <w:rFonts w:ascii="Arial" w:hAnsi="Arial" w:cs="Arial"/>
          <w:sz w:val="20"/>
          <w:szCs w:val="20"/>
        </w:rPr>
        <w:t xml:space="preserve">approved </w:t>
      </w:r>
      <w:r w:rsidR="00986B48" w:rsidRPr="00986B48">
        <w:rPr>
          <w:rFonts w:ascii="Arial" w:hAnsi="Arial" w:cs="Arial"/>
          <w:sz w:val="20"/>
          <w:szCs w:val="20"/>
        </w:rPr>
        <w:t xml:space="preserve"> </w:t>
      </w:r>
      <w:r>
        <w:rPr>
          <w:rFonts w:ascii="Arial" w:hAnsi="Arial" w:cs="Arial"/>
          <w:sz w:val="20"/>
          <w:szCs w:val="20"/>
        </w:rPr>
        <w:t>categories</w:t>
      </w:r>
      <w:proofErr w:type="gramEnd"/>
      <w:r>
        <w:rPr>
          <w:rFonts w:ascii="Arial" w:hAnsi="Arial" w:cs="Arial"/>
          <w:sz w:val="20"/>
          <w:szCs w:val="20"/>
        </w:rPr>
        <w:t xml:space="preserve"> and products for inclusion on the therapeutic interchange database are detailed below</w:t>
      </w:r>
    </w:p>
    <w:tbl>
      <w:tblPr>
        <w:tblStyle w:val="TableGrid"/>
        <w:tblW w:w="0" w:type="auto"/>
        <w:tblLayout w:type="fixed"/>
        <w:tblLook w:val="04A0" w:firstRow="1" w:lastRow="0" w:firstColumn="1" w:lastColumn="0" w:noHBand="0" w:noVBand="1"/>
      </w:tblPr>
      <w:tblGrid>
        <w:gridCol w:w="1477"/>
        <w:gridCol w:w="786"/>
        <w:gridCol w:w="993"/>
        <w:gridCol w:w="1134"/>
        <w:gridCol w:w="567"/>
        <w:gridCol w:w="708"/>
        <w:gridCol w:w="709"/>
        <w:gridCol w:w="709"/>
        <w:gridCol w:w="992"/>
        <w:gridCol w:w="992"/>
        <w:gridCol w:w="993"/>
        <w:gridCol w:w="2890"/>
      </w:tblGrid>
      <w:tr w:rsidR="006D3076" w:rsidRPr="003C32A6" w14:paraId="14CD05E1" w14:textId="77777777" w:rsidTr="00D40B0A">
        <w:trPr>
          <w:trHeight w:val="1095"/>
        </w:trPr>
        <w:tc>
          <w:tcPr>
            <w:tcW w:w="1477" w:type="dxa"/>
            <w:shd w:val="clear" w:color="auto" w:fill="00B050"/>
            <w:hideMark/>
          </w:tcPr>
          <w:p w14:paraId="348FB42E"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Therapeutic class</w:t>
            </w:r>
          </w:p>
        </w:tc>
        <w:tc>
          <w:tcPr>
            <w:tcW w:w="786" w:type="dxa"/>
            <w:shd w:val="clear" w:color="auto" w:fill="00B050"/>
            <w:hideMark/>
          </w:tcPr>
          <w:p w14:paraId="08001E95"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Number of doses/inhaler</w:t>
            </w:r>
          </w:p>
        </w:tc>
        <w:tc>
          <w:tcPr>
            <w:tcW w:w="993" w:type="dxa"/>
            <w:shd w:val="clear" w:color="auto" w:fill="00B050"/>
            <w:hideMark/>
          </w:tcPr>
          <w:p w14:paraId="07A1F3C1"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Trade name</w:t>
            </w:r>
          </w:p>
        </w:tc>
        <w:tc>
          <w:tcPr>
            <w:tcW w:w="1134" w:type="dxa"/>
            <w:shd w:val="clear" w:color="auto" w:fill="00B050"/>
            <w:hideMark/>
          </w:tcPr>
          <w:p w14:paraId="6B10DA60"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strength</w:t>
            </w:r>
          </w:p>
        </w:tc>
        <w:tc>
          <w:tcPr>
            <w:tcW w:w="567" w:type="dxa"/>
            <w:shd w:val="clear" w:color="auto" w:fill="00B050"/>
            <w:hideMark/>
          </w:tcPr>
          <w:p w14:paraId="0096759D"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unit</w:t>
            </w:r>
          </w:p>
        </w:tc>
        <w:tc>
          <w:tcPr>
            <w:tcW w:w="708" w:type="dxa"/>
            <w:shd w:val="clear" w:color="auto" w:fill="00B050"/>
            <w:hideMark/>
          </w:tcPr>
          <w:p w14:paraId="272AA855"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Inhaler device type</w:t>
            </w:r>
          </w:p>
        </w:tc>
        <w:tc>
          <w:tcPr>
            <w:tcW w:w="709" w:type="dxa"/>
            <w:shd w:val="clear" w:color="auto" w:fill="00B050"/>
            <w:hideMark/>
          </w:tcPr>
          <w:p w14:paraId="2A88835F"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Dosing interval (times per day)</w:t>
            </w:r>
          </w:p>
        </w:tc>
        <w:tc>
          <w:tcPr>
            <w:tcW w:w="709" w:type="dxa"/>
            <w:shd w:val="clear" w:color="auto" w:fill="00B050"/>
            <w:hideMark/>
          </w:tcPr>
          <w:p w14:paraId="5224A538"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Adult/ child</w:t>
            </w:r>
          </w:p>
        </w:tc>
        <w:tc>
          <w:tcPr>
            <w:tcW w:w="992" w:type="dxa"/>
            <w:shd w:val="clear" w:color="auto" w:fill="00B050"/>
            <w:hideMark/>
          </w:tcPr>
          <w:p w14:paraId="62E34566" w14:textId="1604399C"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SAHP</w:t>
            </w:r>
            <w:r>
              <w:rPr>
                <w:rFonts w:cstheme="minorHAnsi"/>
                <w:b/>
                <w:bCs/>
                <w:color w:val="FFFFFF" w:themeColor="background1"/>
                <w:sz w:val="18"/>
                <w:szCs w:val="18"/>
              </w:rPr>
              <w:t>RA Approved indication/Off-</w:t>
            </w:r>
            <w:proofErr w:type="spellStart"/>
            <w:r>
              <w:rPr>
                <w:rFonts w:cstheme="minorHAnsi"/>
                <w:b/>
                <w:bCs/>
                <w:color w:val="FFFFFF" w:themeColor="background1"/>
                <w:sz w:val="18"/>
                <w:szCs w:val="18"/>
              </w:rPr>
              <w:t>lable</w:t>
            </w:r>
            <w:proofErr w:type="spellEnd"/>
          </w:p>
        </w:tc>
        <w:tc>
          <w:tcPr>
            <w:tcW w:w="992" w:type="dxa"/>
            <w:shd w:val="clear" w:color="auto" w:fill="00B050"/>
            <w:hideMark/>
          </w:tcPr>
          <w:p w14:paraId="43EA395D"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DDD</w:t>
            </w:r>
          </w:p>
        </w:tc>
        <w:tc>
          <w:tcPr>
            <w:tcW w:w="993" w:type="dxa"/>
            <w:shd w:val="clear" w:color="auto" w:fill="00B050"/>
            <w:hideMark/>
          </w:tcPr>
          <w:p w14:paraId="0BA7806D"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No. of inhalers modelled per annum. Estimated equivalent</w:t>
            </w:r>
          </w:p>
        </w:tc>
        <w:tc>
          <w:tcPr>
            <w:tcW w:w="2890" w:type="dxa"/>
            <w:shd w:val="clear" w:color="auto" w:fill="00B050"/>
            <w:hideMark/>
          </w:tcPr>
          <w:p w14:paraId="33F68EB2" w14:textId="77777777" w:rsidR="006D3076" w:rsidRPr="003C32A6" w:rsidRDefault="006D3076" w:rsidP="00D40B0A">
            <w:pPr>
              <w:tabs>
                <w:tab w:val="left" w:pos="5494"/>
              </w:tabs>
              <w:rPr>
                <w:rFonts w:cstheme="minorHAnsi"/>
                <w:b/>
                <w:bCs/>
                <w:color w:val="FFFFFF" w:themeColor="background1"/>
                <w:sz w:val="18"/>
                <w:szCs w:val="18"/>
              </w:rPr>
            </w:pPr>
            <w:r w:rsidRPr="003C32A6">
              <w:rPr>
                <w:rFonts w:cstheme="minorHAnsi"/>
                <w:b/>
                <w:bCs/>
                <w:color w:val="FFFFFF" w:themeColor="background1"/>
                <w:sz w:val="18"/>
                <w:szCs w:val="18"/>
              </w:rPr>
              <w:t xml:space="preserve">Comments </w:t>
            </w:r>
          </w:p>
        </w:tc>
      </w:tr>
      <w:tr w:rsidR="006D3076" w:rsidRPr="003C32A6" w14:paraId="4B19402E" w14:textId="77777777" w:rsidTr="00D40B0A">
        <w:trPr>
          <w:trHeight w:val="300"/>
        </w:trPr>
        <w:tc>
          <w:tcPr>
            <w:tcW w:w="12950" w:type="dxa"/>
            <w:gridSpan w:val="12"/>
            <w:noWrap/>
            <w:hideMark/>
          </w:tcPr>
          <w:p w14:paraId="18673998" w14:textId="77777777" w:rsidR="006D3076" w:rsidRPr="003C32A6" w:rsidRDefault="006D3076" w:rsidP="00D40B0A">
            <w:pPr>
              <w:tabs>
                <w:tab w:val="left" w:pos="5494"/>
              </w:tabs>
              <w:rPr>
                <w:rFonts w:cstheme="minorHAnsi"/>
                <w:b/>
                <w:bCs/>
                <w:sz w:val="18"/>
                <w:szCs w:val="18"/>
              </w:rPr>
            </w:pPr>
            <w:r w:rsidRPr="003C32A6">
              <w:rPr>
                <w:rFonts w:cstheme="minorHAnsi"/>
                <w:b/>
                <w:bCs/>
                <w:sz w:val="18"/>
                <w:szCs w:val="18"/>
              </w:rPr>
              <w:t>ICS/</w:t>
            </w:r>
            <w:proofErr w:type="spellStart"/>
            <w:r w:rsidRPr="003C32A6">
              <w:rPr>
                <w:rFonts w:cstheme="minorHAnsi"/>
                <w:b/>
                <w:bCs/>
                <w:sz w:val="18"/>
                <w:szCs w:val="18"/>
              </w:rPr>
              <w:t>formoterol</w:t>
            </w:r>
            <w:proofErr w:type="spellEnd"/>
            <w:r w:rsidRPr="003C32A6">
              <w:rPr>
                <w:rFonts w:cstheme="minorHAnsi"/>
                <w:b/>
                <w:bCs/>
                <w:sz w:val="18"/>
                <w:szCs w:val="18"/>
              </w:rPr>
              <w:t xml:space="preserve"> Combination -  anti-inflammatory reliever therapy (patients with mild intermittent/persistent disease): GINA step 1&amp; 2 (low dose ICS)</w:t>
            </w:r>
          </w:p>
        </w:tc>
      </w:tr>
      <w:tr w:rsidR="006D3076" w:rsidRPr="003C32A6" w14:paraId="3D4675ED" w14:textId="77777777" w:rsidTr="00D40B0A">
        <w:trPr>
          <w:trHeight w:val="900"/>
        </w:trPr>
        <w:tc>
          <w:tcPr>
            <w:tcW w:w="1477" w:type="dxa"/>
            <w:hideMark/>
          </w:tcPr>
          <w:p w14:paraId="22BFF4E3"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Budesonide,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p>
        </w:tc>
        <w:tc>
          <w:tcPr>
            <w:tcW w:w="786" w:type="dxa"/>
            <w:noWrap/>
            <w:hideMark/>
          </w:tcPr>
          <w:p w14:paraId="39226994"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60</w:t>
            </w:r>
          </w:p>
        </w:tc>
        <w:tc>
          <w:tcPr>
            <w:tcW w:w="993" w:type="dxa"/>
            <w:noWrap/>
            <w:hideMark/>
          </w:tcPr>
          <w:p w14:paraId="783926AF"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Symbicord</w:t>
            </w:r>
            <w:proofErr w:type="spellEnd"/>
          </w:p>
        </w:tc>
        <w:tc>
          <w:tcPr>
            <w:tcW w:w="1134" w:type="dxa"/>
            <w:noWrap/>
            <w:hideMark/>
          </w:tcPr>
          <w:p w14:paraId="438DF233"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160/4.5</w:t>
            </w:r>
          </w:p>
        </w:tc>
        <w:tc>
          <w:tcPr>
            <w:tcW w:w="567" w:type="dxa"/>
            <w:noWrap/>
            <w:hideMark/>
          </w:tcPr>
          <w:p w14:paraId="3791544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708" w:type="dxa"/>
            <w:noWrap/>
            <w:hideMark/>
          </w:tcPr>
          <w:p w14:paraId="5D5B527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DPI</w:t>
            </w:r>
          </w:p>
        </w:tc>
        <w:tc>
          <w:tcPr>
            <w:tcW w:w="709" w:type="dxa"/>
            <w:noWrap/>
            <w:hideMark/>
          </w:tcPr>
          <w:p w14:paraId="137809FC"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1p prn</w:t>
            </w:r>
          </w:p>
        </w:tc>
        <w:tc>
          <w:tcPr>
            <w:tcW w:w="709" w:type="dxa"/>
            <w:noWrap/>
            <w:hideMark/>
          </w:tcPr>
          <w:p w14:paraId="7F23BF1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1966DE8D"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Approved</w:t>
            </w:r>
          </w:p>
        </w:tc>
        <w:tc>
          <w:tcPr>
            <w:tcW w:w="992" w:type="dxa"/>
            <w:hideMark/>
          </w:tcPr>
          <w:p w14:paraId="1A74912E" w14:textId="77777777" w:rsidR="006D3076" w:rsidRPr="003C32A6" w:rsidRDefault="006D3076" w:rsidP="00D40B0A">
            <w:pPr>
              <w:tabs>
                <w:tab w:val="left" w:pos="5494"/>
              </w:tabs>
              <w:rPr>
                <w:rFonts w:ascii="Arial" w:hAnsi="Arial" w:cs="Arial"/>
                <w:sz w:val="16"/>
                <w:szCs w:val="16"/>
              </w:rPr>
            </w:pPr>
            <w:proofErr w:type="gramStart"/>
            <w:r w:rsidRPr="003C32A6">
              <w:rPr>
                <w:rFonts w:ascii="Arial" w:hAnsi="Arial" w:cs="Arial"/>
                <w:sz w:val="16"/>
                <w:szCs w:val="16"/>
              </w:rPr>
              <w:t>prn</w:t>
            </w:r>
            <w:proofErr w:type="gramEnd"/>
            <w:r w:rsidRPr="003C32A6">
              <w:rPr>
                <w:rFonts w:ascii="Arial" w:hAnsi="Arial" w:cs="Arial"/>
                <w:sz w:val="16"/>
                <w:szCs w:val="16"/>
              </w:rPr>
              <w:t xml:space="preserve"> (1-8p per day). Max 12p/day</w:t>
            </w:r>
          </w:p>
        </w:tc>
        <w:tc>
          <w:tcPr>
            <w:tcW w:w="993" w:type="dxa"/>
            <w:noWrap/>
            <w:hideMark/>
          </w:tcPr>
          <w:p w14:paraId="04F24FE8"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3 to 6</w:t>
            </w:r>
          </w:p>
        </w:tc>
        <w:tc>
          <w:tcPr>
            <w:tcW w:w="2890" w:type="dxa"/>
            <w:hideMark/>
          </w:tcPr>
          <w:p w14:paraId="5EF0219D"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Mild/intermittent asthma - assume 3 inhalers per annum. Mild/persistent asthma - assume 6 inhalers per annum.</w:t>
            </w:r>
          </w:p>
        </w:tc>
      </w:tr>
      <w:tr w:rsidR="006D3076" w:rsidRPr="003C32A6" w14:paraId="3DFC1A71" w14:textId="77777777" w:rsidTr="00D40B0A">
        <w:trPr>
          <w:trHeight w:val="900"/>
        </w:trPr>
        <w:tc>
          <w:tcPr>
            <w:tcW w:w="1477" w:type="dxa"/>
            <w:hideMark/>
          </w:tcPr>
          <w:p w14:paraId="5326E288"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Budesonide,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p>
        </w:tc>
        <w:tc>
          <w:tcPr>
            <w:tcW w:w="786" w:type="dxa"/>
            <w:noWrap/>
            <w:hideMark/>
          </w:tcPr>
          <w:p w14:paraId="15CD68A8"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3" w:type="dxa"/>
            <w:noWrap/>
            <w:hideMark/>
          </w:tcPr>
          <w:p w14:paraId="0434A211"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Symbicord</w:t>
            </w:r>
            <w:proofErr w:type="spellEnd"/>
          </w:p>
        </w:tc>
        <w:tc>
          <w:tcPr>
            <w:tcW w:w="1134" w:type="dxa"/>
            <w:noWrap/>
            <w:hideMark/>
          </w:tcPr>
          <w:p w14:paraId="723A2005"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160/4.5</w:t>
            </w:r>
          </w:p>
        </w:tc>
        <w:tc>
          <w:tcPr>
            <w:tcW w:w="567" w:type="dxa"/>
            <w:noWrap/>
            <w:hideMark/>
          </w:tcPr>
          <w:p w14:paraId="3AEB425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708" w:type="dxa"/>
            <w:noWrap/>
            <w:hideMark/>
          </w:tcPr>
          <w:p w14:paraId="6E5D24C6"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DPI</w:t>
            </w:r>
          </w:p>
        </w:tc>
        <w:tc>
          <w:tcPr>
            <w:tcW w:w="709" w:type="dxa"/>
            <w:noWrap/>
            <w:hideMark/>
          </w:tcPr>
          <w:p w14:paraId="0658B4F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1p prn</w:t>
            </w:r>
          </w:p>
        </w:tc>
        <w:tc>
          <w:tcPr>
            <w:tcW w:w="709" w:type="dxa"/>
            <w:noWrap/>
            <w:hideMark/>
          </w:tcPr>
          <w:p w14:paraId="14235D72"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2BC49F9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Approved</w:t>
            </w:r>
          </w:p>
        </w:tc>
        <w:tc>
          <w:tcPr>
            <w:tcW w:w="992" w:type="dxa"/>
            <w:hideMark/>
          </w:tcPr>
          <w:p w14:paraId="312BB1D6" w14:textId="77777777" w:rsidR="006D3076" w:rsidRPr="003C32A6" w:rsidRDefault="006D3076" w:rsidP="00D40B0A">
            <w:pPr>
              <w:tabs>
                <w:tab w:val="left" w:pos="5494"/>
              </w:tabs>
              <w:rPr>
                <w:rFonts w:ascii="Arial" w:hAnsi="Arial" w:cs="Arial"/>
                <w:sz w:val="16"/>
                <w:szCs w:val="16"/>
              </w:rPr>
            </w:pPr>
            <w:proofErr w:type="gramStart"/>
            <w:r w:rsidRPr="003C32A6">
              <w:rPr>
                <w:rFonts w:ascii="Arial" w:hAnsi="Arial" w:cs="Arial"/>
                <w:sz w:val="16"/>
                <w:szCs w:val="16"/>
              </w:rPr>
              <w:t>prn</w:t>
            </w:r>
            <w:proofErr w:type="gramEnd"/>
            <w:r w:rsidRPr="003C32A6">
              <w:rPr>
                <w:rFonts w:ascii="Arial" w:hAnsi="Arial" w:cs="Arial"/>
                <w:sz w:val="16"/>
                <w:szCs w:val="16"/>
              </w:rPr>
              <w:t xml:space="preserve"> (1-8p per day). Max 12p/day</w:t>
            </w:r>
          </w:p>
        </w:tc>
        <w:tc>
          <w:tcPr>
            <w:tcW w:w="993" w:type="dxa"/>
            <w:noWrap/>
            <w:hideMark/>
          </w:tcPr>
          <w:p w14:paraId="74521EE1"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2 to 3</w:t>
            </w:r>
          </w:p>
        </w:tc>
        <w:tc>
          <w:tcPr>
            <w:tcW w:w="2890" w:type="dxa"/>
            <w:hideMark/>
          </w:tcPr>
          <w:p w14:paraId="0D778A2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Mild/intermittent asthma - assume 2 inhalers per annum. Mild/persistent asthma - assume 3 inhalers per annum.</w:t>
            </w:r>
          </w:p>
        </w:tc>
      </w:tr>
      <w:tr w:rsidR="006D3076" w:rsidRPr="003C32A6" w14:paraId="05C752A2" w14:textId="77777777" w:rsidTr="00D40B0A">
        <w:trPr>
          <w:trHeight w:val="975"/>
        </w:trPr>
        <w:tc>
          <w:tcPr>
            <w:tcW w:w="1477" w:type="dxa"/>
            <w:hideMark/>
          </w:tcPr>
          <w:p w14:paraId="0B8F28D6"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Budesonide, </w:t>
            </w:r>
            <w:proofErr w:type="spellStart"/>
            <w:r w:rsidRPr="003C32A6">
              <w:rPr>
                <w:rFonts w:ascii="Arial" w:hAnsi="Arial" w:cs="Arial"/>
                <w:sz w:val="16"/>
                <w:szCs w:val="16"/>
              </w:rPr>
              <w:t>Formoterol</w:t>
            </w:r>
            <w:proofErr w:type="spellEnd"/>
          </w:p>
        </w:tc>
        <w:tc>
          <w:tcPr>
            <w:tcW w:w="786" w:type="dxa"/>
            <w:noWrap/>
            <w:hideMark/>
          </w:tcPr>
          <w:p w14:paraId="0E1E4DAC"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3" w:type="dxa"/>
            <w:noWrap/>
            <w:hideMark/>
          </w:tcPr>
          <w:p w14:paraId="3B966E3D"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Halecord</w:t>
            </w:r>
            <w:proofErr w:type="spellEnd"/>
          </w:p>
        </w:tc>
        <w:tc>
          <w:tcPr>
            <w:tcW w:w="1134" w:type="dxa"/>
            <w:noWrap/>
            <w:hideMark/>
          </w:tcPr>
          <w:p w14:paraId="15100131"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200/6</w:t>
            </w:r>
          </w:p>
        </w:tc>
        <w:tc>
          <w:tcPr>
            <w:tcW w:w="567" w:type="dxa"/>
            <w:noWrap/>
            <w:hideMark/>
          </w:tcPr>
          <w:p w14:paraId="220A5EE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708" w:type="dxa"/>
            <w:noWrap/>
            <w:hideMark/>
          </w:tcPr>
          <w:p w14:paraId="02E7EDA2"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DPI</w:t>
            </w:r>
          </w:p>
        </w:tc>
        <w:tc>
          <w:tcPr>
            <w:tcW w:w="709" w:type="dxa"/>
            <w:noWrap/>
            <w:hideMark/>
          </w:tcPr>
          <w:p w14:paraId="1694234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1p prn</w:t>
            </w:r>
          </w:p>
        </w:tc>
        <w:tc>
          <w:tcPr>
            <w:tcW w:w="709" w:type="dxa"/>
            <w:noWrap/>
            <w:hideMark/>
          </w:tcPr>
          <w:p w14:paraId="4C1A93A5"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329EEF8B"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Approved</w:t>
            </w:r>
          </w:p>
        </w:tc>
        <w:tc>
          <w:tcPr>
            <w:tcW w:w="992" w:type="dxa"/>
            <w:hideMark/>
          </w:tcPr>
          <w:p w14:paraId="16586FBB" w14:textId="77777777" w:rsidR="006D3076" w:rsidRPr="003C32A6" w:rsidRDefault="006D3076" w:rsidP="00D40B0A">
            <w:pPr>
              <w:tabs>
                <w:tab w:val="left" w:pos="5494"/>
              </w:tabs>
              <w:rPr>
                <w:rFonts w:ascii="Arial" w:hAnsi="Arial" w:cs="Arial"/>
                <w:sz w:val="16"/>
                <w:szCs w:val="16"/>
              </w:rPr>
            </w:pPr>
            <w:proofErr w:type="gramStart"/>
            <w:r w:rsidRPr="003C32A6">
              <w:rPr>
                <w:rFonts w:ascii="Arial" w:hAnsi="Arial" w:cs="Arial"/>
                <w:sz w:val="16"/>
                <w:szCs w:val="16"/>
              </w:rPr>
              <w:t>prn</w:t>
            </w:r>
            <w:proofErr w:type="gramEnd"/>
            <w:r w:rsidRPr="003C32A6">
              <w:rPr>
                <w:rFonts w:ascii="Arial" w:hAnsi="Arial" w:cs="Arial"/>
                <w:sz w:val="16"/>
                <w:szCs w:val="16"/>
              </w:rPr>
              <w:t xml:space="preserve">. Max 8p/day </w:t>
            </w:r>
          </w:p>
        </w:tc>
        <w:tc>
          <w:tcPr>
            <w:tcW w:w="993" w:type="dxa"/>
            <w:noWrap/>
            <w:hideMark/>
          </w:tcPr>
          <w:p w14:paraId="59C3104E"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2 to 3</w:t>
            </w:r>
          </w:p>
        </w:tc>
        <w:tc>
          <w:tcPr>
            <w:tcW w:w="2890" w:type="dxa"/>
            <w:hideMark/>
          </w:tcPr>
          <w:p w14:paraId="2B556318"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No SEP and does not seem to be actively </w:t>
            </w:r>
            <w:proofErr w:type="spellStart"/>
            <w:r w:rsidRPr="003C32A6">
              <w:rPr>
                <w:rFonts w:ascii="Arial" w:hAnsi="Arial" w:cs="Arial"/>
                <w:sz w:val="16"/>
                <w:szCs w:val="16"/>
              </w:rPr>
              <w:t>markteted</w:t>
            </w:r>
            <w:proofErr w:type="spellEnd"/>
            <w:r w:rsidRPr="003C32A6">
              <w:rPr>
                <w:rFonts w:ascii="Arial" w:hAnsi="Arial" w:cs="Arial"/>
                <w:sz w:val="16"/>
                <w:szCs w:val="16"/>
              </w:rPr>
              <w:t xml:space="preserve"> locally. No local experience with this device which precludes comments on feasibility and acceptability.</w:t>
            </w:r>
          </w:p>
        </w:tc>
      </w:tr>
      <w:tr w:rsidR="006D3076" w:rsidRPr="003C32A6" w14:paraId="2C090CCE" w14:textId="77777777" w:rsidTr="00D40B0A">
        <w:trPr>
          <w:trHeight w:val="300"/>
        </w:trPr>
        <w:tc>
          <w:tcPr>
            <w:tcW w:w="1477" w:type="dxa"/>
            <w:hideMark/>
          </w:tcPr>
          <w:p w14:paraId="4AB9CC32"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Budesonide,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p>
        </w:tc>
        <w:tc>
          <w:tcPr>
            <w:tcW w:w="786" w:type="dxa"/>
            <w:noWrap/>
            <w:hideMark/>
          </w:tcPr>
          <w:p w14:paraId="54DB6E9B"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3" w:type="dxa"/>
            <w:hideMark/>
          </w:tcPr>
          <w:p w14:paraId="012F255A"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Vannair</w:t>
            </w:r>
            <w:proofErr w:type="spellEnd"/>
            <w:r w:rsidRPr="003C32A6">
              <w:rPr>
                <w:rFonts w:ascii="Arial" w:hAnsi="Arial" w:cs="Arial"/>
                <w:sz w:val="16"/>
                <w:szCs w:val="16"/>
              </w:rPr>
              <w:t xml:space="preserve"> </w:t>
            </w:r>
          </w:p>
        </w:tc>
        <w:tc>
          <w:tcPr>
            <w:tcW w:w="1134" w:type="dxa"/>
            <w:noWrap/>
            <w:hideMark/>
          </w:tcPr>
          <w:p w14:paraId="08B8968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160/4.5</w:t>
            </w:r>
          </w:p>
        </w:tc>
        <w:tc>
          <w:tcPr>
            <w:tcW w:w="567" w:type="dxa"/>
            <w:noWrap/>
            <w:hideMark/>
          </w:tcPr>
          <w:p w14:paraId="2C73B906"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708" w:type="dxa"/>
            <w:noWrap/>
            <w:hideMark/>
          </w:tcPr>
          <w:p w14:paraId="6E8DE372"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MDI</w:t>
            </w:r>
          </w:p>
        </w:tc>
        <w:tc>
          <w:tcPr>
            <w:tcW w:w="709" w:type="dxa"/>
            <w:noWrap/>
            <w:hideMark/>
          </w:tcPr>
          <w:p w14:paraId="545B80D0"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1p prn</w:t>
            </w:r>
          </w:p>
        </w:tc>
        <w:tc>
          <w:tcPr>
            <w:tcW w:w="709" w:type="dxa"/>
            <w:noWrap/>
            <w:hideMark/>
          </w:tcPr>
          <w:p w14:paraId="55699F7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5017E515"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Off-label</w:t>
            </w:r>
          </w:p>
        </w:tc>
        <w:tc>
          <w:tcPr>
            <w:tcW w:w="992" w:type="dxa"/>
            <w:hideMark/>
          </w:tcPr>
          <w:p w14:paraId="3FBC47B2" w14:textId="77777777" w:rsidR="006D3076" w:rsidRPr="003C32A6" w:rsidRDefault="006D3076" w:rsidP="00D40B0A">
            <w:pPr>
              <w:tabs>
                <w:tab w:val="left" w:pos="5494"/>
              </w:tabs>
              <w:rPr>
                <w:rFonts w:ascii="Arial" w:hAnsi="Arial" w:cs="Arial"/>
                <w:sz w:val="16"/>
                <w:szCs w:val="16"/>
              </w:rPr>
            </w:pPr>
            <w:proofErr w:type="gramStart"/>
            <w:r w:rsidRPr="003C32A6">
              <w:rPr>
                <w:rFonts w:ascii="Arial" w:hAnsi="Arial" w:cs="Arial"/>
                <w:sz w:val="16"/>
                <w:szCs w:val="16"/>
              </w:rPr>
              <w:t>prn</w:t>
            </w:r>
            <w:proofErr w:type="gramEnd"/>
            <w:r w:rsidRPr="003C32A6">
              <w:rPr>
                <w:rFonts w:ascii="Arial" w:hAnsi="Arial" w:cs="Arial"/>
                <w:sz w:val="16"/>
                <w:szCs w:val="16"/>
              </w:rPr>
              <w:t xml:space="preserve">. Max 12p/day </w:t>
            </w:r>
          </w:p>
        </w:tc>
        <w:tc>
          <w:tcPr>
            <w:tcW w:w="993" w:type="dxa"/>
            <w:noWrap/>
            <w:hideMark/>
          </w:tcPr>
          <w:p w14:paraId="3517552D"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2 to 3</w:t>
            </w:r>
          </w:p>
        </w:tc>
        <w:tc>
          <w:tcPr>
            <w:tcW w:w="2890" w:type="dxa"/>
            <w:hideMark/>
          </w:tcPr>
          <w:p w14:paraId="5B2B6D32"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w:t>
            </w:r>
          </w:p>
        </w:tc>
      </w:tr>
      <w:tr w:rsidR="006D3076" w:rsidRPr="003C32A6" w14:paraId="4D812FB1" w14:textId="77777777" w:rsidTr="00D40B0A">
        <w:trPr>
          <w:trHeight w:val="852"/>
        </w:trPr>
        <w:tc>
          <w:tcPr>
            <w:tcW w:w="1477" w:type="dxa"/>
            <w:hideMark/>
          </w:tcPr>
          <w:p w14:paraId="723CF50D"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Beclomethasone</w:t>
            </w:r>
            <w:proofErr w:type="spellEnd"/>
            <w:r w:rsidRPr="003C32A6">
              <w:rPr>
                <w:rFonts w:ascii="Arial" w:hAnsi="Arial" w:cs="Arial"/>
                <w:sz w:val="16"/>
                <w:szCs w:val="16"/>
              </w:rPr>
              <w:t xml:space="preserve"> </w:t>
            </w:r>
            <w:proofErr w:type="spellStart"/>
            <w:r w:rsidRPr="003C32A6">
              <w:rPr>
                <w:rFonts w:ascii="Arial" w:hAnsi="Arial" w:cs="Arial"/>
                <w:sz w:val="16"/>
                <w:szCs w:val="16"/>
              </w:rPr>
              <w:t>dipropionate</w:t>
            </w:r>
            <w:proofErr w:type="spellEnd"/>
            <w:r w:rsidRPr="003C32A6">
              <w:rPr>
                <w:rFonts w:ascii="Arial" w:hAnsi="Arial" w:cs="Arial"/>
                <w:sz w:val="16"/>
                <w:szCs w:val="16"/>
              </w:rPr>
              <w:t xml:space="preserv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p>
        </w:tc>
        <w:tc>
          <w:tcPr>
            <w:tcW w:w="786" w:type="dxa"/>
            <w:noWrap/>
            <w:hideMark/>
          </w:tcPr>
          <w:p w14:paraId="2791F91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3" w:type="dxa"/>
            <w:noWrap/>
            <w:hideMark/>
          </w:tcPr>
          <w:p w14:paraId="260DF3D9"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Innuvair</w:t>
            </w:r>
            <w:proofErr w:type="spellEnd"/>
          </w:p>
        </w:tc>
        <w:tc>
          <w:tcPr>
            <w:tcW w:w="1134" w:type="dxa"/>
            <w:noWrap/>
            <w:hideMark/>
          </w:tcPr>
          <w:p w14:paraId="0050956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100/6</w:t>
            </w:r>
          </w:p>
        </w:tc>
        <w:tc>
          <w:tcPr>
            <w:tcW w:w="567" w:type="dxa"/>
            <w:noWrap/>
            <w:hideMark/>
          </w:tcPr>
          <w:p w14:paraId="2E80C53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708" w:type="dxa"/>
            <w:noWrap/>
            <w:hideMark/>
          </w:tcPr>
          <w:p w14:paraId="1D1ADAA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MDI</w:t>
            </w:r>
          </w:p>
        </w:tc>
        <w:tc>
          <w:tcPr>
            <w:tcW w:w="709" w:type="dxa"/>
            <w:noWrap/>
            <w:hideMark/>
          </w:tcPr>
          <w:p w14:paraId="2A42EA5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1p prn</w:t>
            </w:r>
          </w:p>
        </w:tc>
        <w:tc>
          <w:tcPr>
            <w:tcW w:w="709" w:type="dxa"/>
            <w:noWrap/>
            <w:hideMark/>
          </w:tcPr>
          <w:p w14:paraId="64251C3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7EB8598C"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Off-label</w:t>
            </w:r>
          </w:p>
        </w:tc>
        <w:tc>
          <w:tcPr>
            <w:tcW w:w="992" w:type="dxa"/>
            <w:hideMark/>
          </w:tcPr>
          <w:p w14:paraId="01503B76" w14:textId="77777777" w:rsidR="006D3076" w:rsidRPr="003C32A6" w:rsidRDefault="006D3076" w:rsidP="00D40B0A">
            <w:pPr>
              <w:tabs>
                <w:tab w:val="left" w:pos="5494"/>
              </w:tabs>
              <w:rPr>
                <w:rFonts w:ascii="Arial" w:hAnsi="Arial" w:cs="Arial"/>
                <w:sz w:val="16"/>
                <w:szCs w:val="16"/>
              </w:rPr>
            </w:pPr>
            <w:proofErr w:type="gramStart"/>
            <w:r w:rsidRPr="003C32A6">
              <w:rPr>
                <w:rFonts w:ascii="Arial" w:hAnsi="Arial" w:cs="Arial"/>
                <w:sz w:val="16"/>
                <w:szCs w:val="16"/>
              </w:rPr>
              <w:t>prn</w:t>
            </w:r>
            <w:proofErr w:type="gramEnd"/>
            <w:r w:rsidRPr="003C32A6">
              <w:rPr>
                <w:rFonts w:ascii="Arial" w:hAnsi="Arial" w:cs="Arial"/>
                <w:sz w:val="16"/>
                <w:szCs w:val="16"/>
              </w:rPr>
              <w:t>. Max 8p/day</w:t>
            </w:r>
          </w:p>
        </w:tc>
        <w:tc>
          <w:tcPr>
            <w:tcW w:w="993" w:type="dxa"/>
            <w:noWrap/>
            <w:hideMark/>
          </w:tcPr>
          <w:p w14:paraId="7E05CB0C"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4 (fridge)</w:t>
            </w:r>
          </w:p>
        </w:tc>
        <w:tc>
          <w:tcPr>
            <w:tcW w:w="2890" w:type="dxa"/>
            <w:hideMark/>
          </w:tcPr>
          <w:p w14:paraId="3F4B7981"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Extrafine</w:t>
            </w:r>
            <w:proofErr w:type="spellEnd"/>
            <w:r w:rsidRPr="003C32A6">
              <w:rPr>
                <w:rFonts w:ascii="Arial" w:hAnsi="Arial" w:cs="Arial"/>
                <w:sz w:val="16"/>
                <w:szCs w:val="16"/>
              </w:rPr>
              <w:t xml:space="preserve"> particle size - 100mcg of </w:t>
            </w:r>
            <w:proofErr w:type="spellStart"/>
            <w:r w:rsidRPr="003C32A6">
              <w:rPr>
                <w:rFonts w:ascii="Arial" w:hAnsi="Arial" w:cs="Arial"/>
                <w:sz w:val="16"/>
                <w:szCs w:val="16"/>
              </w:rPr>
              <w:t>extrafine</w:t>
            </w:r>
            <w:proofErr w:type="spellEnd"/>
            <w:r w:rsidRPr="003C32A6">
              <w:rPr>
                <w:rFonts w:ascii="Arial" w:hAnsi="Arial" w:cs="Arial"/>
                <w:sz w:val="16"/>
                <w:szCs w:val="16"/>
              </w:rPr>
              <w:t xml:space="preserve"> equivalent to 250mcg of standard formulation. Requires refrigeration - Maximum 3 months storage outside of fridge</w:t>
            </w:r>
          </w:p>
        </w:tc>
      </w:tr>
      <w:tr w:rsidR="006D3076" w:rsidRPr="003C32A6" w14:paraId="597D7FC9" w14:textId="77777777" w:rsidTr="00D40B0A">
        <w:trPr>
          <w:trHeight w:val="1691"/>
        </w:trPr>
        <w:tc>
          <w:tcPr>
            <w:tcW w:w="1477" w:type="dxa"/>
            <w:hideMark/>
          </w:tcPr>
          <w:p w14:paraId="700F6D5E"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Mometasone</w:t>
            </w:r>
            <w:proofErr w:type="spellEnd"/>
            <w:r w:rsidRPr="003C32A6">
              <w:rPr>
                <w:rFonts w:ascii="Arial" w:hAnsi="Arial" w:cs="Arial"/>
                <w:sz w:val="16"/>
                <w:szCs w:val="16"/>
              </w:rPr>
              <w:t xml:space="preserve"> </w:t>
            </w:r>
            <w:proofErr w:type="spellStart"/>
            <w:r w:rsidRPr="003C32A6">
              <w:rPr>
                <w:rFonts w:ascii="Arial" w:hAnsi="Arial" w:cs="Arial"/>
                <w:sz w:val="16"/>
                <w:szCs w:val="16"/>
              </w:rPr>
              <w:t>furoate</w:t>
            </w:r>
            <w:proofErr w:type="spellEnd"/>
            <w:r w:rsidRPr="003C32A6">
              <w:rPr>
                <w:rFonts w:ascii="Arial" w:hAnsi="Arial" w:cs="Arial"/>
                <w:sz w:val="16"/>
                <w:szCs w:val="16"/>
              </w:rPr>
              <w:t xml:space="preserv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r w:rsidRPr="003C32A6">
              <w:rPr>
                <w:rFonts w:ascii="Arial" w:hAnsi="Arial" w:cs="Arial"/>
                <w:sz w:val="16"/>
                <w:szCs w:val="16"/>
              </w:rPr>
              <w:t xml:space="preserve"> </w:t>
            </w:r>
          </w:p>
        </w:tc>
        <w:tc>
          <w:tcPr>
            <w:tcW w:w="786" w:type="dxa"/>
            <w:noWrap/>
            <w:hideMark/>
          </w:tcPr>
          <w:p w14:paraId="1AE3A7B6"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3" w:type="dxa"/>
            <w:noWrap/>
            <w:hideMark/>
          </w:tcPr>
          <w:p w14:paraId="2AA5AEA3"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Dulera</w:t>
            </w:r>
            <w:proofErr w:type="spellEnd"/>
            <w:r w:rsidRPr="003C32A6">
              <w:rPr>
                <w:rFonts w:ascii="Arial" w:hAnsi="Arial" w:cs="Arial"/>
                <w:sz w:val="16"/>
                <w:szCs w:val="16"/>
              </w:rPr>
              <w:t xml:space="preserve"> 100/5</w:t>
            </w:r>
          </w:p>
        </w:tc>
        <w:tc>
          <w:tcPr>
            <w:tcW w:w="1134" w:type="dxa"/>
            <w:noWrap/>
            <w:hideMark/>
          </w:tcPr>
          <w:p w14:paraId="31295B90"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100/5</w:t>
            </w:r>
          </w:p>
        </w:tc>
        <w:tc>
          <w:tcPr>
            <w:tcW w:w="567" w:type="dxa"/>
            <w:noWrap/>
            <w:hideMark/>
          </w:tcPr>
          <w:p w14:paraId="1AAA6D92"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708" w:type="dxa"/>
            <w:noWrap/>
            <w:hideMark/>
          </w:tcPr>
          <w:p w14:paraId="173A2DBE"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MDI</w:t>
            </w:r>
          </w:p>
        </w:tc>
        <w:tc>
          <w:tcPr>
            <w:tcW w:w="709" w:type="dxa"/>
            <w:noWrap/>
            <w:hideMark/>
          </w:tcPr>
          <w:p w14:paraId="2DF9923D"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1p prn</w:t>
            </w:r>
          </w:p>
        </w:tc>
        <w:tc>
          <w:tcPr>
            <w:tcW w:w="709" w:type="dxa"/>
            <w:noWrap/>
            <w:hideMark/>
          </w:tcPr>
          <w:p w14:paraId="5A6BFB2F"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7B902FC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Off-label</w:t>
            </w:r>
          </w:p>
        </w:tc>
        <w:tc>
          <w:tcPr>
            <w:tcW w:w="992" w:type="dxa"/>
            <w:hideMark/>
          </w:tcPr>
          <w:p w14:paraId="65861992"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prn (Max 11p/day)</w:t>
            </w:r>
          </w:p>
        </w:tc>
        <w:tc>
          <w:tcPr>
            <w:tcW w:w="993" w:type="dxa"/>
            <w:noWrap/>
            <w:hideMark/>
          </w:tcPr>
          <w:p w14:paraId="648FD113"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2 to 3</w:t>
            </w:r>
          </w:p>
        </w:tc>
        <w:tc>
          <w:tcPr>
            <w:tcW w:w="2890" w:type="dxa"/>
            <w:hideMark/>
          </w:tcPr>
          <w:p w14:paraId="7C54BA56"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There are no current studies on using </w:t>
            </w:r>
            <w:proofErr w:type="spellStart"/>
            <w:r w:rsidRPr="003C32A6">
              <w:rPr>
                <w:rFonts w:ascii="Arial" w:hAnsi="Arial" w:cs="Arial"/>
                <w:sz w:val="16"/>
                <w:szCs w:val="16"/>
              </w:rPr>
              <w:t>mometasone</w:t>
            </w:r>
            <w:proofErr w:type="spellEnd"/>
            <w:r w:rsidRPr="003C32A6">
              <w:rPr>
                <w:rFonts w:ascii="Arial" w:hAnsi="Arial" w:cs="Arial"/>
                <w:sz w:val="16"/>
                <w:szCs w:val="16"/>
              </w:rPr>
              <w:t>/</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for SMART. However, if considered, the preferred formulation for adults is 100/5mcg with a maximum dose of 11 puffs a day and 50/5mcg for children with a maximum dose of 7 puffs a day. ref: https://www.aaaai.org/tools-for-the-public/conditions-library/asthma/smart</w:t>
            </w:r>
          </w:p>
        </w:tc>
      </w:tr>
    </w:tbl>
    <w:p w14:paraId="2D5BC48A" w14:textId="77777777" w:rsidR="006D3076" w:rsidRPr="00986B48" w:rsidRDefault="006D3076" w:rsidP="00986B48">
      <w:pPr>
        <w:spacing w:after="0" w:line="240" w:lineRule="auto"/>
        <w:rPr>
          <w:rFonts w:ascii="Arial" w:hAnsi="Arial" w:cs="Arial"/>
          <w:sz w:val="20"/>
          <w:szCs w:val="20"/>
        </w:rPr>
      </w:pPr>
    </w:p>
    <w:p w14:paraId="61812067" w14:textId="3E9C1650" w:rsidR="009E1CFC" w:rsidRDefault="009E1CFC" w:rsidP="00963086">
      <w:pPr>
        <w:tabs>
          <w:tab w:val="left" w:pos="5494"/>
        </w:tabs>
        <w:rPr>
          <w:rFonts w:cstheme="minorHAnsi"/>
        </w:rPr>
      </w:pPr>
    </w:p>
    <w:tbl>
      <w:tblPr>
        <w:tblStyle w:val="TableGrid"/>
        <w:tblW w:w="13462" w:type="dxa"/>
        <w:tblLayout w:type="fixed"/>
        <w:tblLook w:val="04A0" w:firstRow="1" w:lastRow="0" w:firstColumn="1" w:lastColumn="0" w:noHBand="0" w:noVBand="1"/>
      </w:tblPr>
      <w:tblGrid>
        <w:gridCol w:w="1196"/>
        <w:gridCol w:w="75"/>
        <w:gridCol w:w="567"/>
        <w:gridCol w:w="992"/>
        <w:gridCol w:w="851"/>
        <w:gridCol w:w="142"/>
        <w:gridCol w:w="708"/>
        <w:gridCol w:w="851"/>
        <w:gridCol w:w="850"/>
        <w:gridCol w:w="709"/>
        <w:gridCol w:w="992"/>
        <w:gridCol w:w="993"/>
        <w:gridCol w:w="1134"/>
        <w:gridCol w:w="3402"/>
      </w:tblGrid>
      <w:tr w:rsidR="006D3076" w:rsidRPr="003C32A6" w14:paraId="13AA94C1" w14:textId="77777777" w:rsidTr="00D40B0A">
        <w:trPr>
          <w:trHeight w:val="1095"/>
        </w:trPr>
        <w:tc>
          <w:tcPr>
            <w:tcW w:w="1196" w:type="dxa"/>
            <w:shd w:val="clear" w:color="auto" w:fill="00B050"/>
            <w:hideMark/>
          </w:tcPr>
          <w:p w14:paraId="6DD710FB"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lastRenderedPageBreak/>
              <w:t>Therapeutic class</w:t>
            </w:r>
          </w:p>
        </w:tc>
        <w:tc>
          <w:tcPr>
            <w:tcW w:w="642" w:type="dxa"/>
            <w:gridSpan w:val="2"/>
            <w:shd w:val="clear" w:color="auto" w:fill="00B050"/>
            <w:hideMark/>
          </w:tcPr>
          <w:p w14:paraId="6EB36524"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Number of doses/inhaler</w:t>
            </w:r>
          </w:p>
        </w:tc>
        <w:tc>
          <w:tcPr>
            <w:tcW w:w="992" w:type="dxa"/>
            <w:shd w:val="clear" w:color="auto" w:fill="00B050"/>
            <w:hideMark/>
          </w:tcPr>
          <w:p w14:paraId="733C0EEF"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Trade name</w:t>
            </w:r>
          </w:p>
        </w:tc>
        <w:tc>
          <w:tcPr>
            <w:tcW w:w="993" w:type="dxa"/>
            <w:gridSpan w:val="2"/>
            <w:shd w:val="clear" w:color="auto" w:fill="00B050"/>
            <w:hideMark/>
          </w:tcPr>
          <w:p w14:paraId="6215E693"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strength</w:t>
            </w:r>
          </w:p>
        </w:tc>
        <w:tc>
          <w:tcPr>
            <w:tcW w:w="708" w:type="dxa"/>
            <w:shd w:val="clear" w:color="auto" w:fill="00B050"/>
            <w:hideMark/>
          </w:tcPr>
          <w:p w14:paraId="7D3B8A10"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unit</w:t>
            </w:r>
          </w:p>
        </w:tc>
        <w:tc>
          <w:tcPr>
            <w:tcW w:w="851" w:type="dxa"/>
            <w:shd w:val="clear" w:color="auto" w:fill="00B050"/>
            <w:hideMark/>
          </w:tcPr>
          <w:p w14:paraId="702C80E5" w14:textId="77777777" w:rsidR="006D307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Inhaler device type</w:t>
            </w:r>
          </w:p>
          <w:p w14:paraId="7659BF68" w14:textId="77777777" w:rsidR="006D3076" w:rsidRDefault="006D3076" w:rsidP="00D40B0A">
            <w:pPr>
              <w:rPr>
                <w:rFonts w:ascii="Arial" w:hAnsi="Arial" w:cs="Arial"/>
                <w:sz w:val="16"/>
                <w:szCs w:val="16"/>
              </w:rPr>
            </w:pPr>
          </w:p>
          <w:p w14:paraId="6C110079" w14:textId="77777777" w:rsidR="006D3076" w:rsidRDefault="006D3076" w:rsidP="00D40B0A">
            <w:pPr>
              <w:rPr>
                <w:rFonts w:ascii="Arial" w:hAnsi="Arial" w:cs="Arial"/>
                <w:sz w:val="16"/>
                <w:szCs w:val="16"/>
              </w:rPr>
            </w:pPr>
          </w:p>
          <w:p w14:paraId="634C205C" w14:textId="77777777" w:rsidR="006D3076" w:rsidRPr="003C32A6" w:rsidRDefault="006D3076" w:rsidP="00D40B0A">
            <w:pPr>
              <w:rPr>
                <w:rFonts w:ascii="Arial" w:hAnsi="Arial" w:cs="Arial"/>
                <w:sz w:val="16"/>
                <w:szCs w:val="16"/>
              </w:rPr>
            </w:pPr>
          </w:p>
        </w:tc>
        <w:tc>
          <w:tcPr>
            <w:tcW w:w="850" w:type="dxa"/>
            <w:shd w:val="clear" w:color="auto" w:fill="00B050"/>
            <w:hideMark/>
          </w:tcPr>
          <w:p w14:paraId="7A8253BE"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Dosing interval (times per day)</w:t>
            </w:r>
          </w:p>
        </w:tc>
        <w:tc>
          <w:tcPr>
            <w:tcW w:w="709" w:type="dxa"/>
            <w:shd w:val="clear" w:color="auto" w:fill="00B050"/>
            <w:hideMark/>
          </w:tcPr>
          <w:p w14:paraId="74D3968F"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Adult/ child</w:t>
            </w:r>
          </w:p>
        </w:tc>
        <w:tc>
          <w:tcPr>
            <w:tcW w:w="992" w:type="dxa"/>
            <w:shd w:val="clear" w:color="auto" w:fill="00B050"/>
            <w:hideMark/>
          </w:tcPr>
          <w:p w14:paraId="7443D392" w14:textId="5B557041"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SAHP</w:t>
            </w:r>
            <w:r>
              <w:rPr>
                <w:rFonts w:ascii="Arial" w:hAnsi="Arial" w:cs="Arial"/>
                <w:b/>
                <w:bCs/>
                <w:color w:val="FFFFFF" w:themeColor="background1"/>
                <w:sz w:val="16"/>
                <w:szCs w:val="16"/>
              </w:rPr>
              <w:t>RA Approved indication/Off-</w:t>
            </w:r>
            <w:proofErr w:type="spellStart"/>
            <w:r>
              <w:rPr>
                <w:rFonts w:ascii="Arial" w:hAnsi="Arial" w:cs="Arial"/>
                <w:b/>
                <w:bCs/>
                <w:color w:val="FFFFFF" w:themeColor="background1"/>
                <w:sz w:val="16"/>
                <w:szCs w:val="16"/>
              </w:rPr>
              <w:t>lable</w:t>
            </w:r>
            <w:proofErr w:type="spellEnd"/>
          </w:p>
        </w:tc>
        <w:tc>
          <w:tcPr>
            <w:tcW w:w="993" w:type="dxa"/>
            <w:shd w:val="clear" w:color="auto" w:fill="00B050"/>
            <w:hideMark/>
          </w:tcPr>
          <w:p w14:paraId="69189055"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DDD</w:t>
            </w:r>
          </w:p>
        </w:tc>
        <w:tc>
          <w:tcPr>
            <w:tcW w:w="1134" w:type="dxa"/>
            <w:shd w:val="clear" w:color="auto" w:fill="00B050"/>
            <w:hideMark/>
          </w:tcPr>
          <w:p w14:paraId="6E65F64D"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No. of inhalers modelled per annum. Estimated equivalent</w:t>
            </w:r>
          </w:p>
        </w:tc>
        <w:tc>
          <w:tcPr>
            <w:tcW w:w="3402" w:type="dxa"/>
            <w:shd w:val="clear" w:color="auto" w:fill="00B050"/>
            <w:hideMark/>
          </w:tcPr>
          <w:p w14:paraId="58A6D79D" w14:textId="77777777" w:rsidR="006D3076" w:rsidRPr="003C32A6" w:rsidRDefault="006D3076" w:rsidP="00D40B0A">
            <w:pPr>
              <w:tabs>
                <w:tab w:val="left" w:pos="5494"/>
              </w:tabs>
              <w:rPr>
                <w:rFonts w:ascii="Arial" w:hAnsi="Arial" w:cs="Arial"/>
                <w:b/>
                <w:bCs/>
                <w:color w:val="FFFFFF" w:themeColor="background1"/>
                <w:sz w:val="16"/>
                <w:szCs w:val="16"/>
              </w:rPr>
            </w:pPr>
            <w:r w:rsidRPr="003C32A6">
              <w:rPr>
                <w:rFonts w:ascii="Arial" w:hAnsi="Arial" w:cs="Arial"/>
                <w:b/>
                <w:bCs/>
                <w:color w:val="FFFFFF" w:themeColor="background1"/>
                <w:sz w:val="16"/>
                <w:szCs w:val="16"/>
              </w:rPr>
              <w:t xml:space="preserve">Comments </w:t>
            </w:r>
          </w:p>
        </w:tc>
      </w:tr>
      <w:tr w:rsidR="006D3076" w:rsidRPr="003C32A6" w14:paraId="73958372" w14:textId="77777777" w:rsidTr="00D40B0A">
        <w:trPr>
          <w:trHeight w:val="300"/>
        </w:trPr>
        <w:tc>
          <w:tcPr>
            <w:tcW w:w="13462" w:type="dxa"/>
            <w:gridSpan w:val="14"/>
            <w:noWrap/>
            <w:hideMark/>
          </w:tcPr>
          <w:p w14:paraId="1219671D" w14:textId="77777777" w:rsidR="006D3076" w:rsidRPr="003C32A6" w:rsidRDefault="006D3076" w:rsidP="00D40B0A">
            <w:pPr>
              <w:tabs>
                <w:tab w:val="left" w:pos="5494"/>
              </w:tabs>
              <w:rPr>
                <w:rFonts w:ascii="Arial" w:hAnsi="Arial" w:cs="Arial"/>
                <w:b/>
                <w:bCs/>
                <w:sz w:val="16"/>
                <w:szCs w:val="16"/>
              </w:rPr>
            </w:pPr>
            <w:r w:rsidRPr="003C32A6">
              <w:rPr>
                <w:rFonts w:ascii="Arial" w:hAnsi="Arial" w:cs="Arial"/>
                <w:b/>
                <w:bCs/>
                <w:sz w:val="16"/>
                <w:szCs w:val="16"/>
              </w:rPr>
              <w:t>ICS/</w:t>
            </w:r>
            <w:proofErr w:type="spellStart"/>
            <w:r w:rsidRPr="003C32A6">
              <w:rPr>
                <w:rFonts w:ascii="Arial" w:hAnsi="Arial" w:cs="Arial"/>
                <w:b/>
                <w:bCs/>
                <w:sz w:val="16"/>
                <w:szCs w:val="16"/>
              </w:rPr>
              <w:t>formoterol</w:t>
            </w:r>
            <w:proofErr w:type="spellEnd"/>
            <w:r w:rsidRPr="003C32A6">
              <w:rPr>
                <w:rFonts w:ascii="Arial" w:hAnsi="Arial" w:cs="Arial"/>
                <w:b/>
                <w:bCs/>
                <w:sz w:val="16"/>
                <w:szCs w:val="16"/>
              </w:rPr>
              <w:t xml:space="preserve"> Combination - Anti-inflammatory and Reliever Plus Maintenance Therapy: GINA Step 3-4 (low-med dose ICS)</w:t>
            </w:r>
          </w:p>
        </w:tc>
      </w:tr>
      <w:tr w:rsidR="006D3076" w:rsidRPr="003C32A6" w14:paraId="755064B9" w14:textId="77777777" w:rsidTr="00D40B0A">
        <w:trPr>
          <w:trHeight w:val="1221"/>
        </w:trPr>
        <w:tc>
          <w:tcPr>
            <w:tcW w:w="1271" w:type="dxa"/>
            <w:gridSpan w:val="2"/>
            <w:hideMark/>
          </w:tcPr>
          <w:p w14:paraId="49E0AA4B"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Budesonide,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p>
        </w:tc>
        <w:tc>
          <w:tcPr>
            <w:tcW w:w="567" w:type="dxa"/>
            <w:noWrap/>
            <w:hideMark/>
          </w:tcPr>
          <w:p w14:paraId="4AF1DF14"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60</w:t>
            </w:r>
          </w:p>
        </w:tc>
        <w:tc>
          <w:tcPr>
            <w:tcW w:w="992" w:type="dxa"/>
            <w:noWrap/>
            <w:hideMark/>
          </w:tcPr>
          <w:p w14:paraId="3C07E852"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Symbicord</w:t>
            </w:r>
            <w:proofErr w:type="spellEnd"/>
          </w:p>
        </w:tc>
        <w:tc>
          <w:tcPr>
            <w:tcW w:w="851" w:type="dxa"/>
            <w:noWrap/>
            <w:hideMark/>
          </w:tcPr>
          <w:p w14:paraId="1668546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160/4.5</w:t>
            </w:r>
          </w:p>
        </w:tc>
        <w:tc>
          <w:tcPr>
            <w:tcW w:w="850" w:type="dxa"/>
            <w:gridSpan w:val="2"/>
            <w:noWrap/>
            <w:hideMark/>
          </w:tcPr>
          <w:p w14:paraId="3B7AB940"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851" w:type="dxa"/>
            <w:noWrap/>
            <w:hideMark/>
          </w:tcPr>
          <w:p w14:paraId="6E21B12D"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DPI</w:t>
            </w:r>
          </w:p>
        </w:tc>
        <w:tc>
          <w:tcPr>
            <w:tcW w:w="850" w:type="dxa"/>
            <w:hideMark/>
          </w:tcPr>
          <w:p w14:paraId="1D96FEE4"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1p BD or 2p BD </w:t>
            </w:r>
            <w:r w:rsidRPr="003C32A6">
              <w:rPr>
                <w:rFonts w:ascii="Arial" w:hAnsi="Arial" w:cs="Arial"/>
                <w:i/>
                <w:iCs/>
                <w:sz w:val="16"/>
                <w:szCs w:val="16"/>
              </w:rPr>
              <w:t>plus</w:t>
            </w:r>
            <w:r w:rsidRPr="003C32A6">
              <w:rPr>
                <w:rFonts w:ascii="Arial" w:hAnsi="Arial" w:cs="Arial"/>
                <w:sz w:val="16"/>
                <w:szCs w:val="16"/>
              </w:rPr>
              <w:t xml:space="preserve"> 1p prn</w:t>
            </w:r>
          </w:p>
        </w:tc>
        <w:tc>
          <w:tcPr>
            <w:tcW w:w="709" w:type="dxa"/>
            <w:noWrap/>
            <w:hideMark/>
          </w:tcPr>
          <w:p w14:paraId="44BD27E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27B08FCD"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Approved</w:t>
            </w:r>
          </w:p>
        </w:tc>
        <w:tc>
          <w:tcPr>
            <w:tcW w:w="993" w:type="dxa"/>
            <w:hideMark/>
          </w:tcPr>
          <w:p w14:paraId="3B897EDE"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320/9 to 640/18 (max 12p/day)</w:t>
            </w:r>
          </w:p>
        </w:tc>
        <w:tc>
          <w:tcPr>
            <w:tcW w:w="1134" w:type="dxa"/>
            <w:noWrap/>
            <w:hideMark/>
          </w:tcPr>
          <w:p w14:paraId="24D4EADC"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18-30</w:t>
            </w:r>
          </w:p>
        </w:tc>
        <w:tc>
          <w:tcPr>
            <w:tcW w:w="3402" w:type="dxa"/>
            <w:hideMark/>
          </w:tcPr>
          <w:p w14:paraId="1742B618" w14:textId="77777777" w:rsidR="006D3076" w:rsidRPr="003C32A6" w:rsidRDefault="006D3076" w:rsidP="00D40B0A">
            <w:pPr>
              <w:tabs>
                <w:tab w:val="left" w:pos="5494"/>
              </w:tabs>
              <w:rPr>
                <w:rFonts w:ascii="Arial" w:hAnsi="Arial" w:cs="Arial"/>
                <w:sz w:val="12"/>
                <w:szCs w:val="12"/>
              </w:rPr>
            </w:pPr>
            <w:r w:rsidRPr="003C32A6">
              <w:rPr>
                <w:rFonts w:ascii="Arial" w:hAnsi="Arial" w:cs="Arial"/>
                <w:sz w:val="12"/>
                <w:szCs w:val="12"/>
              </w:rPr>
              <w:t>The higher-dose budesonide-</w:t>
            </w:r>
            <w:proofErr w:type="spellStart"/>
            <w:r w:rsidRPr="003C32A6">
              <w:rPr>
                <w:rFonts w:ascii="Arial" w:hAnsi="Arial" w:cs="Arial"/>
                <w:sz w:val="12"/>
                <w:szCs w:val="12"/>
              </w:rPr>
              <w:t>formoterol</w:t>
            </w:r>
            <w:proofErr w:type="spellEnd"/>
            <w:r w:rsidRPr="003C32A6">
              <w:rPr>
                <w:rFonts w:ascii="Arial" w:hAnsi="Arial" w:cs="Arial"/>
                <w:sz w:val="12"/>
                <w:szCs w:val="12"/>
              </w:rPr>
              <w:t xml:space="preserve"> formulation (320/9 mg delivered dose [400/12 mg metered dose])  is not approved or recommended for SMART because the total dose of </w:t>
            </w:r>
            <w:proofErr w:type="spellStart"/>
            <w:r w:rsidRPr="003C32A6">
              <w:rPr>
                <w:rFonts w:ascii="Arial" w:hAnsi="Arial" w:cs="Arial"/>
                <w:sz w:val="12"/>
                <w:szCs w:val="12"/>
              </w:rPr>
              <w:t>formoterol</w:t>
            </w:r>
            <w:proofErr w:type="spellEnd"/>
            <w:r w:rsidRPr="003C32A6">
              <w:rPr>
                <w:rFonts w:ascii="Arial" w:hAnsi="Arial" w:cs="Arial"/>
                <w:sz w:val="12"/>
                <w:szCs w:val="12"/>
              </w:rPr>
              <w:t xml:space="preserve"> with multiple as-needed dosing would increase too rapidly. (Ref: </w:t>
            </w:r>
            <w:proofErr w:type="spellStart"/>
            <w:r w:rsidRPr="003C32A6">
              <w:rPr>
                <w:rFonts w:ascii="Arial" w:hAnsi="Arial" w:cs="Arial"/>
                <w:sz w:val="12"/>
                <w:szCs w:val="12"/>
              </w:rPr>
              <w:t>Reddel</w:t>
            </w:r>
            <w:proofErr w:type="spellEnd"/>
            <w:r w:rsidRPr="003C32A6">
              <w:rPr>
                <w:rFonts w:ascii="Arial" w:hAnsi="Arial" w:cs="Arial"/>
                <w:sz w:val="12"/>
                <w:szCs w:val="12"/>
              </w:rPr>
              <w:t xml:space="preserve"> H et al. </w:t>
            </w:r>
            <w:proofErr w:type="spellStart"/>
            <w:r w:rsidRPr="003C32A6">
              <w:rPr>
                <w:rFonts w:ascii="Arial" w:hAnsi="Arial" w:cs="Arial"/>
                <w:sz w:val="12"/>
                <w:szCs w:val="12"/>
              </w:rPr>
              <w:t>APractical</w:t>
            </w:r>
            <w:proofErr w:type="spellEnd"/>
            <w:r w:rsidRPr="003C32A6">
              <w:rPr>
                <w:rFonts w:ascii="Arial" w:hAnsi="Arial" w:cs="Arial"/>
                <w:sz w:val="12"/>
                <w:szCs w:val="12"/>
              </w:rPr>
              <w:t xml:space="preserve"> Guide to Implementing SMART </w:t>
            </w:r>
            <w:proofErr w:type="gramStart"/>
            <w:r w:rsidRPr="003C32A6">
              <w:rPr>
                <w:rFonts w:ascii="Arial" w:hAnsi="Arial" w:cs="Arial"/>
                <w:sz w:val="12"/>
                <w:szCs w:val="12"/>
              </w:rPr>
              <w:t>in  Asthma</w:t>
            </w:r>
            <w:proofErr w:type="gramEnd"/>
            <w:r w:rsidRPr="003C32A6">
              <w:rPr>
                <w:rFonts w:ascii="Arial" w:hAnsi="Arial" w:cs="Arial"/>
                <w:sz w:val="12"/>
                <w:szCs w:val="12"/>
              </w:rPr>
              <w:t xml:space="preserve"> Management. Journal of Allergy and Clinical Immunology: In Practice. 2021)</w:t>
            </w:r>
          </w:p>
        </w:tc>
      </w:tr>
      <w:tr w:rsidR="006D3076" w:rsidRPr="003C32A6" w14:paraId="00C6DB7C" w14:textId="77777777" w:rsidTr="00D40B0A">
        <w:trPr>
          <w:trHeight w:val="1139"/>
        </w:trPr>
        <w:tc>
          <w:tcPr>
            <w:tcW w:w="1271" w:type="dxa"/>
            <w:gridSpan w:val="2"/>
            <w:hideMark/>
          </w:tcPr>
          <w:p w14:paraId="2834FB4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Budesonide,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p>
        </w:tc>
        <w:tc>
          <w:tcPr>
            <w:tcW w:w="567" w:type="dxa"/>
            <w:noWrap/>
            <w:hideMark/>
          </w:tcPr>
          <w:p w14:paraId="1398A631"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2" w:type="dxa"/>
            <w:noWrap/>
            <w:hideMark/>
          </w:tcPr>
          <w:p w14:paraId="622C5FA5"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Symbicord</w:t>
            </w:r>
            <w:proofErr w:type="spellEnd"/>
          </w:p>
        </w:tc>
        <w:tc>
          <w:tcPr>
            <w:tcW w:w="851" w:type="dxa"/>
            <w:noWrap/>
            <w:hideMark/>
          </w:tcPr>
          <w:p w14:paraId="5B5E1F7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160/4.5</w:t>
            </w:r>
          </w:p>
        </w:tc>
        <w:tc>
          <w:tcPr>
            <w:tcW w:w="850" w:type="dxa"/>
            <w:gridSpan w:val="2"/>
            <w:noWrap/>
            <w:hideMark/>
          </w:tcPr>
          <w:p w14:paraId="44EA3954"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851" w:type="dxa"/>
            <w:noWrap/>
            <w:hideMark/>
          </w:tcPr>
          <w:p w14:paraId="68A61338"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DPI</w:t>
            </w:r>
          </w:p>
        </w:tc>
        <w:tc>
          <w:tcPr>
            <w:tcW w:w="850" w:type="dxa"/>
            <w:hideMark/>
          </w:tcPr>
          <w:p w14:paraId="463C450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1p BD or 2p BD </w:t>
            </w:r>
            <w:r w:rsidRPr="003C32A6">
              <w:rPr>
                <w:rFonts w:ascii="Arial" w:hAnsi="Arial" w:cs="Arial"/>
                <w:i/>
                <w:iCs/>
                <w:sz w:val="16"/>
                <w:szCs w:val="16"/>
              </w:rPr>
              <w:t>plus</w:t>
            </w:r>
            <w:r w:rsidRPr="003C32A6">
              <w:rPr>
                <w:rFonts w:ascii="Arial" w:hAnsi="Arial" w:cs="Arial"/>
                <w:sz w:val="16"/>
                <w:szCs w:val="16"/>
              </w:rPr>
              <w:t xml:space="preserve"> 1p prn</w:t>
            </w:r>
          </w:p>
        </w:tc>
        <w:tc>
          <w:tcPr>
            <w:tcW w:w="709" w:type="dxa"/>
            <w:noWrap/>
            <w:hideMark/>
          </w:tcPr>
          <w:p w14:paraId="1130F6C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1E783D4F"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Approved</w:t>
            </w:r>
          </w:p>
        </w:tc>
        <w:tc>
          <w:tcPr>
            <w:tcW w:w="993" w:type="dxa"/>
            <w:hideMark/>
          </w:tcPr>
          <w:p w14:paraId="05D4D3B3"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320/9 to 640/18 (max 12p/day)</w:t>
            </w:r>
          </w:p>
        </w:tc>
        <w:tc>
          <w:tcPr>
            <w:tcW w:w="1134" w:type="dxa"/>
            <w:noWrap/>
            <w:hideMark/>
          </w:tcPr>
          <w:p w14:paraId="50CA1EE4"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 to 18</w:t>
            </w:r>
          </w:p>
        </w:tc>
        <w:tc>
          <w:tcPr>
            <w:tcW w:w="3402" w:type="dxa"/>
            <w:hideMark/>
          </w:tcPr>
          <w:p w14:paraId="750FF8C0" w14:textId="77777777" w:rsidR="006D3076" w:rsidRPr="003C32A6" w:rsidRDefault="006D3076" w:rsidP="00D40B0A">
            <w:pPr>
              <w:tabs>
                <w:tab w:val="left" w:pos="5494"/>
              </w:tabs>
              <w:rPr>
                <w:rFonts w:ascii="Arial" w:hAnsi="Arial" w:cs="Arial"/>
                <w:sz w:val="12"/>
                <w:szCs w:val="12"/>
              </w:rPr>
            </w:pPr>
            <w:r w:rsidRPr="003C32A6">
              <w:rPr>
                <w:rFonts w:ascii="Arial" w:hAnsi="Arial" w:cs="Arial"/>
                <w:sz w:val="12"/>
                <w:szCs w:val="12"/>
              </w:rPr>
              <w:t>The higher-dose budesonide-</w:t>
            </w:r>
            <w:proofErr w:type="spellStart"/>
            <w:r w:rsidRPr="003C32A6">
              <w:rPr>
                <w:rFonts w:ascii="Arial" w:hAnsi="Arial" w:cs="Arial"/>
                <w:sz w:val="12"/>
                <w:szCs w:val="12"/>
              </w:rPr>
              <w:t>formoterol</w:t>
            </w:r>
            <w:proofErr w:type="spellEnd"/>
            <w:r w:rsidRPr="003C32A6">
              <w:rPr>
                <w:rFonts w:ascii="Arial" w:hAnsi="Arial" w:cs="Arial"/>
                <w:sz w:val="12"/>
                <w:szCs w:val="12"/>
              </w:rPr>
              <w:t xml:space="preserve"> formulation (320/9 mg delivered dose [400/12 mg metered dose])  is not approved or recommended for SMART because the total dose of </w:t>
            </w:r>
            <w:proofErr w:type="spellStart"/>
            <w:r w:rsidRPr="003C32A6">
              <w:rPr>
                <w:rFonts w:ascii="Arial" w:hAnsi="Arial" w:cs="Arial"/>
                <w:sz w:val="12"/>
                <w:szCs w:val="12"/>
              </w:rPr>
              <w:t>formoterol</w:t>
            </w:r>
            <w:proofErr w:type="spellEnd"/>
            <w:r w:rsidRPr="003C32A6">
              <w:rPr>
                <w:rFonts w:ascii="Arial" w:hAnsi="Arial" w:cs="Arial"/>
                <w:sz w:val="12"/>
                <w:szCs w:val="12"/>
              </w:rPr>
              <w:t xml:space="preserve"> with multiple as-needed dosing would increase too rapidly. (Ref: </w:t>
            </w:r>
            <w:proofErr w:type="spellStart"/>
            <w:r w:rsidRPr="003C32A6">
              <w:rPr>
                <w:rFonts w:ascii="Arial" w:hAnsi="Arial" w:cs="Arial"/>
                <w:sz w:val="12"/>
                <w:szCs w:val="12"/>
              </w:rPr>
              <w:t>Reddel</w:t>
            </w:r>
            <w:proofErr w:type="spellEnd"/>
            <w:r w:rsidRPr="003C32A6">
              <w:rPr>
                <w:rFonts w:ascii="Arial" w:hAnsi="Arial" w:cs="Arial"/>
                <w:sz w:val="12"/>
                <w:szCs w:val="12"/>
              </w:rPr>
              <w:t xml:space="preserve"> H et al. </w:t>
            </w:r>
            <w:proofErr w:type="spellStart"/>
            <w:r w:rsidRPr="003C32A6">
              <w:rPr>
                <w:rFonts w:ascii="Arial" w:hAnsi="Arial" w:cs="Arial"/>
                <w:sz w:val="12"/>
                <w:szCs w:val="12"/>
              </w:rPr>
              <w:t>APractical</w:t>
            </w:r>
            <w:proofErr w:type="spellEnd"/>
            <w:r w:rsidRPr="003C32A6">
              <w:rPr>
                <w:rFonts w:ascii="Arial" w:hAnsi="Arial" w:cs="Arial"/>
                <w:sz w:val="12"/>
                <w:szCs w:val="12"/>
              </w:rPr>
              <w:t xml:space="preserve"> Guide to Implementing SMART </w:t>
            </w:r>
            <w:proofErr w:type="gramStart"/>
            <w:r w:rsidRPr="003C32A6">
              <w:rPr>
                <w:rFonts w:ascii="Arial" w:hAnsi="Arial" w:cs="Arial"/>
                <w:sz w:val="12"/>
                <w:szCs w:val="12"/>
              </w:rPr>
              <w:t>in  Asthma</w:t>
            </w:r>
            <w:proofErr w:type="gramEnd"/>
            <w:r w:rsidRPr="003C32A6">
              <w:rPr>
                <w:rFonts w:ascii="Arial" w:hAnsi="Arial" w:cs="Arial"/>
                <w:sz w:val="12"/>
                <w:szCs w:val="12"/>
              </w:rPr>
              <w:t xml:space="preserve"> Management. Journal of Allergy and Clinical Immunology: In Practice. 2021)</w:t>
            </w:r>
          </w:p>
        </w:tc>
      </w:tr>
      <w:tr w:rsidR="006D3076" w:rsidRPr="003C32A6" w14:paraId="6CD6F817" w14:textId="77777777" w:rsidTr="00D40B0A">
        <w:trPr>
          <w:trHeight w:val="803"/>
        </w:trPr>
        <w:tc>
          <w:tcPr>
            <w:tcW w:w="1271" w:type="dxa"/>
            <w:gridSpan w:val="2"/>
            <w:hideMark/>
          </w:tcPr>
          <w:p w14:paraId="67DECFB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Budesonide, </w:t>
            </w:r>
            <w:proofErr w:type="spellStart"/>
            <w:r w:rsidRPr="003C32A6">
              <w:rPr>
                <w:rFonts w:ascii="Arial" w:hAnsi="Arial" w:cs="Arial"/>
                <w:sz w:val="16"/>
                <w:szCs w:val="16"/>
              </w:rPr>
              <w:t>Formoterol</w:t>
            </w:r>
            <w:proofErr w:type="spellEnd"/>
          </w:p>
        </w:tc>
        <w:tc>
          <w:tcPr>
            <w:tcW w:w="567" w:type="dxa"/>
            <w:noWrap/>
            <w:hideMark/>
          </w:tcPr>
          <w:p w14:paraId="69D40ECD"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2" w:type="dxa"/>
            <w:noWrap/>
            <w:hideMark/>
          </w:tcPr>
          <w:p w14:paraId="0748B9EC"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Halecord</w:t>
            </w:r>
            <w:proofErr w:type="spellEnd"/>
          </w:p>
        </w:tc>
        <w:tc>
          <w:tcPr>
            <w:tcW w:w="851" w:type="dxa"/>
            <w:noWrap/>
            <w:hideMark/>
          </w:tcPr>
          <w:p w14:paraId="0C11585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200/6</w:t>
            </w:r>
          </w:p>
        </w:tc>
        <w:tc>
          <w:tcPr>
            <w:tcW w:w="850" w:type="dxa"/>
            <w:gridSpan w:val="2"/>
            <w:noWrap/>
            <w:hideMark/>
          </w:tcPr>
          <w:p w14:paraId="1076F7FF"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851" w:type="dxa"/>
            <w:noWrap/>
            <w:hideMark/>
          </w:tcPr>
          <w:p w14:paraId="3F14A4D0"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DPI</w:t>
            </w:r>
          </w:p>
        </w:tc>
        <w:tc>
          <w:tcPr>
            <w:tcW w:w="850" w:type="dxa"/>
            <w:hideMark/>
          </w:tcPr>
          <w:p w14:paraId="16039BB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1p BD or 2p BD </w:t>
            </w:r>
            <w:r w:rsidRPr="003C32A6">
              <w:rPr>
                <w:rFonts w:ascii="Arial" w:hAnsi="Arial" w:cs="Arial"/>
                <w:i/>
                <w:iCs/>
                <w:sz w:val="16"/>
                <w:szCs w:val="16"/>
              </w:rPr>
              <w:t>plus</w:t>
            </w:r>
            <w:r w:rsidRPr="003C32A6">
              <w:rPr>
                <w:rFonts w:ascii="Arial" w:hAnsi="Arial" w:cs="Arial"/>
                <w:sz w:val="16"/>
                <w:szCs w:val="16"/>
              </w:rPr>
              <w:t xml:space="preserve"> 1p prn</w:t>
            </w:r>
          </w:p>
        </w:tc>
        <w:tc>
          <w:tcPr>
            <w:tcW w:w="709" w:type="dxa"/>
            <w:noWrap/>
            <w:hideMark/>
          </w:tcPr>
          <w:p w14:paraId="2379F215"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1848DC5C"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Approved</w:t>
            </w:r>
          </w:p>
        </w:tc>
        <w:tc>
          <w:tcPr>
            <w:tcW w:w="993" w:type="dxa"/>
            <w:hideMark/>
          </w:tcPr>
          <w:p w14:paraId="3E3A68E6"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400/12 to 800/24 (max 8p/day)</w:t>
            </w:r>
          </w:p>
        </w:tc>
        <w:tc>
          <w:tcPr>
            <w:tcW w:w="1134" w:type="dxa"/>
            <w:noWrap/>
            <w:hideMark/>
          </w:tcPr>
          <w:p w14:paraId="61D7113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 to 18</w:t>
            </w:r>
          </w:p>
        </w:tc>
        <w:tc>
          <w:tcPr>
            <w:tcW w:w="3402" w:type="dxa"/>
            <w:hideMark/>
          </w:tcPr>
          <w:p w14:paraId="12BCB776" w14:textId="77777777" w:rsidR="006D3076" w:rsidRPr="003C32A6" w:rsidRDefault="006D3076" w:rsidP="00D40B0A">
            <w:pPr>
              <w:tabs>
                <w:tab w:val="left" w:pos="5494"/>
              </w:tabs>
              <w:rPr>
                <w:rFonts w:ascii="Arial" w:hAnsi="Arial" w:cs="Arial"/>
                <w:sz w:val="12"/>
                <w:szCs w:val="12"/>
              </w:rPr>
            </w:pPr>
            <w:r w:rsidRPr="003C32A6">
              <w:rPr>
                <w:rFonts w:ascii="Arial" w:hAnsi="Arial" w:cs="Arial"/>
                <w:sz w:val="12"/>
                <w:szCs w:val="12"/>
              </w:rPr>
              <w:t xml:space="preserve">No SEP and does not seem to be actively </w:t>
            </w:r>
            <w:proofErr w:type="spellStart"/>
            <w:r w:rsidRPr="003C32A6">
              <w:rPr>
                <w:rFonts w:ascii="Arial" w:hAnsi="Arial" w:cs="Arial"/>
                <w:sz w:val="12"/>
                <w:szCs w:val="12"/>
              </w:rPr>
              <w:t>markteted</w:t>
            </w:r>
            <w:proofErr w:type="spellEnd"/>
            <w:r w:rsidRPr="003C32A6">
              <w:rPr>
                <w:rFonts w:ascii="Arial" w:hAnsi="Arial" w:cs="Arial"/>
                <w:sz w:val="12"/>
                <w:szCs w:val="12"/>
              </w:rPr>
              <w:t xml:space="preserve"> locally. No local experience with this device which precludes comments on feasibility and acceptability.</w:t>
            </w:r>
          </w:p>
        </w:tc>
      </w:tr>
      <w:tr w:rsidR="006D3076" w:rsidRPr="003C32A6" w14:paraId="5E03CB41" w14:textId="77777777" w:rsidTr="00D40B0A">
        <w:trPr>
          <w:trHeight w:val="889"/>
        </w:trPr>
        <w:tc>
          <w:tcPr>
            <w:tcW w:w="1271" w:type="dxa"/>
            <w:gridSpan w:val="2"/>
            <w:hideMark/>
          </w:tcPr>
          <w:p w14:paraId="0DF87C7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Budesonide,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p>
        </w:tc>
        <w:tc>
          <w:tcPr>
            <w:tcW w:w="567" w:type="dxa"/>
            <w:noWrap/>
            <w:hideMark/>
          </w:tcPr>
          <w:p w14:paraId="10CBFA03"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2" w:type="dxa"/>
            <w:hideMark/>
          </w:tcPr>
          <w:p w14:paraId="7C430693"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Vannair</w:t>
            </w:r>
            <w:proofErr w:type="spellEnd"/>
            <w:r w:rsidRPr="003C32A6">
              <w:rPr>
                <w:rFonts w:ascii="Arial" w:hAnsi="Arial" w:cs="Arial"/>
                <w:sz w:val="16"/>
                <w:szCs w:val="16"/>
              </w:rPr>
              <w:t xml:space="preserve"> </w:t>
            </w:r>
          </w:p>
        </w:tc>
        <w:tc>
          <w:tcPr>
            <w:tcW w:w="851" w:type="dxa"/>
            <w:noWrap/>
            <w:hideMark/>
          </w:tcPr>
          <w:p w14:paraId="32602C2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160/4.5</w:t>
            </w:r>
          </w:p>
        </w:tc>
        <w:tc>
          <w:tcPr>
            <w:tcW w:w="850" w:type="dxa"/>
            <w:gridSpan w:val="2"/>
            <w:noWrap/>
            <w:hideMark/>
          </w:tcPr>
          <w:p w14:paraId="2E8B1D5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851" w:type="dxa"/>
            <w:noWrap/>
            <w:hideMark/>
          </w:tcPr>
          <w:p w14:paraId="29F1D43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MDI</w:t>
            </w:r>
          </w:p>
        </w:tc>
        <w:tc>
          <w:tcPr>
            <w:tcW w:w="850" w:type="dxa"/>
            <w:hideMark/>
          </w:tcPr>
          <w:p w14:paraId="3D674FF8"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1p BD or 2p BD </w:t>
            </w:r>
            <w:r w:rsidRPr="003C32A6">
              <w:rPr>
                <w:rFonts w:ascii="Arial" w:hAnsi="Arial" w:cs="Arial"/>
                <w:i/>
                <w:iCs/>
                <w:sz w:val="16"/>
                <w:szCs w:val="16"/>
              </w:rPr>
              <w:t>plus</w:t>
            </w:r>
            <w:r w:rsidRPr="003C32A6">
              <w:rPr>
                <w:rFonts w:ascii="Arial" w:hAnsi="Arial" w:cs="Arial"/>
                <w:sz w:val="16"/>
                <w:szCs w:val="16"/>
              </w:rPr>
              <w:t xml:space="preserve"> 1p prn</w:t>
            </w:r>
          </w:p>
        </w:tc>
        <w:tc>
          <w:tcPr>
            <w:tcW w:w="709" w:type="dxa"/>
            <w:noWrap/>
            <w:hideMark/>
          </w:tcPr>
          <w:p w14:paraId="3F73BEF3"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567152A8"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Off-label</w:t>
            </w:r>
          </w:p>
        </w:tc>
        <w:tc>
          <w:tcPr>
            <w:tcW w:w="993" w:type="dxa"/>
            <w:hideMark/>
          </w:tcPr>
          <w:p w14:paraId="547CE3D4"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320/9 to 640/18 (max 12p/day)</w:t>
            </w:r>
          </w:p>
        </w:tc>
        <w:tc>
          <w:tcPr>
            <w:tcW w:w="1134" w:type="dxa"/>
            <w:noWrap/>
            <w:hideMark/>
          </w:tcPr>
          <w:p w14:paraId="563D0BF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 to 18</w:t>
            </w:r>
          </w:p>
        </w:tc>
        <w:tc>
          <w:tcPr>
            <w:tcW w:w="3402" w:type="dxa"/>
            <w:noWrap/>
            <w:hideMark/>
          </w:tcPr>
          <w:p w14:paraId="7F00D54C" w14:textId="77777777" w:rsidR="006D3076" w:rsidRPr="003C32A6" w:rsidRDefault="006D3076" w:rsidP="00D40B0A">
            <w:pPr>
              <w:tabs>
                <w:tab w:val="left" w:pos="5494"/>
              </w:tabs>
              <w:rPr>
                <w:rFonts w:ascii="Arial" w:hAnsi="Arial" w:cs="Arial"/>
                <w:sz w:val="12"/>
                <w:szCs w:val="12"/>
              </w:rPr>
            </w:pPr>
            <w:r w:rsidRPr="003C32A6">
              <w:rPr>
                <w:rFonts w:ascii="Arial" w:hAnsi="Arial" w:cs="Arial"/>
                <w:sz w:val="12"/>
                <w:szCs w:val="12"/>
              </w:rPr>
              <w:t> </w:t>
            </w:r>
          </w:p>
        </w:tc>
      </w:tr>
      <w:tr w:rsidR="006D3076" w:rsidRPr="003C32A6" w14:paraId="28D77182" w14:textId="77777777" w:rsidTr="00D40B0A">
        <w:trPr>
          <w:trHeight w:val="975"/>
        </w:trPr>
        <w:tc>
          <w:tcPr>
            <w:tcW w:w="1271" w:type="dxa"/>
            <w:gridSpan w:val="2"/>
            <w:hideMark/>
          </w:tcPr>
          <w:p w14:paraId="52996630"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Beclomethasone</w:t>
            </w:r>
            <w:proofErr w:type="spellEnd"/>
            <w:r w:rsidRPr="003C32A6">
              <w:rPr>
                <w:rFonts w:ascii="Arial" w:hAnsi="Arial" w:cs="Arial"/>
                <w:sz w:val="16"/>
                <w:szCs w:val="16"/>
              </w:rPr>
              <w:t xml:space="preserve"> </w:t>
            </w:r>
            <w:proofErr w:type="spellStart"/>
            <w:r w:rsidRPr="003C32A6">
              <w:rPr>
                <w:rFonts w:ascii="Arial" w:hAnsi="Arial" w:cs="Arial"/>
                <w:sz w:val="16"/>
                <w:szCs w:val="16"/>
              </w:rPr>
              <w:t>dipropionate</w:t>
            </w:r>
            <w:proofErr w:type="spellEnd"/>
            <w:r w:rsidRPr="003C32A6">
              <w:rPr>
                <w:rFonts w:ascii="Arial" w:hAnsi="Arial" w:cs="Arial"/>
                <w:sz w:val="16"/>
                <w:szCs w:val="16"/>
              </w:rPr>
              <w:t xml:space="preserv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p>
        </w:tc>
        <w:tc>
          <w:tcPr>
            <w:tcW w:w="567" w:type="dxa"/>
            <w:noWrap/>
            <w:hideMark/>
          </w:tcPr>
          <w:p w14:paraId="61F216A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2" w:type="dxa"/>
            <w:noWrap/>
            <w:hideMark/>
          </w:tcPr>
          <w:p w14:paraId="1F5BEEFE"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Innuvair</w:t>
            </w:r>
            <w:proofErr w:type="spellEnd"/>
          </w:p>
        </w:tc>
        <w:tc>
          <w:tcPr>
            <w:tcW w:w="851" w:type="dxa"/>
            <w:noWrap/>
            <w:hideMark/>
          </w:tcPr>
          <w:p w14:paraId="24EC5673"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100/6</w:t>
            </w:r>
          </w:p>
        </w:tc>
        <w:tc>
          <w:tcPr>
            <w:tcW w:w="850" w:type="dxa"/>
            <w:gridSpan w:val="2"/>
            <w:noWrap/>
            <w:hideMark/>
          </w:tcPr>
          <w:p w14:paraId="19BD3AE5"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851" w:type="dxa"/>
            <w:noWrap/>
            <w:hideMark/>
          </w:tcPr>
          <w:p w14:paraId="0B8910C0"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MDI</w:t>
            </w:r>
          </w:p>
        </w:tc>
        <w:tc>
          <w:tcPr>
            <w:tcW w:w="850" w:type="dxa"/>
            <w:hideMark/>
          </w:tcPr>
          <w:p w14:paraId="24545A03"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1p BD </w:t>
            </w:r>
            <w:r w:rsidRPr="003C32A6">
              <w:rPr>
                <w:rFonts w:ascii="Arial" w:hAnsi="Arial" w:cs="Arial"/>
                <w:i/>
                <w:iCs/>
                <w:sz w:val="16"/>
                <w:szCs w:val="16"/>
              </w:rPr>
              <w:t>or</w:t>
            </w:r>
            <w:r w:rsidRPr="003C32A6">
              <w:rPr>
                <w:rFonts w:ascii="Arial" w:hAnsi="Arial" w:cs="Arial"/>
                <w:sz w:val="16"/>
                <w:szCs w:val="16"/>
              </w:rPr>
              <w:t xml:space="preserve"> 2pBD </w:t>
            </w:r>
            <w:r w:rsidRPr="003C32A6">
              <w:rPr>
                <w:rFonts w:ascii="Arial" w:hAnsi="Arial" w:cs="Arial"/>
                <w:i/>
                <w:iCs/>
                <w:sz w:val="16"/>
                <w:szCs w:val="16"/>
              </w:rPr>
              <w:t>plus</w:t>
            </w:r>
            <w:r w:rsidRPr="003C32A6">
              <w:rPr>
                <w:rFonts w:ascii="Arial" w:hAnsi="Arial" w:cs="Arial"/>
                <w:sz w:val="16"/>
                <w:szCs w:val="16"/>
              </w:rPr>
              <w:t xml:space="preserve"> 1p prn</w:t>
            </w:r>
          </w:p>
        </w:tc>
        <w:tc>
          <w:tcPr>
            <w:tcW w:w="709" w:type="dxa"/>
            <w:noWrap/>
            <w:hideMark/>
          </w:tcPr>
          <w:p w14:paraId="530DEAC6"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57F484EC"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Off-label</w:t>
            </w:r>
          </w:p>
        </w:tc>
        <w:tc>
          <w:tcPr>
            <w:tcW w:w="993" w:type="dxa"/>
            <w:hideMark/>
          </w:tcPr>
          <w:p w14:paraId="5A9C272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200/12 to 400/24 (max 8p/day)</w:t>
            </w:r>
          </w:p>
        </w:tc>
        <w:tc>
          <w:tcPr>
            <w:tcW w:w="1134" w:type="dxa"/>
            <w:noWrap/>
            <w:hideMark/>
          </w:tcPr>
          <w:p w14:paraId="3396DFB5"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 to 18</w:t>
            </w:r>
          </w:p>
        </w:tc>
        <w:tc>
          <w:tcPr>
            <w:tcW w:w="3402" w:type="dxa"/>
            <w:hideMark/>
          </w:tcPr>
          <w:p w14:paraId="3E10E2BE" w14:textId="77777777" w:rsidR="006D3076" w:rsidRPr="003C32A6" w:rsidRDefault="006D3076" w:rsidP="00D40B0A">
            <w:pPr>
              <w:tabs>
                <w:tab w:val="left" w:pos="5494"/>
              </w:tabs>
              <w:rPr>
                <w:rFonts w:ascii="Arial" w:hAnsi="Arial" w:cs="Arial"/>
                <w:sz w:val="12"/>
                <w:szCs w:val="12"/>
              </w:rPr>
            </w:pPr>
            <w:proofErr w:type="spellStart"/>
            <w:r w:rsidRPr="003C32A6">
              <w:rPr>
                <w:rFonts w:ascii="Arial" w:hAnsi="Arial" w:cs="Arial"/>
                <w:sz w:val="12"/>
                <w:szCs w:val="12"/>
              </w:rPr>
              <w:t>Extrafine</w:t>
            </w:r>
            <w:proofErr w:type="spellEnd"/>
            <w:r w:rsidRPr="003C32A6">
              <w:rPr>
                <w:rFonts w:ascii="Arial" w:hAnsi="Arial" w:cs="Arial"/>
                <w:sz w:val="12"/>
                <w:szCs w:val="12"/>
              </w:rPr>
              <w:t xml:space="preserve"> particle size - 100mcg of </w:t>
            </w:r>
            <w:proofErr w:type="spellStart"/>
            <w:r w:rsidRPr="003C32A6">
              <w:rPr>
                <w:rFonts w:ascii="Arial" w:hAnsi="Arial" w:cs="Arial"/>
                <w:sz w:val="12"/>
                <w:szCs w:val="12"/>
              </w:rPr>
              <w:t>extrafine</w:t>
            </w:r>
            <w:proofErr w:type="spellEnd"/>
            <w:r w:rsidRPr="003C32A6">
              <w:rPr>
                <w:rFonts w:ascii="Arial" w:hAnsi="Arial" w:cs="Arial"/>
                <w:sz w:val="12"/>
                <w:szCs w:val="12"/>
              </w:rPr>
              <w:t xml:space="preserve"> equivalent to 250mcg of standard formulation. Requires refrigeration - Maximum 3 months storage outside of fridge</w:t>
            </w:r>
          </w:p>
        </w:tc>
      </w:tr>
      <w:tr w:rsidR="006D3076" w:rsidRPr="003C32A6" w14:paraId="05CA971E" w14:textId="77777777" w:rsidTr="00D40B0A">
        <w:trPr>
          <w:trHeight w:val="983"/>
        </w:trPr>
        <w:tc>
          <w:tcPr>
            <w:tcW w:w="1271" w:type="dxa"/>
            <w:gridSpan w:val="2"/>
            <w:hideMark/>
          </w:tcPr>
          <w:p w14:paraId="6C2A63F0"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Mometasone</w:t>
            </w:r>
            <w:proofErr w:type="spellEnd"/>
            <w:r w:rsidRPr="003C32A6">
              <w:rPr>
                <w:rFonts w:ascii="Arial" w:hAnsi="Arial" w:cs="Arial"/>
                <w:sz w:val="16"/>
                <w:szCs w:val="16"/>
              </w:rPr>
              <w:t xml:space="preserve"> </w:t>
            </w:r>
            <w:proofErr w:type="spellStart"/>
            <w:r w:rsidRPr="003C32A6">
              <w:rPr>
                <w:rFonts w:ascii="Arial" w:hAnsi="Arial" w:cs="Arial"/>
                <w:sz w:val="16"/>
                <w:szCs w:val="16"/>
              </w:rPr>
              <w:t>furoate</w:t>
            </w:r>
            <w:proofErr w:type="spellEnd"/>
            <w:r w:rsidRPr="003C32A6">
              <w:rPr>
                <w:rFonts w:ascii="Arial" w:hAnsi="Arial" w:cs="Arial"/>
                <w:sz w:val="16"/>
                <w:szCs w:val="16"/>
              </w:rPr>
              <w:t xml:space="preserve">, </w:t>
            </w:r>
            <w:proofErr w:type="spellStart"/>
            <w:r w:rsidRPr="003C32A6">
              <w:rPr>
                <w:rFonts w:ascii="Arial" w:hAnsi="Arial" w:cs="Arial"/>
                <w:sz w:val="16"/>
                <w:szCs w:val="16"/>
              </w:rPr>
              <w:t>formoterol</w:t>
            </w:r>
            <w:proofErr w:type="spellEnd"/>
            <w:r w:rsidRPr="003C32A6">
              <w:rPr>
                <w:rFonts w:ascii="Arial" w:hAnsi="Arial" w:cs="Arial"/>
                <w:sz w:val="16"/>
                <w:szCs w:val="16"/>
              </w:rPr>
              <w:t xml:space="preserve"> </w:t>
            </w:r>
            <w:proofErr w:type="spellStart"/>
            <w:r w:rsidRPr="003C32A6">
              <w:rPr>
                <w:rFonts w:ascii="Arial" w:hAnsi="Arial" w:cs="Arial"/>
                <w:sz w:val="16"/>
                <w:szCs w:val="16"/>
              </w:rPr>
              <w:t>fumarate</w:t>
            </w:r>
            <w:proofErr w:type="spellEnd"/>
            <w:r w:rsidRPr="003C32A6">
              <w:rPr>
                <w:rFonts w:ascii="Arial" w:hAnsi="Arial" w:cs="Arial"/>
                <w:sz w:val="16"/>
                <w:szCs w:val="16"/>
              </w:rPr>
              <w:t xml:space="preserve"> </w:t>
            </w:r>
            <w:proofErr w:type="spellStart"/>
            <w:r w:rsidRPr="003C32A6">
              <w:rPr>
                <w:rFonts w:ascii="Arial" w:hAnsi="Arial" w:cs="Arial"/>
                <w:sz w:val="16"/>
                <w:szCs w:val="16"/>
              </w:rPr>
              <w:t>dihydrate</w:t>
            </w:r>
            <w:proofErr w:type="spellEnd"/>
            <w:r w:rsidRPr="003C32A6">
              <w:rPr>
                <w:rFonts w:ascii="Arial" w:hAnsi="Arial" w:cs="Arial"/>
                <w:sz w:val="16"/>
                <w:szCs w:val="16"/>
              </w:rPr>
              <w:t xml:space="preserve"> </w:t>
            </w:r>
          </w:p>
        </w:tc>
        <w:tc>
          <w:tcPr>
            <w:tcW w:w="567" w:type="dxa"/>
            <w:noWrap/>
            <w:hideMark/>
          </w:tcPr>
          <w:p w14:paraId="3148D49E"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120</w:t>
            </w:r>
          </w:p>
        </w:tc>
        <w:tc>
          <w:tcPr>
            <w:tcW w:w="992" w:type="dxa"/>
            <w:hideMark/>
          </w:tcPr>
          <w:p w14:paraId="52117090" w14:textId="77777777" w:rsidR="006D3076" w:rsidRPr="003C32A6" w:rsidRDefault="006D3076" w:rsidP="00D40B0A">
            <w:pPr>
              <w:tabs>
                <w:tab w:val="left" w:pos="5494"/>
              </w:tabs>
              <w:rPr>
                <w:rFonts w:ascii="Arial" w:hAnsi="Arial" w:cs="Arial"/>
                <w:sz w:val="16"/>
                <w:szCs w:val="16"/>
              </w:rPr>
            </w:pPr>
            <w:proofErr w:type="spellStart"/>
            <w:r w:rsidRPr="003C32A6">
              <w:rPr>
                <w:rFonts w:ascii="Arial" w:hAnsi="Arial" w:cs="Arial"/>
                <w:sz w:val="16"/>
                <w:szCs w:val="16"/>
              </w:rPr>
              <w:t>Dulera</w:t>
            </w:r>
            <w:proofErr w:type="spellEnd"/>
            <w:r w:rsidRPr="003C32A6">
              <w:rPr>
                <w:rFonts w:ascii="Arial" w:hAnsi="Arial" w:cs="Arial"/>
                <w:sz w:val="16"/>
                <w:szCs w:val="16"/>
              </w:rPr>
              <w:t xml:space="preserve"> 100/5</w:t>
            </w:r>
          </w:p>
        </w:tc>
        <w:tc>
          <w:tcPr>
            <w:tcW w:w="851" w:type="dxa"/>
            <w:noWrap/>
            <w:hideMark/>
          </w:tcPr>
          <w:p w14:paraId="021822E0"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100/5</w:t>
            </w:r>
          </w:p>
        </w:tc>
        <w:tc>
          <w:tcPr>
            <w:tcW w:w="850" w:type="dxa"/>
            <w:gridSpan w:val="2"/>
            <w:noWrap/>
            <w:hideMark/>
          </w:tcPr>
          <w:p w14:paraId="72FEA7B1"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mcg</w:t>
            </w:r>
          </w:p>
        </w:tc>
        <w:tc>
          <w:tcPr>
            <w:tcW w:w="851" w:type="dxa"/>
            <w:noWrap/>
            <w:hideMark/>
          </w:tcPr>
          <w:p w14:paraId="2E74139C"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MDI</w:t>
            </w:r>
          </w:p>
        </w:tc>
        <w:tc>
          <w:tcPr>
            <w:tcW w:w="850" w:type="dxa"/>
            <w:hideMark/>
          </w:tcPr>
          <w:p w14:paraId="36211E37"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 xml:space="preserve">1p BD </w:t>
            </w:r>
            <w:r w:rsidRPr="003C32A6">
              <w:rPr>
                <w:rFonts w:ascii="Arial" w:hAnsi="Arial" w:cs="Arial"/>
                <w:i/>
                <w:iCs/>
                <w:sz w:val="16"/>
                <w:szCs w:val="16"/>
              </w:rPr>
              <w:t>or</w:t>
            </w:r>
            <w:r w:rsidRPr="003C32A6">
              <w:rPr>
                <w:rFonts w:ascii="Arial" w:hAnsi="Arial" w:cs="Arial"/>
                <w:sz w:val="16"/>
                <w:szCs w:val="16"/>
              </w:rPr>
              <w:t xml:space="preserve"> 2pBD </w:t>
            </w:r>
            <w:r w:rsidRPr="003C32A6">
              <w:rPr>
                <w:rFonts w:ascii="Arial" w:hAnsi="Arial" w:cs="Arial"/>
                <w:i/>
                <w:iCs/>
                <w:sz w:val="16"/>
                <w:szCs w:val="16"/>
              </w:rPr>
              <w:t>plus 1p</w:t>
            </w:r>
            <w:r w:rsidRPr="003C32A6">
              <w:rPr>
                <w:rFonts w:ascii="Arial" w:hAnsi="Arial" w:cs="Arial"/>
                <w:sz w:val="16"/>
                <w:szCs w:val="16"/>
              </w:rPr>
              <w:t xml:space="preserve"> prn</w:t>
            </w:r>
          </w:p>
        </w:tc>
        <w:tc>
          <w:tcPr>
            <w:tcW w:w="709" w:type="dxa"/>
            <w:noWrap/>
            <w:hideMark/>
          </w:tcPr>
          <w:p w14:paraId="2F90F5F4"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Adult</w:t>
            </w:r>
          </w:p>
        </w:tc>
        <w:tc>
          <w:tcPr>
            <w:tcW w:w="992" w:type="dxa"/>
            <w:noWrap/>
            <w:hideMark/>
          </w:tcPr>
          <w:p w14:paraId="6738608A"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Off-label</w:t>
            </w:r>
          </w:p>
        </w:tc>
        <w:tc>
          <w:tcPr>
            <w:tcW w:w="993" w:type="dxa"/>
            <w:hideMark/>
          </w:tcPr>
          <w:p w14:paraId="78DC723C"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200/10 to 400/20 (max 11p/day)</w:t>
            </w:r>
          </w:p>
        </w:tc>
        <w:tc>
          <w:tcPr>
            <w:tcW w:w="1134" w:type="dxa"/>
            <w:noWrap/>
            <w:hideMark/>
          </w:tcPr>
          <w:p w14:paraId="3C175B69" w14:textId="77777777" w:rsidR="006D3076" w:rsidRPr="003C32A6" w:rsidRDefault="006D3076" w:rsidP="00D40B0A">
            <w:pPr>
              <w:tabs>
                <w:tab w:val="left" w:pos="5494"/>
              </w:tabs>
              <w:rPr>
                <w:rFonts w:ascii="Arial" w:hAnsi="Arial" w:cs="Arial"/>
                <w:sz w:val="16"/>
                <w:szCs w:val="16"/>
              </w:rPr>
            </w:pPr>
            <w:r w:rsidRPr="003C32A6">
              <w:rPr>
                <w:rFonts w:ascii="Arial" w:hAnsi="Arial" w:cs="Arial"/>
                <w:sz w:val="16"/>
                <w:szCs w:val="16"/>
              </w:rPr>
              <w:t>12 to 18</w:t>
            </w:r>
          </w:p>
        </w:tc>
        <w:tc>
          <w:tcPr>
            <w:tcW w:w="3402" w:type="dxa"/>
            <w:hideMark/>
          </w:tcPr>
          <w:p w14:paraId="671AAF79" w14:textId="77777777" w:rsidR="006D3076" w:rsidRPr="003C32A6" w:rsidRDefault="006D3076" w:rsidP="00D40B0A">
            <w:pPr>
              <w:tabs>
                <w:tab w:val="left" w:pos="5494"/>
              </w:tabs>
              <w:rPr>
                <w:rFonts w:ascii="Arial" w:hAnsi="Arial" w:cs="Arial"/>
                <w:sz w:val="12"/>
                <w:szCs w:val="12"/>
              </w:rPr>
            </w:pPr>
            <w:r w:rsidRPr="003C32A6">
              <w:rPr>
                <w:rFonts w:ascii="Arial" w:hAnsi="Arial" w:cs="Arial"/>
                <w:sz w:val="12"/>
                <w:szCs w:val="12"/>
              </w:rPr>
              <w:t xml:space="preserve">There are no current studies on using </w:t>
            </w:r>
            <w:proofErr w:type="spellStart"/>
            <w:r w:rsidRPr="003C32A6">
              <w:rPr>
                <w:rFonts w:ascii="Arial" w:hAnsi="Arial" w:cs="Arial"/>
                <w:sz w:val="12"/>
                <w:szCs w:val="12"/>
              </w:rPr>
              <w:t>mometasone</w:t>
            </w:r>
            <w:proofErr w:type="spellEnd"/>
            <w:r w:rsidRPr="003C32A6">
              <w:rPr>
                <w:rFonts w:ascii="Arial" w:hAnsi="Arial" w:cs="Arial"/>
                <w:sz w:val="12"/>
                <w:szCs w:val="12"/>
              </w:rPr>
              <w:t>/</w:t>
            </w:r>
            <w:proofErr w:type="spellStart"/>
            <w:r w:rsidRPr="003C32A6">
              <w:rPr>
                <w:rFonts w:ascii="Arial" w:hAnsi="Arial" w:cs="Arial"/>
                <w:sz w:val="12"/>
                <w:szCs w:val="12"/>
              </w:rPr>
              <w:t>formoterol</w:t>
            </w:r>
            <w:proofErr w:type="spellEnd"/>
            <w:r w:rsidRPr="003C32A6">
              <w:rPr>
                <w:rFonts w:ascii="Arial" w:hAnsi="Arial" w:cs="Arial"/>
                <w:sz w:val="12"/>
                <w:szCs w:val="12"/>
              </w:rPr>
              <w:t xml:space="preserve"> for SMART. However, if considered, the preferred formulation for adults is 100/5mcg with a maximum dose of 11 puffs a day ref: https://www.aaaai.org/tools-for-the-public/conditions-library/asthma/smart.</w:t>
            </w:r>
          </w:p>
        </w:tc>
      </w:tr>
    </w:tbl>
    <w:p w14:paraId="7EB0A35D" w14:textId="77777777" w:rsidR="00402716" w:rsidRDefault="00402716" w:rsidP="00963086">
      <w:pPr>
        <w:tabs>
          <w:tab w:val="left" w:pos="5494"/>
        </w:tabs>
        <w:rPr>
          <w:rFonts w:cstheme="minorHAnsi"/>
        </w:rPr>
      </w:pPr>
    </w:p>
    <w:p w14:paraId="48140B6D" w14:textId="77777777" w:rsidR="006D3076" w:rsidRDefault="006D3076" w:rsidP="00963086">
      <w:pPr>
        <w:tabs>
          <w:tab w:val="left" w:pos="5494"/>
        </w:tabs>
        <w:rPr>
          <w:rFonts w:cstheme="minorHAnsi"/>
        </w:rPr>
      </w:pPr>
    </w:p>
    <w:p w14:paraId="440730E9" w14:textId="77777777" w:rsidR="006D3076" w:rsidRDefault="006D3076" w:rsidP="00963086">
      <w:pPr>
        <w:tabs>
          <w:tab w:val="left" w:pos="5494"/>
        </w:tabs>
        <w:rPr>
          <w:rFonts w:cstheme="minorHAnsi"/>
        </w:rPr>
      </w:pPr>
    </w:p>
    <w:p w14:paraId="62EC2C17" w14:textId="77777777" w:rsidR="006D3076" w:rsidRDefault="006D3076" w:rsidP="00963086">
      <w:pPr>
        <w:tabs>
          <w:tab w:val="left" w:pos="5494"/>
        </w:tabs>
        <w:rPr>
          <w:rFonts w:cstheme="minorHAnsi"/>
        </w:rPr>
      </w:pPr>
    </w:p>
    <w:tbl>
      <w:tblPr>
        <w:tblStyle w:val="TableGrid"/>
        <w:tblW w:w="13036" w:type="dxa"/>
        <w:tblLook w:val="04A0" w:firstRow="1" w:lastRow="0" w:firstColumn="1" w:lastColumn="0" w:noHBand="0" w:noVBand="1"/>
      </w:tblPr>
      <w:tblGrid>
        <w:gridCol w:w="3114"/>
        <w:gridCol w:w="1559"/>
        <w:gridCol w:w="1276"/>
        <w:gridCol w:w="1276"/>
        <w:gridCol w:w="708"/>
        <w:gridCol w:w="741"/>
        <w:gridCol w:w="1466"/>
        <w:gridCol w:w="714"/>
        <w:gridCol w:w="1301"/>
        <w:gridCol w:w="881"/>
      </w:tblGrid>
      <w:tr w:rsidR="006D3076" w:rsidRPr="00385452" w14:paraId="420298FD" w14:textId="77777777" w:rsidTr="00D40B0A">
        <w:trPr>
          <w:trHeight w:val="841"/>
        </w:trPr>
        <w:tc>
          <w:tcPr>
            <w:tcW w:w="3114" w:type="dxa"/>
            <w:shd w:val="clear" w:color="auto" w:fill="00B050"/>
            <w:hideMark/>
          </w:tcPr>
          <w:p w14:paraId="60A44F5B"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lastRenderedPageBreak/>
              <w:t>Therapeutic class</w:t>
            </w:r>
          </w:p>
        </w:tc>
        <w:tc>
          <w:tcPr>
            <w:tcW w:w="1559" w:type="dxa"/>
            <w:shd w:val="clear" w:color="auto" w:fill="00B050"/>
            <w:hideMark/>
          </w:tcPr>
          <w:p w14:paraId="1A85475A"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t>Number of doses/inhaler</w:t>
            </w:r>
          </w:p>
        </w:tc>
        <w:tc>
          <w:tcPr>
            <w:tcW w:w="1276" w:type="dxa"/>
            <w:shd w:val="clear" w:color="auto" w:fill="00B050"/>
            <w:hideMark/>
          </w:tcPr>
          <w:p w14:paraId="060F13C0"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t>Trade name</w:t>
            </w:r>
          </w:p>
        </w:tc>
        <w:tc>
          <w:tcPr>
            <w:tcW w:w="1276" w:type="dxa"/>
            <w:shd w:val="clear" w:color="auto" w:fill="00B050"/>
            <w:hideMark/>
          </w:tcPr>
          <w:p w14:paraId="0B756E3E"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t>strength</w:t>
            </w:r>
          </w:p>
        </w:tc>
        <w:tc>
          <w:tcPr>
            <w:tcW w:w="708" w:type="dxa"/>
            <w:shd w:val="clear" w:color="auto" w:fill="00B050"/>
            <w:hideMark/>
          </w:tcPr>
          <w:p w14:paraId="3312EA8F"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t>unit</w:t>
            </w:r>
          </w:p>
        </w:tc>
        <w:tc>
          <w:tcPr>
            <w:tcW w:w="741" w:type="dxa"/>
            <w:shd w:val="clear" w:color="auto" w:fill="00B050"/>
            <w:hideMark/>
          </w:tcPr>
          <w:p w14:paraId="77BD45F7"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t>Inhaler device type</w:t>
            </w:r>
          </w:p>
        </w:tc>
        <w:tc>
          <w:tcPr>
            <w:tcW w:w="1466" w:type="dxa"/>
            <w:shd w:val="clear" w:color="auto" w:fill="00B050"/>
            <w:hideMark/>
          </w:tcPr>
          <w:p w14:paraId="333202A7"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t>Dosing interval (times per day)</w:t>
            </w:r>
          </w:p>
        </w:tc>
        <w:tc>
          <w:tcPr>
            <w:tcW w:w="714" w:type="dxa"/>
            <w:shd w:val="clear" w:color="auto" w:fill="00B050"/>
            <w:hideMark/>
          </w:tcPr>
          <w:p w14:paraId="209C8621"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t>Adult/ child</w:t>
            </w:r>
          </w:p>
        </w:tc>
        <w:tc>
          <w:tcPr>
            <w:tcW w:w="1301" w:type="dxa"/>
            <w:shd w:val="clear" w:color="auto" w:fill="00B050"/>
            <w:hideMark/>
          </w:tcPr>
          <w:p w14:paraId="2FD26214"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t>SAHP</w:t>
            </w:r>
            <w:r>
              <w:rPr>
                <w:rFonts w:ascii="Arial" w:hAnsi="Arial" w:cs="Arial"/>
                <w:b/>
                <w:bCs/>
                <w:color w:val="FFFFFF" w:themeColor="background1"/>
                <w:sz w:val="16"/>
                <w:szCs w:val="16"/>
              </w:rPr>
              <w:t>RA Approved indication/Off-label</w:t>
            </w:r>
          </w:p>
        </w:tc>
        <w:tc>
          <w:tcPr>
            <w:tcW w:w="881" w:type="dxa"/>
            <w:shd w:val="clear" w:color="auto" w:fill="00B050"/>
            <w:hideMark/>
          </w:tcPr>
          <w:p w14:paraId="350954AF" w14:textId="77777777" w:rsidR="006D3076" w:rsidRPr="00385452" w:rsidRDefault="006D3076" w:rsidP="00D40B0A">
            <w:pPr>
              <w:tabs>
                <w:tab w:val="left" w:pos="5494"/>
              </w:tabs>
              <w:rPr>
                <w:rFonts w:ascii="Arial" w:hAnsi="Arial" w:cs="Arial"/>
                <w:b/>
                <w:bCs/>
                <w:color w:val="FFFFFF" w:themeColor="background1"/>
                <w:sz w:val="16"/>
                <w:szCs w:val="16"/>
              </w:rPr>
            </w:pPr>
            <w:r w:rsidRPr="00385452">
              <w:rPr>
                <w:rFonts w:ascii="Arial" w:hAnsi="Arial" w:cs="Arial"/>
                <w:b/>
                <w:bCs/>
                <w:color w:val="FFFFFF" w:themeColor="background1"/>
                <w:sz w:val="16"/>
                <w:szCs w:val="16"/>
              </w:rPr>
              <w:t>DDD</w:t>
            </w:r>
          </w:p>
        </w:tc>
      </w:tr>
      <w:tr w:rsidR="006D3076" w:rsidRPr="00385452" w14:paraId="30259514" w14:textId="77777777" w:rsidTr="00D40B0A">
        <w:trPr>
          <w:trHeight w:val="303"/>
        </w:trPr>
        <w:tc>
          <w:tcPr>
            <w:tcW w:w="12155" w:type="dxa"/>
            <w:gridSpan w:val="9"/>
            <w:noWrap/>
            <w:hideMark/>
          </w:tcPr>
          <w:p w14:paraId="78B3EC76" w14:textId="77777777" w:rsidR="006D3076" w:rsidRPr="00385452" w:rsidRDefault="006D3076" w:rsidP="00D40B0A">
            <w:pPr>
              <w:tabs>
                <w:tab w:val="left" w:pos="5494"/>
              </w:tabs>
              <w:rPr>
                <w:rFonts w:ascii="Arial" w:hAnsi="Arial" w:cs="Arial"/>
                <w:b/>
                <w:bCs/>
                <w:sz w:val="16"/>
                <w:szCs w:val="16"/>
              </w:rPr>
            </w:pPr>
            <w:r w:rsidRPr="00385452">
              <w:rPr>
                <w:rFonts w:ascii="Arial" w:hAnsi="Arial" w:cs="Arial"/>
                <w:b/>
                <w:bCs/>
                <w:sz w:val="16"/>
                <w:szCs w:val="16"/>
              </w:rPr>
              <w:t xml:space="preserve">Acute </w:t>
            </w:r>
            <w:proofErr w:type="spellStart"/>
            <w:r w:rsidRPr="00385452">
              <w:rPr>
                <w:rFonts w:ascii="Arial" w:hAnsi="Arial" w:cs="Arial"/>
                <w:b/>
                <w:bCs/>
                <w:sz w:val="16"/>
                <w:szCs w:val="16"/>
              </w:rPr>
              <w:t>excerbations</w:t>
            </w:r>
            <w:proofErr w:type="spellEnd"/>
            <w:r w:rsidRPr="00385452">
              <w:rPr>
                <w:rFonts w:ascii="Arial" w:hAnsi="Arial" w:cs="Arial"/>
                <w:b/>
                <w:bCs/>
                <w:sz w:val="16"/>
                <w:szCs w:val="16"/>
              </w:rPr>
              <w:t xml:space="preserve"> asthma &amp; COPD</w:t>
            </w:r>
          </w:p>
        </w:tc>
        <w:tc>
          <w:tcPr>
            <w:tcW w:w="881" w:type="dxa"/>
            <w:hideMark/>
          </w:tcPr>
          <w:p w14:paraId="298360C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 </w:t>
            </w:r>
          </w:p>
        </w:tc>
      </w:tr>
      <w:tr w:rsidR="006D3076" w:rsidRPr="00385452" w14:paraId="74BB5E73" w14:textId="77777777" w:rsidTr="00D40B0A">
        <w:trPr>
          <w:trHeight w:val="315"/>
        </w:trPr>
        <w:tc>
          <w:tcPr>
            <w:tcW w:w="3114" w:type="dxa"/>
            <w:noWrap/>
            <w:hideMark/>
          </w:tcPr>
          <w:p w14:paraId="2CD4FCB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Salbutamol</w:t>
            </w:r>
          </w:p>
        </w:tc>
        <w:tc>
          <w:tcPr>
            <w:tcW w:w="1559" w:type="dxa"/>
            <w:noWrap/>
            <w:hideMark/>
          </w:tcPr>
          <w:p w14:paraId="01F04AF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200</w:t>
            </w:r>
          </w:p>
        </w:tc>
        <w:tc>
          <w:tcPr>
            <w:tcW w:w="1276" w:type="dxa"/>
            <w:noWrap/>
            <w:hideMark/>
          </w:tcPr>
          <w:p w14:paraId="7A78553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w:t>
            </w:r>
          </w:p>
        </w:tc>
        <w:tc>
          <w:tcPr>
            <w:tcW w:w="1276" w:type="dxa"/>
            <w:noWrap/>
            <w:hideMark/>
          </w:tcPr>
          <w:p w14:paraId="756B2D3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w:t>
            </w:r>
          </w:p>
        </w:tc>
        <w:tc>
          <w:tcPr>
            <w:tcW w:w="708" w:type="dxa"/>
            <w:noWrap/>
            <w:hideMark/>
          </w:tcPr>
          <w:p w14:paraId="2BB2E4A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08FAF21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MDI</w:t>
            </w:r>
          </w:p>
        </w:tc>
        <w:tc>
          <w:tcPr>
            <w:tcW w:w="1466" w:type="dxa"/>
            <w:noWrap/>
            <w:hideMark/>
          </w:tcPr>
          <w:p w14:paraId="1E268698"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prn</w:t>
            </w:r>
          </w:p>
        </w:tc>
        <w:tc>
          <w:tcPr>
            <w:tcW w:w="714" w:type="dxa"/>
            <w:noWrap/>
            <w:hideMark/>
          </w:tcPr>
          <w:p w14:paraId="4706431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5647D8D0"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1D55842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 </w:t>
            </w:r>
          </w:p>
        </w:tc>
      </w:tr>
      <w:tr w:rsidR="006D3076" w:rsidRPr="00385452" w14:paraId="0B8A58F0" w14:textId="77777777" w:rsidTr="00D40B0A">
        <w:trPr>
          <w:trHeight w:val="300"/>
        </w:trPr>
        <w:tc>
          <w:tcPr>
            <w:tcW w:w="13036" w:type="dxa"/>
            <w:gridSpan w:val="10"/>
            <w:noWrap/>
            <w:hideMark/>
          </w:tcPr>
          <w:p w14:paraId="532347E7" w14:textId="77777777" w:rsidR="006D3076" w:rsidRPr="00385452" w:rsidRDefault="006D3076" w:rsidP="00D40B0A">
            <w:pPr>
              <w:tabs>
                <w:tab w:val="left" w:pos="5494"/>
              </w:tabs>
              <w:rPr>
                <w:rFonts w:ascii="Arial" w:hAnsi="Arial" w:cs="Arial"/>
                <w:b/>
                <w:bCs/>
                <w:sz w:val="16"/>
                <w:szCs w:val="16"/>
              </w:rPr>
            </w:pPr>
            <w:proofErr w:type="spellStart"/>
            <w:r w:rsidRPr="00385452">
              <w:rPr>
                <w:rFonts w:ascii="Arial" w:hAnsi="Arial" w:cs="Arial"/>
                <w:b/>
                <w:bCs/>
                <w:sz w:val="16"/>
                <w:szCs w:val="16"/>
              </w:rPr>
              <w:t>Anticholinergics</w:t>
            </w:r>
            <w:proofErr w:type="spellEnd"/>
            <w:r w:rsidRPr="00385452">
              <w:rPr>
                <w:rFonts w:ascii="Arial" w:hAnsi="Arial" w:cs="Arial"/>
                <w:b/>
                <w:bCs/>
                <w:sz w:val="16"/>
                <w:szCs w:val="16"/>
              </w:rPr>
              <w:t xml:space="preserve"> - Acute Asthma &amp; Exacerbation COPD</w:t>
            </w:r>
          </w:p>
        </w:tc>
      </w:tr>
      <w:tr w:rsidR="006D3076" w:rsidRPr="00385452" w14:paraId="32F7E186" w14:textId="77777777" w:rsidTr="00D40B0A">
        <w:trPr>
          <w:trHeight w:val="351"/>
        </w:trPr>
        <w:tc>
          <w:tcPr>
            <w:tcW w:w="3114" w:type="dxa"/>
            <w:noWrap/>
            <w:hideMark/>
          </w:tcPr>
          <w:p w14:paraId="5582B7D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Ipratropium bromide</w:t>
            </w:r>
          </w:p>
        </w:tc>
        <w:tc>
          <w:tcPr>
            <w:tcW w:w="1559" w:type="dxa"/>
            <w:noWrap/>
            <w:hideMark/>
          </w:tcPr>
          <w:p w14:paraId="12D4A0D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200</w:t>
            </w:r>
          </w:p>
        </w:tc>
        <w:tc>
          <w:tcPr>
            <w:tcW w:w="1276" w:type="dxa"/>
            <w:noWrap/>
            <w:hideMark/>
          </w:tcPr>
          <w:p w14:paraId="022AD56A"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Ipvent</w:t>
            </w:r>
            <w:proofErr w:type="spellEnd"/>
          </w:p>
        </w:tc>
        <w:tc>
          <w:tcPr>
            <w:tcW w:w="1276" w:type="dxa"/>
            <w:noWrap/>
            <w:hideMark/>
          </w:tcPr>
          <w:p w14:paraId="4049E24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40</w:t>
            </w:r>
          </w:p>
        </w:tc>
        <w:tc>
          <w:tcPr>
            <w:tcW w:w="708" w:type="dxa"/>
            <w:noWrap/>
            <w:hideMark/>
          </w:tcPr>
          <w:p w14:paraId="6D7B96E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395971E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MDI</w:t>
            </w:r>
          </w:p>
        </w:tc>
        <w:tc>
          <w:tcPr>
            <w:tcW w:w="1466" w:type="dxa"/>
            <w:noWrap/>
            <w:hideMark/>
          </w:tcPr>
          <w:p w14:paraId="3773EED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prn</w:t>
            </w:r>
          </w:p>
        </w:tc>
        <w:tc>
          <w:tcPr>
            <w:tcW w:w="714" w:type="dxa"/>
            <w:noWrap/>
            <w:hideMark/>
          </w:tcPr>
          <w:p w14:paraId="759F210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74C2B85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6D280294"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120-480mcg</w:t>
            </w:r>
          </w:p>
        </w:tc>
      </w:tr>
      <w:tr w:rsidR="006D3076" w:rsidRPr="00385452" w14:paraId="24FAB068" w14:textId="77777777" w:rsidTr="00D40B0A">
        <w:trPr>
          <w:trHeight w:val="315"/>
        </w:trPr>
        <w:tc>
          <w:tcPr>
            <w:tcW w:w="3114" w:type="dxa"/>
            <w:noWrap/>
            <w:hideMark/>
          </w:tcPr>
          <w:p w14:paraId="6A93B1F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Ipratropium bromide</w:t>
            </w:r>
          </w:p>
        </w:tc>
        <w:tc>
          <w:tcPr>
            <w:tcW w:w="1559" w:type="dxa"/>
            <w:noWrap/>
            <w:hideMark/>
          </w:tcPr>
          <w:p w14:paraId="3F1F13D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200</w:t>
            </w:r>
          </w:p>
        </w:tc>
        <w:tc>
          <w:tcPr>
            <w:tcW w:w="1276" w:type="dxa"/>
            <w:noWrap/>
            <w:hideMark/>
          </w:tcPr>
          <w:p w14:paraId="2649FBE6"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Atrovent</w:t>
            </w:r>
            <w:proofErr w:type="spellEnd"/>
          </w:p>
        </w:tc>
        <w:tc>
          <w:tcPr>
            <w:tcW w:w="1276" w:type="dxa"/>
            <w:noWrap/>
            <w:hideMark/>
          </w:tcPr>
          <w:p w14:paraId="7F516EA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20</w:t>
            </w:r>
          </w:p>
        </w:tc>
        <w:tc>
          <w:tcPr>
            <w:tcW w:w="708" w:type="dxa"/>
            <w:noWrap/>
            <w:hideMark/>
          </w:tcPr>
          <w:p w14:paraId="720E3303"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25C7E52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MDI</w:t>
            </w:r>
          </w:p>
        </w:tc>
        <w:tc>
          <w:tcPr>
            <w:tcW w:w="1466" w:type="dxa"/>
            <w:noWrap/>
            <w:hideMark/>
          </w:tcPr>
          <w:p w14:paraId="00AF4578"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prn</w:t>
            </w:r>
          </w:p>
        </w:tc>
        <w:tc>
          <w:tcPr>
            <w:tcW w:w="714" w:type="dxa"/>
            <w:noWrap/>
            <w:hideMark/>
          </w:tcPr>
          <w:p w14:paraId="5F08AB7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6AA6C7C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1B4AF08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120-480mcg</w:t>
            </w:r>
          </w:p>
        </w:tc>
      </w:tr>
      <w:tr w:rsidR="006D3076" w:rsidRPr="00385452" w14:paraId="16810D6C" w14:textId="77777777" w:rsidTr="00D40B0A">
        <w:trPr>
          <w:trHeight w:val="300"/>
        </w:trPr>
        <w:tc>
          <w:tcPr>
            <w:tcW w:w="13036" w:type="dxa"/>
            <w:gridSpan w:val="10"/>
            <w:noWrap/>
            <w:hideMark/>
          </w:tcPr>
          <w:p w14:paraId="404E4A31" w14:textId="77777777" w:rsidR="006D3076" w:rsidRPr="00385452" w:rsidRDefault="006D3076" w:rsidP="00D40B0A">
            <w:pPr>
              <w:tabs>
                <w:tab w:val="left" w:pos="5494"/>
              </w:tabs>
              <w:rPr>
                <w:rFonts w:ascii="Arial" w:hAnsi="Arial" w:cs="Arial"/>
                <w:b/>
                <w:bCs/>
                <w:sz w:val="16"/>
                <w:szCs w:val="16"/>
              </w:rPr>
            </w:pPr>
            <w:r w:rsidRPr="00385452">
              <w:rPr>
                <w:rFonts w:ascii="Arial" w:hAnsi="Arial" w:cs="Arial"/>
                <w:b/>
                <w:bCs/>
                <w:sz w:val="16"/>
                <w:szCs w:val="16"/>
              </w:rPr>
              <w:t>SABA - Chronic management of COPD - (All groups)</w:t>
            </w:r>
          </w:p>
        </w:tc>
      </w:tr>
      <w:tr w:rsidR="006D3076" w:rsidRPr="00385452" w14:paraId="16D90789" w14:textId="77777777" w:rsidTr="00D40B0A">
        <w:trPr>
          <w:trHeight w:val="300"/>
        </w:trPr>
        <w:tc>
          <w:tcPr>
            <w:tcW w:w="3114" w:type="dxa"/>
            <w:noWrap/>
            <w:hideMark/>
          </w:tcPr>
          <w:p w14:paraId="6FECB6F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Salbutamol</w:t>
            </w:r>
          </w:p>
        </w:tc>
        <w:tc>
          <w:tcPr>
            <w:tcW w:w="1559" w:type="dxa"/>
            <w:noWrap/>
            <w:hideMark/>
          </w:tcPr>
          <w:p w14:paraId="6734B7B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200</w:t>
            </w:r>
          </w:p>
        </w:tc>
        <w:tc>
          <w:tcPr>
            <w:tcW w:w="1276" w:type="dxa"/>
            <w:noWrap/>
            <w:hideMark/>
          </w:tcPr>
          <w:p w14:paraId="6C78BD1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w:t>
            </w:r>
          </w:p>
        </w:tc>
        <w:tc>
          <w:tcPr>
            <w:tcW w:w="1276" w:type="dxa"/>
            <w:noWrap/>
            <w:hideMark/>
          </w:tcPr>
          <w:p w14:paraId="6EFC3FB3"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w:t>
            </w:r>
          </w:p>
        </w:tc>
        <w:tc>
          <w:tcPr>
            <w:tcW w:w="708" w:type="dxa"/>
            <w:noWrap/>
            <w:hideMark/>
          </w:tcPr>
          <w:p w14:paraId="5E24B687"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417B46A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MDI</w:t>
            </w:r>
          </w:p>
        </w:tc>
        <w:tc>
          <w:tcPr>
            <w:tcW w:w="1466" w:type="dxa"/>
            <w:noWrap/>
            <w:hideMark/>
          </w:tcPr>
          <w:p w14:paraId="3152B7A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2p 6hrly prn</w:t>
            </w:r>
          </w:p>
        </w:tc>
        <w:tc>
          <w:tcPr>
            <w:tcW w:w="714" w:type="dxa"/>
            <w:noWrap/>
            <w:hideMark/>
          </w:tcPr>
          <w:p w14:paraId="4D5B8D74"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4C4E7F8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7A7FE09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200-800 mcg</w:t>
            </w:r>
          </w:p>
        </w:tc>
      </w:tr>
      <w:tr w:rsidR="006D3076" w:rsidRPr="00385452" w14:paraId="5DC892D4" w14:textId="77777777" w:rsidTr="00D40B0A">
        <w:trPr>
          <w:trHeight w:val="300"/>
        </w:trPr>
        <w:tc>
          <w:tcPr>
            <w:tcW w:w="3114" w:type="dxa"/>
            <w:noWrap/>
            <w:hideMark/>
          </w:tcPr>
          <w:p w14:paraId="1F02C93F"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Terbutaline</w:t>
            </w:r>
            <w:proofErr w:type="spellEnd"/>
          </w:p>
        </w:tc>
        <w:tc>
          <w:tcPr>
            <w:tcW w:w="1559" w:type="dxa"/>
            <w:noWrap/>
            <w:hideMark/>
          </w:tcPr>
          <w:p w14:paraId="48EF2B63"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200</w:t>
            </w:r>
          </w:p>
        </w:tc>
        <w:tc>
          <w:tcPr>
            <w:tcW w:w="1276" w:type="dxa"/>
            <w:noWrap/>
            <w:hideMark/>
          </w:tcPr>
          <w:p w14:paraId="1A6042F8"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Bricanyl</w:t>
            </w:r>
            <w:proofErr w:type="spellEnd"/>
          </w:p>
        </w:tc>
        <w:tc>
          <w:tcPr>
            <w:tcW w:w="1276" w:type="dxa"/>
            <w:noWrap/>
            <w:hideMark/>
          </w:tcPr>
          <w:p w14:paraId="79F5DAF0"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0,5</w:t>
            </w:r>
          </w:p>
        </w:tc>
        <w:tc>
          <w:tcPr>
            <w:tcW w:w="708" w:type="dxa"/>
            <w:noWrap/>
            <w:hideMark/>
          </w:tcPr>
          <w:p w14:paraId="67DD27E4"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mg</w:t>
            </w:r>
          </w:p>
        </w:tc>
        <w:tc>
          <w:tcPr>
            <w:tcW w:w="741" w:type="dxa"/>
            <w:noWrap/>
            <w:hideMark/>
          </w:tcPr>
          <w:p w14:paraId="2A5035A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62277A7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prn max 12</w:t>
            </w:r>
          </w:p>
        </w:tc>
        <w:tc>
          <w:tcPr>
            <w:tcW w:w="714" w:type="dxa"/>
            <w:noWrap/>
            <w:hideMark/>
          </w:tcPr>
          <w:p w14:paraId="1F915064"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24C5D22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541C53D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0.5-6mg</w:t>
            </w:r>
          </w:p>
        </w:tc>
      </w:tr>
      <w:tr w:rsidR="006D3076" w:rsidRPr="00385452" w14:paraId="32AF6BF2" w14:textId="77777777" w:rsidTr="00D40B0A">
        <w:trPr>
          <w:trHeight w:val="315"/>
        </w:trPr>
        <w:tc>
          <w:tcPr>
            <w:tcW w:w="3114" w:type="dxa"/>
            <w:noWrap/>
            <w:hideMark/>
          </w:tcPr>
          <w:p w14:paraId="72B5AC4C"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Fenoterol</w:t>
            </w:r>
            <w:proofErr w:type="spellEnd"/>
          </w:p>
        </w:tc>
        <w:tc>
          <w:tcPr>
            <w:tcW w:w="1559" w:type="dxa"/>
            <w:noWrap/>
            <w:hideMark/>
          </w:tcPr>
          <w:p w14:paraId="3E9FE548"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200</w:t>
            </w:r>
          </w:p>
        </w:tc>
        <w:tc>
          <w:tcPr>
            <w:tcW w:w="1276" w:type="dxa"/>
            <w:noWrap/>
            <w:hideMark/>
          </w:tcPr>
          <w:p w14:paraId="172BD6CC"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Berotec</w:t>
            </w:r>
            <w:proofErr w:type="spellEnd"/>
          </w:p>
        </w:tc>
        <w:tc>
          <w:tcPr>
            <w:tcW w:w="1276" w:type="dxa"/>
            <w:noWrap/>
            <w:hideMark/>
          </w:tcPr>
          <w:p w14:paraId="07DC093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w:t>
            </w:r>
          </w:p>
        </w:tc>
        <w:tc>
          <w:tcPr>
            <w:tcW w:w="708" w:type="dxa"/>
            <w:noWrap/>
            <w:hideMark/>
          </w:tcPr>
          <w:p w14:paraId="1F59F978"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59C4217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MDI</w:t>
            </w:r>
          </w:p>
        </w:tc>
        <w:tc>
          <w:tcPr>
            <w:tcW w:w="1466" w:type="dxa"/>
            <w:noWrap/>
            <w:hideMark/>
          </w:tcPr>
          <w:p w14:paraId="5443FCBD"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1-2p prn max 8</w:t>
            </w:r>
          </w:p>
        </w:tc>
        <w:tc>
          <w:tcPr>
            <w:tcW w:w="714" w:type="dxa"/>
            <w:noWrap/>
            <w:hideMark/>
          </w:tcPr>
          <w:p w14:paraId="4F43AED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729708D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273B8D7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100-800mcg</w:t>
            </w:r>
          </w:p>
        </w:tc>
      </w:tr>
      <w:tr w:rsidR="006D3076" w:rsidRPr="00385452" w14:paraId="446338D2" w14:textId="77777777" w:rsidTr="00D40B0A">
        <w:trPr>
          <w:trHeight w:val="301"/>
        </w:trPr>
        <w:tc>
          <w:tcPr>
            <w:tcW w:w="13036" w:type="dxa"/>
            <w:gridSpan w:val="10"/>
            <w:noWrap/>
            <w:hideMark/>
          </w:tcPr>
          <w:p w14:paraId="0ECCE89A" w14:textId="77777777" w:rsidR="006D3076" w:rsidRPr="00385452" w:rsidRDefault="006D3076" w:rsidP="00D40B0A">
            <w:pPr>
              <w:tabs>
                <w:tab w:val="left" w:pos="5494"/>
              </w:tabs>
              <w:rPr>
                <w:rFonts w:ascii="Arial" w:hAnsi="Arial" w:cs="Arial"/>
                <w:sz w:val="16"/>
                <w:szCs w:val="16"/>
              </w:rPr>
            </w:pPr>
            <w:r w:rsidRPr="00385452">
              <w:rPr>
                <w:rFonts w:ascii="Arial" w:hAnsi="Arial" w:cs="Arial"/>
                <w:b/>
                <w:bCs/>
                <w:sz w:val="16"/>
                <w:szCs w:val="16"/>
              </w:rPr>
              <w:t xml:space="preserve">LABA - Chronic </w:t>
            </w:r>
            <w:proofErr w:type="spellStart"/>
            <w:r w:rsidRPr="00385452">
              <w:rPr>
                <w:rFonts w:ascii="Arial" w:hAnsi="Arial" w:cs="Arial"/>
                <w:b/>
                <w:bCs/>
                <w:sz w:val="16"/>
                <w:szCs w:val="16"/>
              </w:rPr>
              <w:t>managament</w:t>
            </w:r>
            <w:proofErr w:type="spellEnd"/>
            <w:r w:rsidRPr="00385452">
              <w:rPr>
                <w:rFonts w:ascii="Arial" w:hAnsi="Arial" w:cs="Arial"/>
                <w:b/>
                <w:bCs/>
                <w:sz w:val="16"/>
                <w:szCs w:val="16"/>
              </w:rPr>
              <w:t xml:space="preserve"> of COPD (Group B + Group E </w:t>
            </w:r>
            <w:proofErr w:type="spellStart"/>
            <w:r w:rsidRPr="00385452">
              <w:rPr>
                <w:rFonts w:ascii="Arial" w:hAnsi="Arial" w:cs="Arial"/>
                <w:b/>
                <w:bCs/>
                <w:sz w:val="16"/>
                <w:szCs w:val="16"/>
              </w:rPr>
              <w:t>eosinophils</w:t>
            </w:r>
            <w:proofErr w:type="spellEnd"/>
            <w:r w:rsidRPr="00385452">
              <w:rPr>
                <w:rFonts w:ascii="Arial" w:hAnsi="Arial" w:cs="Arial"/>
                <w:b/>
                <w:bCs/>
                <w:sz w:val="16"/>
                <w:szCs w:val="16"/>
              </w:rPr>
              <w:t xml:space="preserve"> &lt;0.1)</w:t>
            </w:r>
            <w:r w:rsidRPr="00385452">
              <w:rPr>
                <w:rFonts w:ascii="Arial" w:hAnsi="Arial" w:cs="Arial"/>
                <w:sz w:val="16"/>
                <w:szCs w:val="16"/>
              </w:rPr>
              <w:t> </w:t>
            </w:r>
          </w:p>
          <w:p w14:paraId="66040C9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 </w:t>
            </w:r>
          </w:p>
        </w:tc>
      </w:tr>
      <w:tr w:rsidR="006D3076" w:rsidRPr="00385452" w14:paraId="35FC2C80" w14:textId="77777777" w:rsidTr="00D40B0A">
        <w:trPr>
          <w:trHeight w:val="300"/>
        </w:trPr>
        <w:tc>
          <w:tcPr>
            <w:tcW w:w="3114" w:type="dxa"/>
            <w:noWrap/>
            <w:hideMark/>
          </w:tcPr>
          <w:p w14:paraId="2D87ACD4"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Formoterol</w:t>
            </w:r>
            <w:proofErr w:type="spellEnd"/>
          </w:p>
        </w:tc>
        <w:tc>
          <w:tcPr>
            <w:tcW w:w="1559" w:type="dxa"/>
            <w:noWrap/>
            <w:hideMark/>
          </w:tcPr>
          <w:p w14:paraId="48FE0101"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60</w:t>
            </w:r>
          </w:p>
        </w:tc>
        <w:tc>
          <w:tcPr>
            <w:tcW w:w="1276" w:type="dxa"/>
            <w:noWrap/>
            <w:hideMark/>
          </w:tcPr>
          <w:p w14:paraId="537961D9"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Foratec</w:t>
            </w:r>
            <w:proofErr w:type="spellEnd"/>
            <w:r w:rsidRPr="00385452">
              <w:rPr>
                <w:rFonts w:ascii="Arial" w:hAnsi="Arial" w:cs="Arial"/>
                <w:sz w:val="16"/>
                <w:szCs w:val="16"/>
              </w:rPr>
              <w:t xml:space="preserve"> caps</w:t>
            </w:r>
          </w:p>
        </w:tc>
        <w:tc>
          <w:tcPr>
            <w:tcW w:w="1276" w:type="dxa"/>
            <w:noWrap/>
            <w:hideMark/>
          </w:tcPr>
          <w:p w14:paraId="72AB9D8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w:t>
            </w:r>
          </w:p>
        </w:tc>
        <w:tc>
          <w:tcPr>
            <w:tcW w:w="708" w:type="dxa"/>
            <w:noWrap/>
            <w:hideMark/>
          </w:tcPr>
          <w:p w14:paraId="3CC7C3EC"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56B41A43"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56605AE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BD</w:t>
            </w:r>
          </w:p>
        </w:tc>
        <w:tc>
          <w:tcPr>
            <w:tcW w:w="714" w:type="dxa"/>
            <w:noWrap/>
            <w:hideMark/>
          </w:tcPr>
          <w:p w14:paraId="498C0C3C"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1CBE3C1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4914974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24mcg</w:t>
            </w:r>
          </w:p>
        </w:tc>
      </w:tr>
      <w:tr w:rsidR="006D3076" w:rsidRPr="00385452" w14:paraId="48268119" w14:textId="77777777" w:rsidTr="00D40B0A">
        <w:trPr>
          <w:trHeight w:val="300"/>
        </w:trPr>
        <w:tc>
          <w:tcPr>
            <w:tcW w:w="3114" w:type="dxa"/>
            <w:noWrap/>
            <w:hideMark/>
          </w:tcPr>
          <w:p w14:paraId="2643FCB3"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Formoterol</w:t>
            </w:r>
            <w:proofErr w:type="spellEnd"/>
          </w:p>
        </w:tc>
        <w:tc>
          <w:tcPr>
            <w:tcW w:w="1559" w:type="dxa"/>
            <w:noWrap/>
            <w:hideMark/>
          </w:tcPr>
          <w:p w14:paraId="19421C7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60</w:t>
            </w:r>
          </w:p>
        </w:tc>
        <w:tc>
          <w:tcPr>
            <w:tcW w:w="1276" w:type="dxa"/>
            <w:noWrap/>
            <w:hideMark/>
          </w:tcPr>
          <w:p w14:paraId="184AFF56"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Oxis</w:t>
            </w:r>
            <w:proofErr w:type="spellEnd"/>
          </w:p>
        </w:tc>
        <w:tc>
          <w:tcPr>
            <w:tcW w:w="1276" w:type="dxa"/>
            <w:noWrap/>
            <w:hideMark/>
          </w:tcPr>
          <w:p w14:paraId="1032549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9</w:t>
            </w:r>
          </w:p>
        </w:tc>
        <w:tc>
          <w:tcPr>
            <w:tcW w:w="708" w:type="dxa"/>
            <w:noWrap/>
            <w:hideMark/>
          </w:tcPr>
          <w:p w14:paraId="75E50B1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6EE73517"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36EC94FD"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BD</w:t>
            </w:r>
          </w:p>
        </w:tc>
        <w:tc>
          <w:tcPr>
            <w:tcW w:w="714" w:type="dxa"/>
            <w:noWrap/>
            <w:hideMark/>
          </w:tcPr>
          <w:p w14:paraId="2D1C7B7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38B937A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34980C8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18 mcg</w:t>
            </w:r>
          </w:p>
        </w:tc>
      </w:tr>
      <w:tr w:rsidR="006D3076" w:rsidRPr="00385452" w14:paraId="4AB60BA7" w14:textId="77777777" w:rsidTr="00D40B0A">
        <w:trPr>
          <w:trHeight w:val="300"/>
        </w:trPr>
        <w:tc>
          <w:tcPr>
            <w:tcW w:w="3114" w:type="dxa"/>
            <w:noWrap/>
            <w:hideMark/>
          </w:tcPr>
          <w:p w14:paraId="083369F0"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Formoterol</w:t>
            </w:r>
            <w:proofErr w:type="spellEnd"/>
          </w:p>
        </w:tc>
        <w:tc>
          <w:tcPr>
            <w:tcW w:w="1559" w:type="dxa"/>
            <w:noWrap/>
            <w:hideMark/>
          </w:tcPr>
          <w:p w14:paraId="3773C51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120</w:t>
            </w:r>
          </w:p>
        </w:tc>
        <w:tc>
          <w:tcPr>
            <w:tcW w:w="1276" w:type="dxa"/>
            <w:noWrap/>
            <w:hideMark/>
          </w:tcPr>
          <w:p w14:paraId="6F5D30A9"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Foratec</w:t>
            </w:r>
            <w:proofErr w:type="spellEnd"/>
            <w:r w:rsidRPr="00385452">
              <w:rPr>
                <w:rFonts w:ascii="Arial" w:hAnsi="Arial" w:cs="Arial"/>
                <w:sz w:val="16"/>
                <w:szCs w:val="16"/>
              </w:rPr>
              <w:t xml:space="preserve"> HFA</w:t>
            </w:r>
          </w:p>
        </w:tc>
        <w:tc>
          <w:tcPr>
            <w:tcW w:w="1276" w:type="dxa"/>
            <w:noWrap/>
            <w:hideMark/>
          </w:tcPr>
          <w:p w14:paraId="6520C8C4"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w:t>
            </w:r>
          </w:p>
        </w:tc>
        <w:tc>
          <w:tcPr>
            <w:tcW w:w="708" w:type="dxa"/>
            <w:noWrap/>
            <w:hideMark/>
          </w:tcPr>
          <w:p w14:paraId="35C2ED5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12179F7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MDI</w:t>
            </w:r>
          </w:p>
        </w:tc>
        <w:tc>
          <w:tcPr>
            <w:tcW w:w="1466" w:type="dxa"/>
            <w:noWrap/>
            <w:hideMark/>
          </w:tcPr>
          <w:p w14:paraId="2F4D339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1-2p BD</w:t>
            </w:r>
          </w:p>
        </w:tc>
        <w:tc>
          <w:tcPr>
            <w:tcW w:w="714" w:type="dxa"/>
            <w:noWrap/>
            <w:hideMark/>
          </w:tcPr>
          <w:p w14:paraId="3FC09A1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5AE36E31"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62073CD8"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24-48 mcg</w:t>
            </w:r>
          </w:p>
        </w:tc>
      </w:tr>
      <w:tr w:rsidR="006D3076" w:rsidRPr="00385452" w14:paraId="739600EF" w14:textId="77777777" w:rsidTr="00D40B0A">
        <w:trPr>
          <w:trHeight w:val="300"/>
        </w:trPr>
        <w:tc>
          <w:tcPr>
            <w:tcW w:w="3114" w:type="dxa"/>
            <w:noWrap/>
            <w:hideMark/>
          </w:tcPr>
          <w:p w14:paraId="44E9CFB2"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Salmeterol</w:t>
            </w:r>
            <w:proofErr w:type="spellEnd"/>
          </w:p>
        </w:tc>
        <w:tc>
          <w:tcPr>
            <w:tcW w:w="1559" w:type="dxa"/>
            <w:noWrap/>
            <w:hideMark/>
          </w:tcPr>
          <w:p w14:paraId="58D1CB2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120</w:t>
            </w:r>
          </w:p>
        </w:tc>
        <w:tc>
          <w:tcPr>
            <w:tcW w:w="1276" w:type="dxa"/>
            <w:noWrap/>
            <w:hideMark/>
          </w:tcPr>
          <w:p w14:paraId="036CBD05"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Serevent</w:t>
            </w:r>
            <w:proofErr w:type="spellEnd"/>
          </w:p>
        </w:tc>
        <w:tc>
          <w:tcPr>
            <w:tcW w:w="1276" w:type="dxa"/>
            <w:noWrap/>
            <w:hideMark/>
          </w:tcPr>
          <w:p w14:paraId="7D9C0E5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25</w:t>
            </w:r>
          </w:p>
        </w:tc>
        <w:tc>
          <w:tcPr>
            <w:tcW w:w="708" w:type="dxa"/>
            <w:noWrap/>
            <w:hideMark/>
          </w:tcPr>
          <w:p w14:paraId="66DF92F8"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2A16331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MDI</w:t>
            </w:r>
          </w:p>
        </w:tc>
        <w:tc>
          <w:tcPr>
            <w:tcW w:w="1466" w:type="dxa"/>
            <w:noWrap/>
            <w:hideMark/>
          </w:tcPr>
          <w:p w14:paraId="30B31B5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2p BD</w:t>
            </w:r>
          </w:p>
        </w:tc>
        <w:tc>
          <w:tcPr>
            <w:tcW w:w="714" w:type="dxa"/>
            <w:noWrap/>
            <w:hideMark/>
          </w:tcPr>
          <w:p w14:paraId="622D1A4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77569DD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50F21ED7"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 mcg</w:t>
            </w:r>
          </w:p>
        </w:tc>
      </w:tr>
      <w:tr w:rsidR="006D3076" w:rsidRPr="00385452" w14:paraId="39908CE7" w14:textId="77777777" w:rsidTr="00D40B0A">
        <w:trPr>
          <w:trHeight w:val="315"/>
        </w:trPr>
        <w:tc>
          <w:tcPr>
            <w:tcW w:w="3114" w:type="dxa"/>
            <w:noWrap/>
            <w:hideMark/>
          </w:tcPr>
          <w:p w14:paraId="5CAEC111"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Salmeterol</w:t>
            </w:r>
            <w:proofErr w:type="spellEnd"/>
          </w:p>
        </w:tc>
        <w:tc>
          <w:tcPr>
            <w:tcW w:w="1559" w:type="dxa"/>
            <w:noWrap/>
            <w:hideMark/>
          </w:tcPr>
          <w:p w14:paraId="373186E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60</w:t>
            </w:r>
          </w:p>
        </w:tc>
        <w:tc>
          <w:tcPr>
            <w:tcW w:w="1276" w:type="dxa"/>
            <w:noWrap/>
            <w:hideMark/>
          </w:tcPr>
          <w:p w14:paraId="02117B67"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Serevent</w:t>
            </w:r>
            <w:proofErr w:type="spellEnd"/>
          </w:p>
        </w:tc>
        <w:tc>
          <w:tcPr>
            <w:tcW w:w="1276" w:type="dxa"/>
            <w:noWrap/>
            <w:hideMark/>
          </w:tcPr>
          <w:p w14:paraId="73B7E153"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50</w:t>
            </w:r>
          </w:p>
        </w:tc>
        <w:tc>
          <w:tcPr>
            <w:tcW w:w="708" w:type="dxa"/>
            <w:noWrap/>
            <w:hideMark/>
          </w:tcPr>
          <w:p w14:paraId="704C353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36A2B73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1B5C1F1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BD</w:t>
            </w:r>
          </w:p>
        </w:tc>
        <w:tc>
          <w:tcPr>
            <w:tcW w:w="714" w:type="dxa"/>
            <w:noWrap/>
            <w:hideMark/>
          </w:tcPr>
          <w:p w14:paraId="382161DD"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73B43113"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62CBA547"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 mcg</w:t>
            </w:r>
          </w:p>
        </w:tc>
      </w:tr>
      <w:tr w:rsidR="006D3076" w:rsidRPr="00385452" w14:paraId="4E8BF19C" w14:textId="77777777" w:rsidTr="00D40B0A">
        <w:trPr>
          <w:trHeight w:val="286"/>
        </w:trPr>
        <w:tc>
          <w:tcPr>
            <w:tcW w:w="7225" w:type="dxa"/>
            <w:gridSpan w:val="4"/>
            <w:noWrap/>
            <w:hideMark/>
          </w:tcPr>
          <w:p w14:paraId="797A5A46" w14:textId="77777777" w:rsidR="006D3076" w:rsidRPr="00385452" w:rsidRDefault="006D3076" w:rsidP="00D40B0A">
            <w:pPr>
              <w:tabs>
                <w:tab w:val="left" w:pos="5494"/>
              </w:tabs>
              <w:rPr>
                <w:rFonts w:ascii="Arial" w:hAnsi="Arial" w:cs="Arial"/>
                <w:b/>
                <w:bCs/>
                <w:sz w:val="16"/>
                <w:szCs w:val="16"/>
              </w:rPr>
            </w:pPr>
            <w:r w:rsidRPr="00385452">
              <w:rPr>
                <w:rFonts w:ascii="Arial" w:hAnsi="Arial" w:cs="Arial"/>
                <w:b/>
                <w:bCs/>
                <w:sz w:val="16"/>
                <w:szCs w:val="16"/>
              </w:rPr>
              <w:t xml:space="preserve">LABA/ICS Combination - Chronic management of COPD (Group E </w:t>
            </w:r>
            <w:proofErr w:type="spellStart"/>
            <w:r w:rsidRPr="00385452">
              <w:rPr>
                <w:rFonts w:ascii="Arial" w:hAnsi="Arial" w:cs="Arial"/>
                <w:b/>
                <w:bCs/>
                <w:sz w:val="16"/>
                <w:szCs w:val="16"/>
              </w:rPr>
              <w:t>eosinophils</w:t>
            </w:r>
            <w:proofErr w:type="spellEnd"/>
            <w:r w:rsidRPr="00385452">
              <w:rPr>
                <w:rFonts w:ascii="Arial" w:hAnsi="Arial" w:cs="Arial"/>
                <w:b/>
                <w:bCs/>
                <w:sz w:val="16"/>
                <w:szCs w:val="16"/>
              </w:rPr>
              <w:t xml:space="preserve"> &gt;/= 0.1)</w:t>
            </w:r>
          </w:p>
        </w:tc>
        <w:tc>
          <w:tcPr>
            <w:tcW w:w="708" w:type="dxa"/>
            <w:noWrap/>
            <w:hideMark/>
          </w:tcPr>
          <w:p w14:paraId="65E61FE5" w14:textId="77777777" w:rsidR="006D3076" w:rsidRPr="00385452" w:rsidRDefault="006D3076" w:rsidP="00D40B0A">
            <w:pPr>
              <w:tabs>
                <w:tab w:val="left" w:pos="5494"/>
              </w:tabs>
              <w:rPr>
                <w:rFonts w:ascii="Arial" w:hAnsi="Arial" w:cs="Arial"/>
                <w:b/>
                <w:bCs/>
                <w:sz w:val="16"/>
                <w:szCs w:val="16"/>
              </w:rPr>
            </w:pPr>
          </w:p>
        </w:tc>
        <w:tc>
          <w:tcPr>
            <w:tcW w:w="741" w:type="dxa"/>
            <w:noWrap/>
            <w:hideMark/>
          </w:tcPr>
          <w:p w14:paraId="486286C2" w14:textId="77777777" w:rsidR="006D3076" w:rsidRPr="00385452" w:rsidRDefault="006D3076" w:rsidP="00D40B0A">
            <w:pPr>
              <w:tabs>
                <w:tab w:val="left" w:pos="5494"/>
              </w:tabs>
              <w:rPr>
                <w:rFonts w:ascii="Arial" w:hAnsi="Arial" w:cs="Arial"/>
                <w:sz w:val="16"/>
                <w:szCs w:val="16"/>
              </w:rPr>
            </w:pPr>
          </w:p>
        </w:tc>
        <w:tc>
          <w:tcPr>
            <w:tcW w:w="1466" w:type="dxa"/>
            <w:noWrap/>
            <w:hideMark/>
          </w:tcPr>
          <w:p w14:paraId="06D88FE8" w14:textId="77777777" w:rsidR="006D3076" w:rsidRPr="00385452" w:rsidRDefault="006D3076" w:rsidP="00D40B0A">
            <w:pPr>
              <w:tabs>
                <w:tab w:val="left" w:pos="5494"/>
              </w:tabs>
              <w:rPr>
                <w:rFonts w:ascii="Arial" w:hAnsi="Arial" w:cs="Arial"/>
                <w:sz w:val="16"/>
                <w:szCs w:val="16"/>
              </w:rPr>
            </w:pPr>
          </w:p>
        </w:tc>
        <w:tc>
          <w:tcPr>
            <w:tcW w:w="714" w:type="dxa"/>
            <w:noWrap/>
            <w:hideMark/>
          </w:tcPr>
          <w:p w14:paraId="3D155913" w14:textId="77777777" w:rsidR="006D3076" w:rsidRPr="00385452" w:rsidRDefault="006D3076" w:rsidP="00D40B0A">
            <w:pPr>
              <w:tabs>
                <w:tab w:val="left" w:pos="5494"/>
              </w:tabs>
              <w:rPr>
                <w:rFonts w:ascii="Arial" w:hAnsi="Arial" w:cs="Arial"/>
                <w:sz w:val="16"/>
                <w:szCs w:val="16"/>
              </w:rPr>
            </w:pPr>
          </w:p>
        </w:tc>
        <w:tc>
          <w:tcPr>
            <w:tcW w:w="1301" w:type="dxa"/>
            <w:noWrap/>
            <w:hideMark/>
          </w:tcPr>
          <w:p w14:paraId="770704AB" w14:textId="77777777" w:rsidR="006D3076" w:rsidRPr="00385452" w:rsidRDefault="006D3076" w:rsidP="00D40B0A">
            <w:pPr>
              <w:tabs>
                <w:tab w:val="left" w:pos="5494"/>
              </w:tabs>
              <w:rPr>
                <w:rFonts w:ascii="Arial" w:hAnsi="Arial" w:cs="Arial"/>
                <w:sz w:val="16"/>
                <w:szCs w:val="16"/>
              </w:rPr>
            </w:pPr>
          </w:p>
        </w:tc>
        <w:tc>
          <w:tcPr>
            <w:tcW w:w="881" w:type="dxa"/>
            <w:hideMark/>
          </w:tcPr>
          <w:p w14:paraId="634AFAF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 </w:t>
            </w:r>
          </w:p>
        </w:tc>
      </w:tr>
      <w:tr w:rsidR="006D3076" w:rsidRPr="00385452" w14:paraId="4DE1B15E" w14:textId="77777777" w:rsidTr="00D40B0A">
        <w:trPr>
          <w:trHeight w:val="300"/>
        </w:trPr>
        <w:tc>
          <w:tcPr>
            <w:tcW w:w="3114" w:type="dxa"/>
            <w:noWrap/>
            <w:hideMark/>
          </w:tcPr>
          <w:p w14:paraId="69C0D9DE"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Salmeterol</w:t>
            </w:r>
            <w:proofErr w:type="spellEnd"/>
            <w:r w:rsidRPr="00385452">
              <w:rPr>
                <w:rFonts w:ascii="Arial" w:hAnsi="Arial" w:cs="Arial"/>
                <w:sz w:val="16"/>
                <w:szCs w:val="16"/>
              </w:rPr>
              <w:t>/fluticasone</w:t>
            </w:r>
          </w:p>
        </w:tc>
        <w:tc>
          <w:tcPr>
            <w:tcW w:w="1559" w:type="dxa"/>
            <w:noWrap/>
            <w:hideMark/>
          </w:tcPr>
          <w:p w14:paraId="2672FE94"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60+60</w:t>
            </w:r>
          </w:p>
        </w:tc>
        <w:tc>
          <w:tcPr>
            <w:tcW w:w="1276" w:type="dxa"/>
            <w:noWrap/>
            <w:hideMark/>
          </w:tcPr>
          <w:p w14:paraId="249D40F2"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Serehale</w:t>
            </w:r>
            <w:proofErr w:type="spellEnd"/>
          </w:p>
        </w:tc>
        <w:tc>
          <w:tcPr>
            <w:tcW w:w="1276" w:type="dxa"/>
            <w:noWrap/>
            <w:hideMark/>
          </w:tcPr>
          <w:p w14:paraId="3FD13AD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50/250</w:t>
            </w:r>
          </w:p>
        </w:tc>
        <w:tc>
          <w:tcPr>
            <w:tcW w:w="708" w:type="dxa"/>
            <w:noWrap/>
            <w:hideMark/>
          </w:tcPr>
          <w:p w14:paraId="58CB030D"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7F40E55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77ABD9E1"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BD</w:t>
            </w:r>
          </w:p>
        </w:tc>
        <w:tc>
          <w:tcPr>
            <w:tcW w:w="714" w:type="dxa"/>
            <w:noWrap/>
            <w:hideMark/>
          </w:tcPr>
          <w:p w14:paraId="16D27677"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2317721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5580EBC4"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100/500</w:t>
            </w:r>
          </w:p>
        </w:tc>
      </w:tr>
      <w:tr w:rsidR="006D3076" w:rsidRPr="00385452" w14:paraId="1C0DCB2E" w14:textId="77777777" w:rsidTr="00D40B0A">
        <w:trPr>
          <w:trHeight w:val="300"/>
        </w:trPr>
        <w:tc>
          <w:tcPr>
            <w:tcW w:w="3114" w:type="dxa"/>
            <w:noWrap/>
            <w:hideMark/>
          </w:tcPr>
          <w:p w14:paraId="665E43F4"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Salmeterol</w:t>
            </w:r>
            <w:proofErr w:type="spellEnd"/>
            <w:r w:rsidRPr="00385452">
              <w:rPr>
                <w:rFonts w:ascii="Arial" w:hAnsi="Arial" w:cs="Arial"/>
                <w:sz w:val="16"/>
                <w:szCs w:val="16"/>
              </w:rPr>
              <w:t>/fluticasone</w:t>
            </w:r>
          </w:p>
        </w:tc>
        <w:tc>
          <w:tcPr>
            <w:tcW w:w="1559" w:type="dxa"/>
            <w:noWrap/>
            <w:hideMark/>
          </w:tcPr>
          <w:p w14:paraId="4961DB8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60</w:t>
            </w:r>
          </w:p>
        </w:tc>
        <w:tc>
          <w:tcPr>
            <w:tcW w:w="1276" w:type="dxa"/>
            <w:noWrap/>
            <w:hideMark/>
          </w:tcPr>
          <w:p w14:paraId="4A30B05A"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Spirodisc</w:t>
            </w:r>
            <w:proofErr w:type="spellEnd"/>
          </w:p>
        </w:tc>
        <w:tc>
          <w:tcPr>
            <w:tcW w:w="1276" w:type="dxa"/>
            <w:noWrap/>
            <w:hideMark/>
          </w:tcPr>
          <w:p w14:paraId="48EA376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50/250</w:t>
            </w:r>
          </w:p>
        </w:tc>
        <w:tc>
          <w:tcPr>
            <w:tcW w:w="708" w:type="dxa"/>
            <w:noWrap/>
            <w:hideMark/>
          </w:tcPr>
          <w:p w14:paraId="5C5C2190"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5580858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3E8F5B51"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BD</w:t>
            </w:r>
          </w:p>
        </w:tc>
        <w:tc>
          <w:tcPr>
            <w:tcW w:w="714" w:type="dxa"/>
            <w:noWrap/>
            <w:hideMark/>
          </w:tcPr>
          <w:p w14:paraId="1CAF1303"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037912BD"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56D09C6C"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100/500</w:t>
            </w:r>
          </w:p>
        </w:tc>
      </w:tr>
      <w:tr w:rsidR="006D3076" w:rsidRPr="00385452" w14:paraId="0FAD6059" w14:textId="77777777" w:rsidTr="00D40B0A">
        <w:trPr>
          <w:trHeight w:val="300"/>
        </w:trPr>
        <w:tc>
          <w:tcPr>
            <w:tcW w:w="3114" w:type="dxa"/>
            <w:noWrap/>
            <w:hideMark/>
          </w:tcPr>
          <w:p w14:paraId="5838656C"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Salmeterol</w:t>
            </w:r>
            <w:proofErr w:type="spellEnd"/>
            <w:r w:rsidRPr="00385452">
              <w:rPr>
                <w:rFonts w:ascii="Arial" w:hAnsi="Arial" w:cs="Arial"/>
                <w:sz w:val="16"/>
                <w:szCs w:val="16"/>
              </w:rPr>
              <w:t>/fluticasone</w:t>
            </w:r>
          </w:p>
        </w:tc>
        <w:tc>
          <w:tcPr>
            <w:tcW w:w="1559" w:type="dxa"/>
            <w:noWrap/>
            <w:hideMark/>
          </w:tcPr>
          <w:p w14:paraId="0697C58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60</w:t>
            </w:r>
          </w:p>
        </w:tc>
        <w:tc>
          <w:tcPr>
            <w:tcW w:w="1276" w:type="dxa"/>
            <w:noWrap/>
            <w:hideMark/>
          </w:tcPr>
          <w:p w14:paraId="078208CB"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Airflusal</w:t>
            </w:r>
            <w:proofErr w:type="spellEnd"/>
          </w:p>
        </w:tc>
        <w:tc>
          <w:tcPr>
            <w:tcW w:w="1276" w:type="dxa"/>
            <w:noWrap/>
            <w:hideMark/>
          </w:tcPr>
          <w:p w14:paraId="2297F611"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50/250</w:t>
            </w:r>
          </w:p>
        </w:tc>
        <w:tc>
          <w:tcPr>
            <w:tcW w:w="708" w:type="dxa"/>
            <w:noWrap/>
            <w:hideMark/>
          </w:tcPr>
          <w:p w14:paraId="3AC7A4F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181194A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75812947"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BD</w:t>
            </w:r>
          </w:p>
        </w:tc>
        <w:tc>
          <w:tcPr>
            <w:tcW w:w="714" w:type="dxa"/>
            <w:noWrap/>
            <w:hideMark/>
          </w:tcPr>
          <w:p w14:paraId="77197BB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27ACA75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259CE94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100/500</w:t>
            </w:r>
          </w:p>
        </w:tc>
      </w:tr>
      <w:tr w:rsidR="006D3076" w:rsidRPr="00385452" w14:paraId="449E5366" w14:textId="77777777" w:rsidTr="00D40B0A">
        <w:trPr>
          <w:trHeight w:val="300"/>
        </w:trPr>
        <w:tc>
          <w:tcPr>
            <w:tcW w:w="3114" w:type="dxa"/>
            <w:noWrap/>
            <w:hideMark/>
          </w:tcPr>
          <w:p w14:paraId="0955E1DE"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Salmeterol</w:t>
            </w:r>
            <w:proofErr w:type="spellEnd"/>
            <w:r w:rsidRPr="00385452">
              <w:rPr>
                <w:rFonts w:ascii="Arial" w:hAnsi="Arial" w:cs="Arial"/>
                <w:sz w:val="16"/>
                <w:szCs w:val="16"/>
              </w:rPr>
              <w:t>/fluticasone</w:t>
            </w:r>
          </w:p>
        </w:tc>
        <w:tc>
          <w:tcPr>
            <w:tcW w:w="1559" w:type="dxa"/>
            <w:noWrap/>
            <w:hideMark/>
          </w:tcPr>
          <w:p w14:paraId="3EC6C994"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60</w:t>
            </w:r>
          </w:p>
        </w:tc>
        <w:tc>
          <w:tcPr>
            <w:tcW w:w="1276" w:type="dxa"/>
            <w:noWrap/>
            <w:hideMark/>
          </w:tcPr>
          <w:p w14:paraId="6B301AFD"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Sereflo</w:t>
            </w:r>
            <w:proofErr w:type="spellEnd"/>
          </w:p>
        </w:tc>
        <w:tc>
          <w:tcPr>
            <w:tcW w:w="1276" w:type="dxa"/>
            <w:noWrap/>
            <w:hideMark/>
          </w:tcPr>
          <w:p w14:paraId="2F884F27"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50/250</w:t>
            </w:r>
          </w:p>
        </w:tc>
        <w:tc>
          <w:tcPr>
            <w:tcW w:w="708" w:type="dxa"/>
            <w:noWrap/>
            <w:hideMark/>
          </w:tcPr>
          <w:p w14:paraId="1B514CBC"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18F9794D"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35AF50D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BD</w:t>
            </w:r>
          </w:p>
        </w:tc>
        <w:tc>
          <w:tcPr>
            <w:tcW w:w="714" w:type="dxa"/>
            <w:noWrap/>
            <w:hideMark/>
          </w:tcPr>
          <w:p w14:paraId="21BE42F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1B1AFFC7"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75D3422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100/500</w:t>
            </w:r>
          </w:p>
        </w:tc>
      </w:tr>
      <w:tr w:rsidR="006D3076" w:rsidRPr="00385452" w14:paraId="38D15C79" w14:textId="77777777" w:rsidTr="00D40B0A">
        <w:trPr>
          <w:trHeight w:val="300"/>
        </w:trPr>
        <w:tc>
          <w:tcPr>
            <w:tcW w:w="3114" w:type="dxa"/>
            <w:noWrap/>
            <w:hideMark/>
          </w:tcPr>
          <w:p w14:paraId="08F23990"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Salmeterol</w:t>
            </w:r>
            <w:proofErr w:type="spellEnd"/>
            <w:r w:rsidRPr="00385452">
              <w:rPr>
                <w:rFonts w:ascii="Arial" w:hAnsi="Arial" w:cs="Arial"/>
                <w:sz w:val="16"/>
                <w:szCs w:val="16"/>
              </w:rPr>
              <w:t>/fluticasone</w:t>
            </w:r>
          </w:p>
        </w:tc>
        <w:tc>
          <w:tcPr>
            <w:tcW w:w="1559" w:type="dxa"/>
            <w:noWrap/>
            <w:hideMark/>
          </w:tcPr>
          <w:p w14:paraId="4F97040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60</w:t>
            </w:r>
          </w:p>
        </w:tc>
        <w:tc>
          <w:tcPr>
            <w:tcW w:w="1276" w:type="dxa"/>
            <w:noWrap/>
            <w:hideMark/>
          </w:tcPr>
          <w:p w14:paraId="6F837682"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Foxair</w:t>
            </w:r>
            <w:proofErr w:type="spellEnd"/>
            <w:r w:rsidRPr="00385452">
              <w:rPr>
                <w:rFonts w:ascii="Arial" w:hAnsi="Arial" w:cs="Arial"/>
                <w:sz w:val="16"/>
                <w:szCs w:val="16"/>
              </w:rPr>
              <w:t xml:space="preserve"> </w:t>
            </w:r>
            <w:proofErr w:type="spellStart"/>
            <w:r w:rsidRPr="00385452">
              <w:rPr>
                <w:rFonts w:ascii="Arial" w:hAnsi="Arial" w:cs="Arial"/>
                <w:sz w:val="16"/>
                <w:szCs w:val="16"/>
              </w:rPr>
              <w:t>accuhaler</w:t>
            </w:r>
            <w:proofErr w:type="spellEnd"/>
          </w:p>
        </w:tc>
        <w:tc>
          <w:tcPr>
            <w:tcW w:w="1276" w:type="dxa"/>
            <w:noWrap/>
            <w:hideMark/>
          </w:tcPr>
          <w:p w14:paraId="216648D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50/250</w:t>
            </w:r>
          </w:p>
        </w:tc>
        <w:tc>
          <w:tcPr>
            <w:tcW w:w="708" w:type="dxa"/>
            <w:noWrap/>
            <w:hideMark/>
          </w:tcPr>
          <w:p w14:paraId="6C065F5C"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4B85502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546081D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BD</w:t>
            </w:r>
          </w:p>
        </w:tc>
        <w:tc>
          <w:tcPr>
            <w:tcW w:w="714" w:type="dxa"/>
            <w:noWrap/>
            <w:hideMark/>
          </w:tcPr>
          <w:p w14:paraId="1563071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1314480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0C1C6813"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100/500</w:t>
            </w:r>
          </w:p>
        </w:tc>
      </w:tr>
      <w:tr w:rsidR="006D3076" w:rsidRPr="00385452" w14:paraId="23B936CB" w14:textId="77777777" w:rsidTr="00D40B0A">
        <w:trPr>
          <w:trHeight w:val="300"/>
        </w:trPr>
        <w:tc>
          <w:tcPr>
            <w:tcW w:w="3114" w:type="dxa"/>
            <w:noWrap/>
            <w:hideMark/>
          </w:tcPr>
          <w:p w14:paraId="52D550F1"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Formoterol</w:t>
            </w:r>
            <w:proofErr w:type="spellEnd"/>
            <w:r w:rsidRPr="00385452">
              <w:rPr>
                <w:rFonts w:ascii="Arial" w:hAnsi="Arial" w:cs="Arial"/>
                <w:sz w:val="16"/>
                <w:szCs w:val="16"/>
              </w:rPr>
              <w:t>/budesonide</w:t>
            </w:r>
          </w:p>
        </w:tc>
        <w:tc>
          <w:tcPr>
            <w:tcW w:w="1559" w:type="dxa"/>
            <w:noWrap/>
            <w:hideMark/>
          </w:tcPr>
          <w:p w14:paraId="5C8F163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60</w:t>
            </w:r>
          </w:p>
        </w:tc>
        <w:tc>
          <w:tcPr>
            <w:tcW w:w="1276" w:type="dxa"/>
            <w:noWrap/>
            <w:hideMark/>
          </w:tcPr>
          <w:p w14:paraId="78547F64"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Symbicord</w:t>
            </w:r>
            <w:proofErr w:type="spellEnd"/>
          </w:p>
        </w:tc>
        <w:tc>
          <w:tcPr>
            <w:tcW w:w="1276" w:type="dxa"/>
            <w:noWrap/>
            <w:hideMark/>
          </w:tcPr>
          <w:p w14:paraId="5CA814BD"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320/9</w:t>
            </w:r>
          </w:p>
        </w:tc>
        <w:tc>
          <w:tcPr>
            <w:tcW w:w="708" w:type="dxa"/>
            <w:noWrap/>
            <w:hideMark/>
          </w:tcPr>
          <w:p w14:paraId="373088C7"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5BFC064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6E8965F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1p BD</w:t>
            </w:r>
          </w:p>
        </w:tc>
        <w:tc>
          <w:tcPr>
            <w:tcW w:w="714" w:type="dxa"/>
            <w:noWrap/>
            <w:hideMark/>
          </w:tcPr>
          <w:p w14:paraId="2818EFCC"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5FB43AC0"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203EC932"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640/18</w:t>
            </w:r>
          </w:p>
        </w:tc>
      </w:tr>
      <w:tr w:rsidR="006D3076" w:rsidRPr="00385452" w14:paraId="75DAE1B0" w14:textId="77777777" w:rsidTr="00D40B0A">
        <w:trPr>
          <w:trHeight w:val="300"/>
        </w:trPr>
        <w:tc>
          <w:tcPr>
            <w:tcW w:w="3114" w:type="dxa"/>
            <w:noWrap/>
            <w:hideMark/>
          </w:tcPr>
          <w:p w14:paraId="1377C2FF"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Formoterol</w:t>
            </w:r>
            <w:proofErr w:type="spellEnd"/>
            <w:r w:rsidRPr="00385452">
              <w:rPr>
                <w:rFonts w:ascii="Arial" w:hAnsi="Arial" w:cs="Arial"/>
                <w:sz w:val="16"/>
                <w:szCs w:val="16"/>
              </w:rPr>
              <w:t>/budesonide</w:t>
            </w:r>
          </w:p>
        </w:tc>
        <w:tc>
          <w:tcPr>
            <w:tcW w:w="1559" w:type="dxa"/>
            <w:noWrap/>
            <w:hideMark/>
          </w:tcPr>
          <w:p w14:paraId="74805B6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120</w:t>
            </w:r>
          </w:p>
        </w:tc>
        <w:tc>
          <w:tcPr>
            <w:tcW w:w="1276" w:type="dxa"/>
            <w:noWrap/>
            <w:hideMark/>
          </w:tcPr>
          <w:p w14:paraId="7B400D35"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Symbicord</w:t>
            </w:r>
            <w:proofErr w:type="spellEnd"/>
          </w:p>
        </w:tc>
        <w:tc>
          <w:tcPr>
            <w:tcW w:w="1276" w:type="dxa"/>
            <w:noWrap/>
            <w:hideMark/>
          </w:tcPr>
          <w:p w14:paraId="6347957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160/4.5</w:t>
            </w:r>
          </w:p>
        </w:tc>
        <w:tc>
          <w:tcPr>
            <w:tcW w:w="708" w:type="dxa"/>
            <w:noWrap/>
            <w:hideMark/>
          </w:tcPr>
          <w:p w14:paraId="4C3E4076"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0B3BD23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DPI</w:t>
            </w:r>
          </w:p>
        </w:tc>
        <w:tc>
          <w:tcPr>
            <w:tcW w:w="1466" w:type="dxa"/>
            <w:noWrap/>
            <w:hideMark/>
          </w:tcPr>
          <w:p w14:paraId="10FCA901"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2p BD</w:t>
            </w:r>
          </w:p>
        </w:tc>
        <w:tc>
          <w:tcPr>
            <w:tcW w:w="714" w:type="dxa"/>
            <w:noWrap/>
            <w:hideMark/>
          </w:tcPr>
          <w:p w14:paraId="47EC4C1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4F3058E3"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0CCED55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640/18</w:t>
            </w:r>
          </w:p>
        </w:tc>
      </w:tr>
      <w:tr w:rsidR="006D3076" w:rsidRPr="00385452" w14:paraId="0082E5BF" w14:textId="77777777" w:rsidTr="00D40B0A">
        <w:trPr>
          <w:trHeight w:val="300"/>
        </w:trPr>
        <w:tc>
          <w:tcPr>
            <w:tcW w:w="3114" w:type="dxa"/>
            <w:hideMark/>
          </w:tcPr>
          <w:p w14:paraId="6911058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 xml:space="preserve">Budesonide, </w:t>
            </w:r>
            <w:proofErr w:type="spellStart"/>
            <w:r w:rsidRPr="00385452">
              <w:rPr>
                <w:rFonts w:ascii="Arial" w:hAnsi="Arial" w:cs="Arial"/>
                <w:sz w:val="16"/>
                <w:szCs w:val="16"/>
              </w:rPr>
              <w:t>Formoterol</w:t>
            </w:r>
            <w:proofErr w:type="spellEnd"/>
            <w:r w:rsidRPr="00385452">
              <w:rPr>
                <w:rFonts w:ascii="Arial" w:hAnsi="Arial" w:cs="Arial"/>
                <w:sz w:val="16"/>
                <w:szCs w:val="16"/>
              </w:rPr>
              <w:t xml:space="preserve"> </w:t>
            </w:r>
            <w:proofErr w:type="spellStart"/>
            <w:r w:rsidRPr="00385452">
              <w:rPr>
                <w:rFonts w:ascii="Arial" w:hAnsi="Arial" w:cs="Arial"/>
                <w:sz w:val="16"/>
                <w:szCs w:val="16"/>
              </w:rPr>
              <w:t>fumarate</w:t>
            </w:r>
            <w:proofErr w:type="spellEnd"/>
            <w:r w:rsidRPr="00385452">
              <w:rPr>
                <w:rFonts w:ascii="Arial" w:hAnsi="Arial" w:cs="Arial"/>
                <w:sz w:val="16"/>
                <w:szCs w:val="16"/>
              </w:rPr>
              <w:t xml:space="preserve"> </w:t>
            </w:r>
            <w:proofErr w:type="spellStart"/>
            <w:r w:rsidRPr="00385452">
              <w:rPr>
                <w:rFonts w:ascii="Arial" w:hAnsi="Arial" w:cs="Arial"/>
                <w:sz w:val="16"/>
                <w:szCs w:val="16"/>
              </w:rPr>
              <w:t>dihydrate</w:t>
            </w:r>
            <w:proofErr w:type="spellEnd"/>
          </w:p>
        </w:tc>
        <w:tc>
          <w:tcPr>
            <w:tcW w:w="1559" w:type="dxa"/>
            <w:noWrap/>
            <w:hideMark/>
          </w:tcPr>
          <w:p w14:paraId="4D0E487D"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120</w:t>
            </w:r>
          </w:p>
        </w:tc>
        <w:tc>
          <w:tcPr>
            <w:tcW w:w="1276" w:type="dxa"/>
            <w:noWrap/>
            <w:hideMark/>
          </w:tcPr>
          <w:p w14:paraId="37FFB695"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Vannair</w:t>
            </w:r>
            <w:proofErr w:type="spellEnd"/>
          </w:p>
        </w:tc>
        <w:tc>
          <w:tcPr>
            <w:tcW w:w="1276" w:type="dxa"/>
            <w:noWrap/>
            <w:hideMark/>
          </w:tcPr>
          <w:p w14:paraId="680C3D6E"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160/4.5</w:t>
            </w:r>
          </w:p>
        </w:tc>
        <w:tc>
          <w:tcPr>
            <w:tcW w:w="708" w:type="dxa"/>
            <w:noWrap/>
            <w:hideMark/>
          </w:tcPr>
          <w:p w14:paraId="389D93DB"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103E0BC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MDI</w:t>
            </w:r>
          </w:p>
        </w:tc>
        <w:tc>
          <w:tcPr>
            <w:tcW w:w="1466" w:type="dxa"/>
            <w:noWrap/>
            <w:hideMark/>
          </w:tcPr>
          <w:p w14:paraId="3757B01C"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2p BD</w:t>
            </w:r>
          </w:p>
        </w:tc>
        <w:tc>
          <w:tcPr>
            <w:tcW w:w="714" w:type="dxa"/>
            <w:noWrap/>
            <w:hideMark/>
          </w:tcPr>
          <w:p w14:paraId="3A0BE69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7599B5BF"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24DE5580"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640/18</w:t>
            </w:r>
          </w:p>
        </w:tc>
      </w:tr>
      <w:tr w:rsidR="006D3076" w:rsidRPr="00385452" w14:paraId="3FA258C4" w14:textId="77777777" w:rsidTr="00D40B0A">
        <w:trPr>
          <w:trHeight w:val="315"/>
        </w:trPr>
        <w:tc>
          <w:tcPr>
            <w:tcW w:w="3114" w:type="dxa"/>
            <w:hideMark/>
          </w:tcPr>
          <w:p w14:paraId="38B4867C"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Formoterol</w:t>
            </w:r>
            <w:proofErr w:type="spellEnd"/>
            <w:r w:rsidRPr="00385452">
              <w:rPr>
                <w:rFonts w:ascii="Arial" w:hAnsi="Arial" w:cs="Arial"/>
                <w:sz w:val="16"/>
                <w:szCs w:val="16"/>
              </w:rPr>
              <w:t>/</w:t>
            </w:r>
            <w:proofErr w:type="spellStart"/>
            <w:r w:rsidRPr="00385452">
              <w:rPr>
                <w:rFonts w:ascii="Arial" w:hAnsi="Arial" w:cs="Arial"/>
                <w:sz w:val="16"/>
                <w:szCs w:val="16"/>
              </w:rPr>
              <w:t>Mometasone</w:t>
            </w:r>
            <w:proofErr w:type="spellEnd"/>
            <w:r w:rsidRPr="00385452">
              <w:rPr>
                <w:rFonts w:ascii="Arial" w:hAnsi="Arial" w:cs="Arial"/>
                <w:sz w:val="16"/>
                <w:szCs w:val="16"/>
              </w:rPr>
              <w:t xml:space="preserve"> </w:t>
            </w:r>
            <w:proofErr w:type="spellStart"/>
            <w:r w:rsidRPr="00385452">
              <w:rPr>
                <w:rFonts w:ascii="Arial" w:hAnsi="Arial" w:cs="Arial"/>
                <w:sz w:val="16"/>
                <w:szCs w:val="16"/>
              </w:rPr>
              <w:t>furoate</w:t>
            </w:r>
            <w:proofErr w:type="spellEnd"/>
          </w:p>
        </w:tc>
        <w:tc>
          <w:tcPr>
            <w:tcW w:w="1559" w:type="dxa"/>
            <w:noWrap/>
            <w:hideMark/>
          </w:tcPr>
          <w:p w14:paraId="00982270"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120</w:t>
            </w:r>
          </w:p>
        </w:tc>
        <w:tc>
          <w:tcPr>
            <w:tcW w:w="1276" w:type="dxa"/>
            <w:noWrap/>
            <w:hideMark/>
          </w:tcPr>
          <w:p w14:paraId="676DC407" w14:textId="77777777" w:rsidR="006D3076" w:rsidRPr="00385452" w:rsidRDefault="006D3076" w:rsidP="00D40B0A">
            <w:pPr>
              <w:tabs>
                <w:tab w:val="left" w:pos="5494"/>
              </w:tabs>
              <w:rPr>
                <w:rFonts w:ascii="Arial" w:hAnsi="Arial" w:cs="Arial"/>
                <w:sz w:val="16"/>
                <w:szCs w:val="16"/>
              </w:rPr>
            </w:pPr>
            <w:proofErr w:type="spellStart"/>
            <w:r w:rsidRPr="00385452">
              <w:rPr>
                <w:rFonts w:ascii="Arial" w:hAnsi="Arial" w:cs="Arial"/>
                <w:sz w:val="16"/>
                <w:szCs w:val="16"/>
              </w:rPr>
              <w:t>Dulera</w:t>
            </w:r>
            <w:proofErr w:type="spellEnd"/>
          </w:p>
        </w:tc>
        <w:tc>
          <w:tcPr>
            <w:tcW w:w="1276" w:type="dxa"/>
            <w:noWrap/>
            <w:hideMark/>
          </w:tcPr>
          <w:p w14:paraId="79063A3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200/5</w:t>
            </w:r>
          </w:p>
        </w:tc>
        <w:tc>
          <w:tcPr>
            <w:tcW w:w="708" w:type="dxa"/>
            <w:noWrap/>
            <w:hideMark/>
          </w:tcPr>
          <w:p w14:paraId="7EF4A7C5"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mcg</w:t>
            </w:r>
          </w:p>
        </w:tc>
        <w:tc>
          <w:tcPr>
            <w:tcW w:w="741" w:type="dxa"/>
            <w:noWrap/>
            <w:hideMark/>
          </w:tcPr>
          <w:p w14:paraId="0AD53591"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MDI</w:t>
            </w:r>
          </w:p>
        </w:tc>
        <w:tc>
          <w:tcPr>
            <w:tcW w:w="1466" w:type="dxa"/>
            <w:noWrap/>
            <w:hideMark/>
          </w:tcPr>
          <w:p w14:paraId="3074BF0A"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2p BD</w:t>
            </w:r>
          </w:p>
        </w:tc>
        <w:tc>
          <w:tcPr>
            <w:tcW w:w="714" w:type="dxa"/>
            <w:noWrap/>
            <w:hideMark/>
          </w:tcPr>
          <w:p w14:paraId="09D1A16D"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Adult</w:t>
            </w:r>
          </w:p>
        </w:tc>
        <w:tc>
          <w:tcPr>
            <w:tcW w:w="1301" w:type="dxa"/>
            <w:noWrap/>
            <w:hideMark/>
          </w:tcPr>
          <w:p w14:paraId="4A2A8E51"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Approved</w:t>
            </w:r>
          </w:p>
        </w:tc>
        <w:tc>
          <w:tcPr>
            <w:tcW w:w="881" w:type="dxa"/>
            <w:hideMark/>
          </w:tcPr>
          <w:p w14:paraId="5DA28A59" w14:textId="77777777" w:rsidR="006D3076" w:rsidRPr="00385452" w:rsidRDefault="006D3076" w:rsidP="00D40B0A">
            <w:pPr>
              <w:tabs>
                <w:tab w:val="left" w:pos="5494"/>
              </w:tabs>
              <w:rPr>
                <w:rFonts w:ascii="Arial" w:hAnsi="Arial" w:cs="Arial"/>
                <w:sz w:val="16"/>
                <w:szCs w:val="16"/>
              </w:rPr>
            </w:pPr>
            <w:r w:rsidRPr="00385452">
              <w:rPr>
                <w:rFonts w:ascii="Arial" w:hAnsi="Arial" w:cs="Arial"/>
                <w:sz w:val="16"/>
                <w:szCs w:val="16"/>
              </w:rPr>
              <w:t>800/20</w:t>
            </w:r>
          </w:p>
        </w:tc>
      </w:tr>
    </w:tbl>
    <w:p w14:paraId="20698691" w14:textId="64095781" w:rsidR="00402716" w:rsidRDefault="00402716" w:rsidP="006D3076">
      <w:pPr>
        <w:tabs>
          <w:tab w:val="left" w:pos="4071"/>
        </w:tabs>
        <w:rPr>
          <w:rFonts w:cstheme="minorHAnsi"/>
        </w:rPr>
      </w:pPr>
    </w:p>
    <w:sectPr w:rsidR="00402716" w:rsidSect="00D366AA">
      <w:endnotePr>
        <w:numFmt w:val="decimal"/>
      </w:endnotePr>
      <w:pgSz w:w="15840" w:h="12240" w:orient="landscape"/>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2B30C" w14:textId="77777777" w:rsidR="00225362" w:rsidRPr="001B257D" w:rsidRDefault="00225362" w:rsidP="003B442F">
      <w:pPr>
        <w:spacing w:after="0" w:line="240" w:lineRule="auto"/>
      </w:pPr>
      <w:r w:rsidRPr="001B257D">
        <w:separator/>
      </w:r>
    </w:p>
  </w:endnote>
  <w:endnote w:type="continuationSeparator" w:id="0">
    <w:p w14:paraId="7290A011" w14:textId="77777777" w:rsidR="00225362" w:rsidRPr="001B257D" w:rsidRDefault="00225362" w:rsidP="003B442F">
      <w:pPr>
        <w:spacing w:after="0" w:line="240" w:lineRule="auto"/>
      </w:pPr>
      <w:r w:rsidRPr="001B257D">
        <w:continuationSeparator/>
      </w:r>
    </w:p>
  </w:endnote>
  <w:endnote w:type="continuationNotice" w:id="1">
    <w:p w14:paraId="54E11D78" w14:textId="77777777" w:rsidR="00225362" w:rsidRPr="001B257D" w:rsidRDefault="00225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Grandview Display">
    <w:altName w:val="Arial"/>
    <w:charset w:val="00"/>
    <w:family w:val="swiss"/>
    <w:pitch w:val="variable"/>
    <w:sig w:usb0="00000001"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0BE5F" w14:textId="77777777" w:rsidR="0066434C" w:rsidRDefault="0066434C" w:rsidP="00B3778D">
    <w:pPr>
      <w:pStyle w:val="Default"/>
      <w:jc w:val="right"/>
      <w:rPr>
        <w:color w:val="auto"/>
      </w:rPr>
    </w:pPr>
  </w:p>
  <w:p w14:paraId="1A88CC6D" w14:textId="5545B38C" w:rsidR="0066434C" w:rsidRPr="00B3778D" w:rsidRDefault="0066434C" w:rsidP="00B3778D">
    <w:pPr>
      <w:pStyle w:val="Default"/>
      <w:rPr>
        <w:rFonts w:ascii="Arial" w:hAnsi="Arial" w:cs="Arial"/>
        <w:sz w:val="18"/>
        <w:szCs w:val="18"/>
      </w:rPr>
    </w:pPr>
    <w:r>
      <w:rPr>
        <w:rFonts w:ascii="Arial" w:hAnsi="Arial" w:cs="Arial"/>
        <w:sz w:val="18"/>
        <w:szCs w:val="18"/>
      </w:rPr>
      <w:t xml:space="preserve">NEMLC </w:t>
    </w:r>
    <w:proofErr w:type="spellStart"/>
    <w:r>
      <w:rPr>
        <w:rFonts w:ascii="Arial" w:hAnsi="Arial" w:cs="Arial"/>
        <w:sz w:val="18"/>
        <w:szCs w:val="18"/>
      </w:rPr>
      <w:t>Report_AHCChp</w:t>
    </w:r>
    <w:proofErr w:type="spellEnd"/>
    <w:r>
      <w:rPr>
        <w:rFonts w:ascii="Arial" w:hAnsi="Arial" w:cs="Arial"/>
        <w:sz w:val="18"/>
        <w:szCs w:val="18"/>
      </w:rPr>
      <w:t xml:space="preserve"> 16_Respiratory</w:t>
    </w:r>
    <w:r w:rsidRPr="00B3778D">
      <w:rPr>
        <w:rFonts w:ascii="Arial" w:hAnsi="Arial" w:cs="Arial"/>
        <w:sz w:val="18"/>
        <w:szCs w:val="18"/>
      </w:rPr>
      <w:t>_</w:t>
    </w:r>
    <w:r>
      <w:rPr>
        <w:rFonts w:ascii="Arial" w:hAnsi="Arial" w:cs="Arial"/>
        <w:sz w:val="18"/>
        <w:szCs w:val="18"/>
      </w:rPr>
      <w:t xml:space="preserve">4C_27 Nov 2025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sdt>
      <w:sdtPr>
        <w:id w:val="-1448698569"/>
        <w:docPartObj>
          <w:docPartGallery w:val="Page Numbers (Bottom of Page)"/>
          <w:docPartUnique/>
        </w:docPartObj>
      </w:sdtPr>
      <w:sdtEndPr>
        <w:rPr>
          <w:rFonts w:ascii="Arial" w:hAnsi="Arial" w:cs="Arial"/>
          <w:noProof/>
          <w:sz w:val="18"/>
          <w:szCs w:val="18"/>
        </w:rPr>
      </w:sdtEndPr>
      <w:sdtContent>
        <w:r w:rsidRPr="00B3778D">
          <w:rPr>
            <w:rFonts w:ascii="Arial" w:hAnsi="Arial" w:cs="Arial"/>
            <w:sz w:val="18"/>
            <w:szCs w:val="18"/>
          </w:rPr>
          <w:fldChar w:fldCharType="begin"/>
        </w:r>
        <w:r w:rsidRPr="00B3778D">
          <w:rPr>
            <w:rFonts w:ascii="Arial" w:hAnsi="Arial" w:cs="Arial"/>
            <w:sz w:val="18"/>
            <w:szCs w:val="18"/>
          </w:rPr>
          <w:instrText xml:space="preserve"> PAGE   \* MERGEFORMAT </w:instrText>
        </w:r>
        <w:r w:rsidRPr="00B3778D">
          <w:rPr>
            <w:rFonts w:ascii="Arial" w:hAnsi="Arial" w:cs="Arial"/>
            <w:sz w:val="18"/>
            <w:szCs w:val="18"/>
          </w:rPr>
          <w:fldChar w:fldCharType="separate"/>
        </w:r>
        <w:r w:rsidR="00D366AA">
          <w:rPr>
            <w:rFonts w:ascii="Arial" w:hAnsi="Arial" w:cs="Arial"/>
            <w:noProof/>
            <w:sz w:val="18"/>
            <w:szCs w:val="18"/>
          </w:rPr>
          <w:t>15</w:t>
        </w:r>
        <w:r w:rsidRPr="00B3778D">
          <w:rPr>
            <w:rFonts w:ascii="Arial" w:hAnsi="Arial" w:cs="Arial"/>
            <w:noProof/>
            <w:sz w:val="18"/>
            <w:szCs w:val="18"/>
          </w:rPr>
          <w:fldChar w:fldCharType="end"/>
        </w:r>
      </w:sdtContent>
    </w:sdt>
  </w:p>
  <w:p w14:paraId="303E7F4F" w14:textId="77777777" w:rsidR="0066434C" w:rsidRDefault="00664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5624D" w14:textId="77777777" w:rsidR="00225362" w:rsidRPr="001B257D" w:rsidRDefault="00225362" w:rsidP="003B442F">
      <w:pPr>
        <w:spacing w:after="0" w:line="240" w:lineRule="auto"/>
      </w:pPr>
      <w:r w:rsidRPr="001B257D">
        <w:separator/>
      </w:r>
    </w:p>
  </w:footnote>
  <w:footnote w:type="continuationSeparator" w:id="0">
    <w:p w14:paraId="493552ED" w14:textId="77777777" w:rsidR="00225362" w:rsidRPr="001B257D" w:rsidRDefault="00225362" w:rsidP="003B442F">
      <w:pPr>
        <w:spacing w:after="0" w:line="240" w:lineRule="auto"/>
      </w:pPr>
      <w:r w:rsidRPr="001B257D">
        <w:continuationSeparator/>
      </w:r>
    </w:p>
  </w:footnote>
  <w:footnote w:type="continuationNotice" w:id="1">
    <w:p w14:paraId="2E2EE86C" w14:textId="77777777" w:rsidR="00225362" w:rsidRPr="001B257D" w:rsidRDefault="0022536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01955" w14:textId="2EE6651A" w:rsidR="0066434C" w:rsidRDefault="00225362">
    <w:pPr>
      <w:pStyle w:val="Header"/>
    </w:pPr>
    <w:r>
      <w:rPr>
        <w:noProof/>
      </w:rPr>
      <w:pict w14:anchorId="3D34D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0844" o:spid="_x0000_s2050" type="#_x0000_t136" style="position:absolute;margin-left:0;margin-top:0;width:604pt;height:106.55pt;rotation:315;z-index:-251655168;mso-position-horizontal:center;mso-position-horizontal-relative:margin;mso-position-vertical:center;mso-position-vertical-relative:margin" o:allowincell="f" fillcolor="silver" stroked="f">
          <v:fill opacity=".5"/>
          <v:textpath style="font-family:&quot;Calibri&quot;;font-size:1pt" string="DRAFT FOR COMM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DF66B" w14:textId="60CF7C3A" w:rsidR="0066434C" w:rsidRDefault="00225362">
    <w:pPr>
      <w:pStyle w:val="Header"/>
    </w:pPr>
    <w:r>
      <w:rPr>
        <w:noProof/>
      </w:rPr>
      <w:pict w14:anchorId="1F42C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0845" o:spid="_x0000_s2051" type="#_x0000_t136" style="position:absolute;margin-left:0;margin-top:0;width:604pt;height:106.55pt;rotation:315;z-index:-251653120;mso-position-horizontal:center;mso-position-horizontal-relative:margin;mso-position-vertical:center;mso-position-vertical-relative:margin" o:allowincell="f" fillcolor="silver" stroked="f">
          <v:fill opacity=".5"/>
          <v:textpath style="font-family:&quot;Calibri&quot;;font-size:1pt" string="DRAFT FOR COMMEN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36730" w14:textId="7BF60880" w:rsidR="0066434C" w:rsidRDefault="00225362">
    <w:pPr>
      <w:pStyle w:val="Header"/>
    </w:pPr>
    <w:r>
      <w:rPr>
        <w:noProof/>
      </w:rPr>
      <w:pict w14:anchorId="7F36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0843" o:spid="_x0000_s2049" type="#_x0000_t136" style="position:absolute;margin-left:0;margin-top:0;width:604pt;height:106.55pt;rotation:315;z-index:-251657216;mso-position-horizontal:center;mso-position-horizontal-relative:margin;mso-position-vertical:center;mso-position-vertical-relative:margin" o:allowincell="f" fillcolor="silver" stroked="f">
          <v:fill opacity=".5"/>
          <v:textpath style="font-family:&quot;Calibri&quot;;font-size:1pt" string="DRAFT FOR COMMEN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05BD"/>
    <w:multiLevelType w:val="hybridMultilevel"/>
    <w:tmpl w:val="841A7472"/>
    <w:lvl w:ilvl="0" w:tplc="08090003">
      <w:start w:val="1"/>
      <w:numFmt w:val="bullet"/>
      <w:lvlText w:val="o"/>
      <w:lvlJc w:val="left"/>
      <w:pPr>
        <w:ind w:left="1134" w:hanging="360"/>
      </w:pPr>
      <w:rPr>
        <w:rFonts w:ascii="Courier New" w:hAnsi="Courier New" w:cs="Arial" w:hint="default"/>
      </w:rPr>
    </w:lvl>
    <w:lvl w:ilvl="1" w:tplc="08090003" w:tentative="1">
      <w:start w:val="1"/>
      <w:numFmt w:val="bullet"/>
      <w:lvlText w:val="o"/>
      <w:lvlJc w:val="left"/>
      <w:pPr>
        <w:ind w:left="1854" w:hanging="360"/>
      </w:pPr>
      <w:rPr>
        <w:rFonts w:ascii="Courier New" w:hAnsi="Courier New"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Arial"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Arial" w:hint="default"/>
      </w:rPr>
    </w:lvl>
    <w:lvl w:ilvl="8" w:tplc="08090005" w:tentative="1">
      <w:start w:val="1"/>
      <w:numFmt w:val="bullet"/>
      <w:lvlText w:val=""/>
      <w:lvlJc w:val="left"/>
      <w:pPr>
        <w:ind w:left="6894" w:hanging="360"/>
      </w:pPr>
      <w:rPr>
        <w:rFonts w:ascii="Wingdings" w:hAnsi="Wingdings" w:hint="default"/>
      </w:rPr>
    </w:lvl>
  </w:abstractNum>
  <w:abstractNum w:abstractNumId="1">
    <w:nsid w:val="0B903B2B"/>
    <w:multiLevelType w:val="hybridMultilevel"/>
    <w:tmpl w:val="29A88E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5F30F6"/>
    <w:multiLevelType w:val="hybridMultilevel"/>
    <w:tmpl w:val="F5F444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EC01E3A"/>
    <w:multiLevelType w:val="hybridMultilevel"/>
    <w:tmpl w:val="9EE66F86"/>
    <w:lvl w:ilvl="0" w:tplc="34BC6ACC">
      <w:numFmt w:val="none"/>
      <w:lvlText w:val="»"/>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487650"/>
    <w:multiLevelType w:val="hybridMultilevel"/>
    <w:tmpl w:val="5A2A7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A450657"/>
    <w:multiLevelType w:val="hybridMultilevel"/>
    <w:tmpl w:val="C936BB12"/>
    <w:lvl w:ilvl="0" w:tplc="B426AFFE">
      <w:start w:val="1"/>
      <w:numFmt w:val="bullet"/>
      <w:pStyle w:val="ep4"/>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E06990"/>
    <w:multiLevelType w:val="hybridMultilevel"/>
    <w:tmpl w:val="A79204A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ED3215"/>
    <w:multiLevelType w:val="hybridMultilevel"/>
    <w:tmpl w:val="E78EB478"/>
    <w:lvl w:ilvl="0" w:tplc="1C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82425F"/>
    <w:multiLevelType w:val="multilevel"/>
    <w:tmpl w:val="0FBE4DD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D94189"/>
    <w:multiLevelType w:val="hybridMultilevel"/>
    <w:tmpl w:val="D2DCF9C6"/>
    <w:lvl w:ilvl="0" w:tplc="59B4C2F6">
      <w:start w:val="1"/>
      <w:numFmt w:val="bullet"/>
      <w:lvlText w:val="»"/>
      <w:lvlJc w:val="left"/>
      <w:pPr>
        <w:ind w:left="360" w:hanging="360"/>
      </w:pPr>
      <w:rPr>
        <w:rFonts w:ascii="Arial" w:hAnsi="Arial" w:hint="default"/>
        <w:b w:val="0"/>
        <w:i w:val="0"/>
        <w:color w:val="000000"/>
        <w:sz w:val="18"/>
      </w:rPr>
    </w:lvl>
    <w:lvl w:ilvl="1" w:tplc="92900484">
      <w:start w:val="1"/>
      <w:numFmt w:val="bullet"/>
      <w:lvlText w:val="-"/>
      <w:lvlJc w:val="left"/>
      <w:pPr>
        <w:ind w:left="720" w:hanging="360"/>
      </w:pPr>
      <w:rPr>
        <w:rFonts w:ascii="Courier New" w:hAnsi="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nsid w:val="27C74009"/>
    <w:multiLevelType w:val="hybridMultilevel"/>
    <w:tmpl w:val="04824A96"/>
    <w:lvl w:ilvl="0" w:tplc="1C090005">
      <w:start w:val="1"/>
      <w:numFmt w:val="bullet"/>
      <w:lvlText w:val=""/>
      <w:lvlJc w:val="left"/>
      <w:pPr>
        <w:ind w:left="360" w:hanging="360"/>
      </w:pPr>
      <w:rPr>
        <w:rFonts w:ascii="Wingdings" w:hAnsi="Wingdings" w:hint="default"/>
      </w:rPr>
    </w:lvl>
    <w:lvl w:ilvl="1" w:tplc="1C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4E1E06"/>
    <w:multiLevelType w:val="multilevel"/>
    <w:tmpl w:val="09789EB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73000C"/>
    <w:multiLevelType w:val="hybridMultilevel"/>
    <w:tmpl w:val="E9C2616C"/>
    <w:lvl w:ilvl="0" w:tplc="59B4C2F6">
      <w:start w:val="1"/>
      <w:numFmt w:val="bullet"/>
      <w:lvlText w:val="»"/>
      <w:lvlJc w:val="left"/>
      <w:pPr>
        <w:ind w:left="360" w:hanging="360"/>
      </w:pPr>
      <w:rPr>
        <w:rFonts w:ascii="Arial" w:hAnsi="Arial" w:hint="default"/>
        <w:b w:val="0"/>
        <w:i w:val="0"/>
        <w:color w:val="000000"/>
        <w:sz w:val="18"/>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2E3C6020"/>
    <w:multiLevelType w:val="hybridMultilevel"/>
    <w:tmpl w:val="0EC618C2"/>
    <w:lvl w:ilvl="0" w:tplc="155EFCA6">
      <w:start w:val="1"/>
      <w:numFmt w:val="decimal"/>
      <w:lvlText w:val="%1)"/>
      <w:lvlJc w:val="left"/>
      <w:pPr>
        <w:ind w:left="360" w:hanging="360"/>
      </w:pPr>
      <w:rPr>
        <w:strike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E62D58"/>
    <w:multiLevelType w:val="multilevel"/>
    <w:tmpl w:val="77DE22D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674731"/>
    <w:multiLevelType w:val="multilevel"/>
    <w:tmpl w:val="ECCAAF22"/>
    <w:lvl w:ilvl="0">
      <w:start w:val="1"/>
      <w:numFmt w:val="bullet"/>
      <w:pStyle w:val="BulletDirectionsInstructions"/>
      <w:lvlText w:val="o"/>
      <w:lvlJc w:val="left"/>
      <w:pPr>
        <w:ind w:left="567"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7C37252"/>
    <w:multiLevelType w:val="multilevel"/>
    <w:tmpl w:val="ACC81268"/>
    <w:lvl w:ilvl="0">
      <w:numFmt w:val="none"/>
      <w:lvlText w:val="»"/>
      <w:lvlJc w:val="left"/>
      <w:pPr>
        <w:ind w:left="284" w:hanging="284"/>
      </w:pPr>
      <w:rPr>
        <w:rFonts w:hint="default"/>
        <w:color w:val="000000"/>
      </w:rPr>
    </w:lvl>
    <w:lvl w:ilvl="1">
      <w:start w:val="1"/>
      <w:numFmt w:val="bullet"/>
      <w:lvlText w:val="-"/>
      <w:lvlJc w:val="left"/>
      <w:pPr>
        <w:ind w:left="644" w:hanging="360"/>
      </w:pPr>
      <w:rPr>
        <w:rFonts w:ascii="Courier New" w:hAnsi="Courier New"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3B8E6609"/>
    <w:multiLevelType w:val="multilevel"/>
    <w:tmpl w:val="6FD0FBF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DBA5BF5"/>
    <w:multiLevelType w:val="hybridMultilevel"/>
    <w:tmpl w:val="9452B0E2"/>
    <w:lvl w:ilvl="0" w:tplc="1C09000B">
      <w:start w:val="1"/>
      <w:numFmt w:val="bullet"/>
      <w:lvlText w:val=""/>
      <w:lvlJc w:val="left"/>
      <w:pPr>
        <w:ind w:left="360" w:hanging="360"/>
      </w:pPr>
      <w:rPr>
        <w:rFonts w:ascii="Wingdings" w:hAnsi="Wingdings" w:hint="default"/>
        <w:b w:val="0"/>
        <w:i w:val="0"/>
        <w:color w:val="000000"/>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3EC83473"/>
    <w:multiLevelType w:val="hybridMultilevel"/>
    <w:tmpl w:val="D12C2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347D62"/>
    <w:multiLevelType w:val="hybridMultilevel"/>
    <w:tmpl w:val="D8CA5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C255DC"/>
    <w:multiLevelType w:val="multilevel"/>
    <w:tmpl w:val="4152359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79C724B"/>
    <w:multiLevelType w:val="hybridMultilevel"/>
    <w:tmpl w:val="618A4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B12017"/>
    <w:multiLevelType w:val="multilevel"/>
    <w:tmpl w:val="89D4296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8302F37"/>
    <w:multiLevelType w:val="hybridMultilevel"/>
    <w:tmpl w:val="FF0AB8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5C1673"/>
    <w:multiLevelType w:val="hybridMultilevel"/>
    <w:tmpl w:val="C49AD6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49B01A0C"/>
    <w:multiLevelType w:val="multilevel"/>
    <w:tmpl w:val="D47AF1DE"/>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Courier New" w:hAnsi="Courier New" w:hint="default"/>
        <w:b/>
        <w:i w:val="0"/>
        <w:color w:val="000000"/>
        <w:sz w:val="1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nsid w:val="4D3354EA"/>
    <w:multiLevelType w:val="hybridMultilevel"/>
    <w:tmpl w:val="31C83E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4EBF3F61"/>
    <w:multiLevelType w:val="multilevel"/>
    <w:tmpl w:val="504A8AEE"/>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27B7D0E"/>
    <w:multiLevelType w:val="hybridMultilevel"/>
    <w:tmpl w:val="C24451F8"/>
    <w:lvl w:ilvl="0" w:tplc="59B4C2F6">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nsid w:val="527F0FAD"/>
    <w:multiLevelType w:val="hybridMultilevel"/>
    <w:tmpl w:val="C35E5E86"/>
    <w:lvl w:ilvl="0" w:tplc="04090001">
      <w:start w:val="1"/>
      <w:numFmt w:val="bullet"/>
      <w:lvlText w:val=""/>
      <w:lvlJc w:val="left"/>
      <w:pPr>
        <w:tabs>
          <w:tab w:val="num" w:pos="927"/>
        </w:tabs>
        <w:ind w:left="851" w:hanging="284"/>
      </w:pPr>
      <w:rPr>
        <w:rFonts w:ascii="Wingdings" w:hAnsi="Wingdings" w:hint="default"/>
      </w:rPr>
    </w:lvl>
    <w:lvl w:ilvl="1" w:tplc="04090003">
      <w:start w:val="1"/>
      <w:numFmt w:val="bullet"/>
      <w:lvlText w:val=""/>
      <w:lvlJc w:val="left"/>
      <w:pPr>
        <w:tabs>
          <w:tab w:val="num" w:pos="360"/>
        </w:tabs>
        <w:ind w:left="284" w:hanging="284"/>
      </w:pPr>
      <w:rPr>
        <w:rFonts w:ascii="Symbol" w:hAnsi="Symbol" w:hint="default"/>
        <w:color w:val="000000"/>
      </w:rPr>
    </w:lvl>
    <w:lvl w:ilvl="2" w:tplc="1C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A429C8"/>
    <w:multiLevelType w:val="hybridMultilevel"/>
    <w:tmpl w:val="203E3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CB2F74"/>
    <w:multiLevelType w:val="multilevel"/>
    <w:tmpl w:val="411888E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A121E1D"/>
    <w:multiLevelType w:val="hybridMultilevel"/>
    <w:tmpl w:val="A9442788"/>
    <w:lvl w:ilvl="0" w:tplc="8A124166">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5D9C7B9C"/>
    <w:multiLevelType w:val="multilevel"/>
    <w:tmpl w:val="B7FCB2D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DE0963"/>
    <w:multiLevelType w:val="multilevel"/>
    <w:tmpl w:val="A9C0D84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E34D07"/>
    <w:multiLevelType w:val="hybridMultilevel"/>
    <w:tmpl w:val="5CA6AF2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60196E72"/>
    <w:multiLevelType w:val="hybridMultilevel"/>
    <w:tmpl w:val="CCCAD754"/>
    <w:lvl w:ilvl="0" w:tplc="59B4C2F6">
      <w:start w:val="1"/>
      <w:numFmt w:val="bullet"/>
      <w:lvlText w:val="»"/>
      <w:lvlJc w:val="left"/>
      <w:pPr>
        <w:ind w:left="720" w:hanging="360"/>
      </w:pPr>
      <w:rPr>
        <w:rFonts w:ascii="Arial" w:hAnsi="Arial" w:hint="default"/>
        <w:b w:val="0"/>
        <w:i w:val="0"/>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5619CC"/>
    <w:multiLevelType w:val="hybridMultilevel"/>
    <w:tmpl w:val="4686F54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6BF731A7"/>
    <w:multiLevelType w:val="multilevel"/>
    <w:tmpl w:val="BDA4EB8A"/>
    <w:lvl w:ilvl="0">
      <w:start w:val="1"/>
      <w:numFmt w:val="bullet"/>
      <w:pStyle w:val="BulletMedicine"/>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0769E4"/>
    <w:multiLevelType w:val="multilevel"/>
    <w:tmpl w:val="47A620F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1FF16AF"/>
    <w:multiLevelType w:val="hybridMultilevel"/>
    <w:tmpl w:val="F13401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nsid w:val="728516E1"/>
    <w:multiLevelType w:val="hybridMultilevel"/>
    <w:tmpl w:val="02F4A90C"/>
    <w:lvl w:ilvl="0" w:tplc="59B4C2F6">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nsid w:val="74216D55"/>
    <w:multiLevelType w:val="multilevel"/>
    <w:tmpl w:val="698C81E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5FB718F"/>
    <w:multiLevelType w:val="hybridMultilevel"/>
    <w:tmpl w:val="F260E534"/>
    <w:lvl w:ilvl="0" w:tplc="59B4C2F6">
      <w:start w:val="1"/>
      <w:numFmt w:val="bullet"/>
      <w:lvlText w:val="»"/>
      <w:lvlJc w:val="left"/>
      <w:pPr>
        <w:ind w:left="360" w:hanging="360"/>
      </w:pPr>
      <w:rPr>
        <w:rFonts w:ascii="Arial" w:hAnsi="Arial" w:hint="default"/>
        <w:b w:val="0"/>
        <w:i w:val="0"/>
        <w:color w:val="000000"/>
        <w:sz w:val="18"/>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nsid w:val="79132D17"/>
    <w:multiLevelType w:val="multilevel"/>
    <w:tmpl w:val="2F7C0F42"/>
    <w:lvl w:ilvl="0">
      <w:start w:val="1"/>
      <w:numFmt w:val="bullet"/>
      <w:pStyle w:val="BulletTherapeuticclass"/>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BBB0FD7"/>
    <w:multiLevelType w:val="hybridMultilevel"/>
    <w:tmpl w:val="AEAEDE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nsid w:val="7BFC441E"/>
    <w:multiLevelType w:val="hybridMultilevel"/>
    <w:tmpl w:val="DA78B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5F45C4"/>
    <w:multiLevelType w:val="multilevel"/>
    <w:tmpl w:val="8320C6C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9"/>
  </w:num>
  <w:num w:numId="3">
    <w:abstractNumId w:val="15"/>
    <w:lvlOverride w:ilvl="0">
      <w:lvl w:ilvl="0">
        <w:start w:val="1"/>
        <w:numFmt w:val="bullet"/>
        <w:pStyle w:val="BulletDirectionsInstructions"/>
        <w:lvlText w:val="o"/>
        <w:lvlJc w:val="left"/>
        <w:pPr>
          <w:ind w:left="567" w:hanging="283"/>
        </w:pPr>
        <w:rPr>
          <w:rFonts w:asciiTheme="minorHAnsi" w:hAnsiTheme="minorHAnsi" w:cstheme="minorHAnsi" w:hint="default"/>
          <w:sz w:val="16"/>
        </w:rPr>
      </w:lvl>
    </w:lvlOverride>
    <w:lvlOverride w:ilvl="1">
      <w:lvl w:ilvl="1">
        <w:start w:val="1"/>
        <w:numFmt w:val="bullet"/>
        <w:lvlText w:val="-"/>
        <w:lvlJc w:val="left"/>
        <w:pPr>
          <w:ind w:left="851" w:hanging="284"/>
        </w:pPr>
        <w:rPr>
          <w:rFonts w:ascii="Courier New" w:hAnsi="Courier New" w:hint="default"/>
          <w:color w:val="000000"/>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abstractNumId w:val="26"/>
  </w:num>
  <w:num w:numId="5">
    <w:abstractNumId w:val="41"/>
  </w:num>
  <w:num w:numId="6">
    <w:abstractNumId w:val="14"/>
  </w:num>
  <w:num w:numId="7">
    <w:abstractNumId w:val="43"/>
  </w:num>
  <w:num w:numId="8">
    <w:abstractNumId w:val="8"/>
  </w:num>
  <w:num w:numId="9">
    <w:abstractNumId w:val="35"/>
  </w:num>
  <w:num w:numId="10">
    <w:abstractNumId w:val="34"/>
  </w:num>
  <w:num w:numId="11">
    <w:abstractNumId w:val="48"/>
  </w:num>
  <w:num w:numId="12">
    <w:abstractNumId w:val="40"/>
  </w:num>
  <w:num w:numId="13">
    <w:abstractNumId w:val="32"/>
  </w:num>
  <w:num w:numId="14">
    <w:abstractNumId w:val="11"/>
  </w:num>
  <w:num w:numId="15">
    <w:abstractNumId w:val="28"/>
  </w:num>
  <w:num w:numId="16">
    <w:abstractNumId w:val="21"/>
  </w:num>
  <w:num w:numId="17">
    <w:abstractNumId w:val="37"/>
  </w:num>
  <w:num w:numId="18">
    <w:abstractNumId w:val="44"/>
  </w:num>
  <w:num w:numId="19">
    <w:abstractNumId w:val="29"/>
  </w:num>
  <w:num w:numId="20">
    <w:abstractNumId w:val="4"/>
  </w:num>
  <w:num w:numId="21">
    <w:abstractNumId w:val="17"/>
  </w:num>
  <w:num w:numId="22">
    <w:abstractNumId w:val="22"/>
  </w:num>
  <w:num w:numId="23">
    <w:abstractNumId w:val="6"/>
  </w:num>
  <w:num w:numId="24">
    <w:abstractNumId w:val="7"/>
  </w:num>
  <w:num w:numId="25">
    <w:abstractNumId w:val="0"/>
  </w:num>
  <w:num w:numId="26">
    <w:abstractNumId w:val="1"/>
  </w:num>
  <w:num w:numId="27">
    <w:abstractNumId w:val="23"/>
  </w:num>
  <w:num w:numId="28">
    <w:abstractNumId w:val="20"/>
  </w:num>
  <w:num w:numId="29">
    <w:abstractNumId w:val="12"/>
  </w:num>
  <w:num w:numId="30">
    <w:abstractNumId w:val="9"/>
  </w:num>
  <w:num w:numId="31">
    <w:abstractNumId w:val="18"/>
  </w:num>
  <w:num w:numId="32">
    <w:abstractNumId w:val="38"/>
  </w:num>
  <w:num w:numId="33">
    <w:abstractNumId w:val="36"/>
  </w:num>
  <w:num w:numId="34">
    <w:abstractNumId w:val="42"/>
  </w:num>
  <w:num w:numId="35">
    <w:abstractNumId w:val="16"/>
  </w:num>
  <w:num w:numId="36">
    <w:abstractNumId w:val="46"/>
  </w:num>
  <w:num w:numId="37">
    <w:abstractNumId w:val="27"/>
  </w:num>
  <w:num w:numId="38">
    <w:abstractNumId w:val="2"/>
  </w:num>
  <w:num w:numId="39">
    <w:abstractNumId w:val="33"/>
  </w:num>
  <w:num w:numId="40">
    <w:abstractNumId w:val="10"/>
  </w:num>
  <w:num w:numId="41">
    <w:abstractNumId w:val="19"/>
  </w:num>
  <w:num w:numId="42">
    <w:abstractNumId w:val="31"/>
  </w:num>
  <w:num w:numId="43">
    <w:abstractNumId w:val="47"/>
  </w:num>
  <w:num w:numId="44">
    <w:abstractNumId w:val="24"/>
  </w:num>
  <w:num w:numId="45">
    <w:abstractNumId w:val="45"/>
  </w:num>
  <w:num w:numId="46">
    <w:abstractNumId w:val="3"/>
  </w:num>
  <w:num w:numId="47">
    <w:abstractNumId w:val="13"/>
  </w:num>
  <w:num w:numId="48">
    <w:abstractNumId w:val="30"/>
  </w:num>
  <w:num w:numId="4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8D"/>
    <w:rsid w:val="00011F5E"/>
    <w:rsid w:val="0001372B"/>
    <w:rsid w:val="000145C5"/>
    <w:rsid w:val="00014F42"/>
    <w:rsid w:val="0002543E"/>
    <w:rsid w:val="00025ABE"/>
    <w:rsid w:val="000274F0"/>
    <w:rsid w:val="00034614"/>
    <w:rsid w:val="00041D50"/>
    <w:rsid w:val="0004710B"/>
    <w:rsid w:val="000533B5"/>
    <w:rsid w:val="000537EB"/>
    <w:rsid w:val="00056FEF"/>
    <w:rsid w:val="00063D30"/>
    <w:rsid w:val="0006474B"/>
    <w:rsid w:val="00066507"/>
    <w:rsid w:val="00072D3E"/>
    <w:rsid w:val="00086F52"/>
    <w:rsid w:val="00090AF2"/>
    <w:rsid w:val="000919C4"/>
    <w:rsid w:val="000979DB"/>
    <w:rsid w:val="000A47A0"/>
    <w:rsid w:val="000A4CF0"/>
    <w:rsid w:val="000A5015"/>
    <w:rsid w:val="000B23B9"/>
    <w:rsid w:val="000B3DBC"/>
    <w:rsid w:val="000B5814"/>
    <w:rsid w:val="000C483B"/>
    <w:rsid w:val="000C493B"/>
    <w:rsid w:val="000C7085"/>
    <w:rsid w:val="000D1B35"/>
    <w:rsid w:val="000D78A3"/>
    <w:rsid w:val="000E1A9A"/>
    <w:rsid w:val="000E2E95"/>
    <w:rsid w:val="000F7070"/>
    <w:rsid w:val="000F7293"/>
    <w:rsid w:val="00100949"/>
    <w:rsid w:val="00100C8B"/>
    <w:rsid w:val="001020C8"/>
    <w:rsid w:val="001026A0"/>
    <w:rsid w:val="00103B92"/>
    <w:rsid w:val="00115573"/>
    <w:rsid w:val="00134FA1"/>
    <w:rsid w:val="001365C1"/>
    <w:rsid w:val="001374B5"/>
    <w:rsid w:val="00143385"/>
    <w:rsid w:val="0014385A"/>
    <w:rsid w:val="00155E16"/>
    <w:rsid w:val="001651A6"/>
    <w:rsid w:val="001712BE"/>
    <w:rsid w:val="0017131C"/>
    <w:rsid w:val="001717CB"/>
    <w:rsid w:val="00176ED9"/>
    <w:rsid w:val="00177E0F"/>
    <w:rsid w:val="00182BC0"/>
    <w:rsid w:val="001855BE"/>
    <w:rsid w:val="00187781"/>
    <w:rsid w:val="001914B8"/>
    <w:rsid w:val="00193BF4"/>
    <w:rsid w:val="00195688"/>
    <w:rsid w:val="001A0890"/>
    <w:rsid w:val="001A34C7"/>
    <w:rsid w:val="001A4F80"/>
    <w:rsid w:val="001A747B"/>
    <w:rsid w:val="001B0F07"/>
    <w:rsid w:val="001B257D"/>
    <w:rsid w:val="001B723A"/>
    <w:rsid w:val="001C46C6"/>
    <w:rsid w:val="001C5DC0"/>
    <w:rsid w:val="001D04B0"/>
    <w:rsid w:val="001E14CB"/>
    <w:rsid w:val="001E5D8F"/>
    <w:rsid w:val="001F2381"/>
    <w:rsid w:val="001F713A"/>
    <w:rsid w:val="001F75E1"/>
    <w:rsid w:val="00204A7A"/>
    <w:rsid w:val="002129DE"/>
    <w:rsid w:val="002130D5"/>
    <w:rsid w:val="002231E5"/>
    <w:rsid w:val="002247AE"/>
    <w:rsid w:val="00225362"/>
    <w:rsid w:val="00230E91"/>
    <w:rsid w:val="002334B7"/>
    <w:rsid w:val="00236B79"/>
    <w:rsid w:val="00240C1A"/>
    <w:rsid w:val="00244BDF"/>
    <w:rsid w:val="00247F0B"/>
    <w:rsid w:val="002502E9"/>
    <w:rsid w:val="00253157"/>
    <w:rsid w:val="00271538"/>
    <w:rsid w:val="0027238A"/>
    <w:rsid w:val="0027676D"/>
    <w:rsid w:val="002769B6"/>
    <w:rsid w:val="002805FC"/>
    <w:rsid w:val="002854B1"/>
    <w:rsid w:val="0029012D"/>
    <w:rsid w:val="00294DC5"/>
    <w:rsid w:val="00296715"/>
    <w:rsid w:val="002A16C7"/>
    <w:rsid w:val="002A361F"/>
    <w:rsid w:val="002A3A3B"/>
    <w:rsid w:val="002C199C"/>
    <w:rsid w:val="002C36BD"/>
    <w:rsid w:val="002C3907"/>
    <w:rsid w:val="002C4781"/>
    <w:rsid w:val="002C57E6"/>
    <w:rsid w:val="002D28C5"/>
    <w:rsid w:val="002E319D"/>
    <w:rsid w:val="002E40B3"/>
    <w:rsid w:val="002F2D09"/>
    <w:rsid w:val="002F7E32"/>
    <w:rsid w:val="00305E36"/>
    <w:rsid w:val="00306532"/>
    <w:rsid w:val="003129FF"/>
    <w:rsid w:val="00314B6F"/>
    <w:rsid w:val="00324513"/>
    <w:rsid w:val="00324D35"/>
    <w:rsid w:val="0032641C"/>
    <w:rsid w:val="00327FFA"/>
    <w:rsid w:val="00330241"/>
    <w:rsid w:val="00333DD9"/>
    <w:rsid w:val="00334FC8"/>
    <w:rsid w:val="0035614F"/>
    <w:rsid w:val="00357253"/>
    <w:rsid w:val="003627F4"/>
    <w:rsid w:val="00376BC4"/>
    <w:rsid w:val="00377AAF"/>
    <w:rsid w:val="00381FC0"/>
    <w:rsid w:val="00386197"/>
    <w:rsid w:val="00387276"/>
    <w:rsid w:val="003916C1"/>
    <w:rsid w:val="00391AC8"/>
    <w:rsid w:val="003952AD"/>
    <w:rsid w:val="00395988"/>
    <w:rsid w:val="00397224"/>
    <w:rsid w:val="003A37DA"/>
    <w:rsid w:val="003B216D"/>
    <w:rsid w:val="003B3526"/>
    <w:rsid w:val="003B442F"/>
    <w:rsid w:val="003B46F1"/>
    <w:rsid w:val="003B4A7B"/>
    <w:rsid w:val="003B56E9"/>
    <w:rsid w:val="003C1022"/>
    <w:rsid w:val="003C325A"/>
    <w:rsid w:val="003D5FD7"/>
    <w:rsid w:val="003D7C18"/>
    <w:rsid w:val="003E0529"/>
    <w:rsid w:val="003E1FB6"/>
    <w:rsid w:val="003E4BE1"/>
    <w:rsid w:val="003F17B8"/>
    <w:rsid w:val="00401B83"/>
    <w:rsid w:val="00402716"/>
    <w:rsid w:val="004027A2"/>
    <w:rsid w:val="00405816"/>
    <w:rsid w:val="0041137C"/>
    <w:rsid w:val="00412382"/>
    <w:rsid w:val="00417B0E"/>
    <w:rsid w:val="004218E3"/>
    <w:rsid w:val="00432826"/>
    <w:rsid w:val="00433578"/>
    <w:rsid w:val="00434B2B"/>
    <w:rsid w:val="00472805"/>
    <w:rsid w:val="00474458"/>
    <w:rsid w:val="00482503"/>
    <w:rsid w:val="00482967"/>
    <w:rsid w:val="00485BF1"/>
    <w:rsid w:val="004A760F"/>
    <w:rsid w:val="004B03D9"/>
    <w:rsid w:val="004B0A4C"/>
    <w:rsid w:val="004B3E6D"/>
    <w:rsid w:val="004C09DB"/>
    <w:rsid w:val="004C3364"/>
    <w:rsid w:val="004C6A3A"/>
    <w:rsid w:val="004C7745"/>
    <w:rsid w:val="004C7E61"/>
    <w:rsid w:val="004D0101"/>
    <w:rsid w:val="004D52E0"/>
    <w:rsid w:val="004D6DF2"/>
    <w:rsid w:val="004E4428"/>
    <w:rsid w:val="004E6F07"/>
    <w:rsid w:val="004F76A0"/>
    <w:rsid w:val="00511032"/>
    <w:rsid w:val="00512281"/>
    <w:rsid w:val="00514A21"/>
    <w:rsid w:val="00515B6F"/>
    <w:rsid w:val="005219DB"/>
    <w:rsid w:val="00530984"/>
    <w:rsid w:val="0053180C"/>
    <w:rsid w:val="005377D8"/>
    <w:rsid w:val="00541A88"/>
    <w:rsid w:val="0054220B"/>
    <w:rsid w:val="005442AF"/>
    <w:rsid w:val="00553DA1"/>
    <w:rsid w:val="0055777C"/>
    <w:rsid w:val="005602ED"/>
    <w:rsid w:val="00562725"/>
    <w:rsid w:val="00565D19"/>
    <w:rsid w:val="00567877"/>
    <w:rsid w:val="00571BB4"/>
    <w:rsid w:val="00575136"/>
    <w:rsid w:val="005765F9"/>
    <w:rsid w:val="00590922"/>
    <w:rsid w:val="00590A11"/>
    <w:rsid w:val="005A131F"/>
    <w:rsid w:val="005A4AC4"/>
    <w:rsid w:val="005A54C1"/>
    <w:rsid w:val="005A74CB"/>
    <w:rsid w:val="005B60C4"/>
    <w:rsid w:val="005C3EAD"/>
    <w:rsid w:val="005C612C"/>
    <w:rsid w:val="005C7767"/>
    <w:rsid w:val="005D16A6"/>
    <w:rsid w:val="005D3744"/>
    <w:rsid w:val="005D70F4"/>
    <w:rsid w:val="005E009E"/>
    <w:rsid w:val="005E1102"/>
    <w:rsid w:val="005E21AA"/>
    <w:rsid w:val="005E4DD8"/>
    <w:rsid w:val="005E54F0"/>
    <w:rsid w:val="005F0016"/>
    <w:rsid w:val="005F2BFF"/>
    <w:rsid w:val="005F4CB9"/>
    <w:rsid w:val="005F6BA6"/>
    <w:rsid w:val="00604005"/>
    <w:rsid w:val="00612123"/>
    <w:rsid w:val="006134E1"/>
    <w:rsid w:val="006219EA"/>
    <w:rsid w:val="00621E3B"/>
    <w:rsid w:val="00631631"/>
    <w:rsid w:val="00633294"/>
    <w:rsid w:val="006369C5"/>
    <w:rsid w:val="00639BC8"/>
    <w:rsid w:val="00641BEF"/>
    <w:rsid w:val="006425D2"/>
    <w:rsid w:val="00654497"/>
    <w:rsid w:val="00655433"/>
    <w:rsid w:val="00656FCB"/>
    <w:rsid w:val="006642E7"/>
    <w:rsid w:val="0066434C"/>
    <w:rsid w:val="00665674"/>
    <w:rsid w:val="006720A2"/>
    <w:rsid w:val="006721ED"/>
    <w:rsid w:val="006728F5"/>
    <w:rsid w:val="0067509A"/>
    <w:rsid w:val="00677565"/>
    <w:rsid w:val="006841C6"/>
    <w:rsid w:val="00685185"/>
    <w:rsid w:val="006853FC"/>
    <w:rsid w:val="006866E7"/>
    <w:rsid w:val="00687589"/>
    <w:rsid w:val="00696597"/>
    <w:rsid w:val="00697FF4"/>
    <w:rsid w:val="006A0490"/>
    <w:rsid w:val="006A3682"/>
    <w:rsid w:val="006A4F1E"/>
    <w:rsid w:val="006A5D1A"/>
    <w:rsid w:val="006A5E43"/>
    <w:rsid w:val="006B45F1"/>
    <w:rsid w:val="006B7478"/>
    <w:rsid w:val="006C041D"/>
    <w:rsid w:val="006C29DC"/>
    <w:rsid w:val="006C44A5"/>
    <w:rsid w:val="006D3076"/>
    <w:rsid w:val="006D6912"/>
    <w:rsid w:val="006E229C"/>
    <w:rsid w:val="006E38D3"/>
    <w:rsid w:val="006F02D7"/>
    <w:rsid w:val="006F5B76"/>
    <w:rsid w:val="0070064C"/>
    <w:rsid w:val="007059E9"/>
    <w:rsid w:val="0071183E"/>
    <w:rsid w:val="00713CF3"/>
    <w:rsid w:val="00744930"/>
    <w:rsid w:val="00751E35"/>
    <w:rsid w:val="0076062F"/>
    <w:rsid w:val="00760EFB"/>
    <w:rsid w:val="007630A1"/>
    <w:rsid w:val="007645B0"/>
    <w:rsid w:val="007712AE"/>
    <w:rsid w:val="00771DB6"/>
    <w:rsid w:val="00783728"/>
    <w:rsid w:val="00786EC1"/>
    <w:rsid w:val="00791D4C"/>
    <w:rsid w:val="00792AD0"/>
    <w:rsid w:val="0079471D"/>
    <w:rsid w:val="0079512F"/>
    <w:rsid w:val="0079728A"/>
    <w:rsid w:val="007A3218"/>
    <w:rsid w:val="007A4803"/>
    <w:rsid w:val="007C37BF"/>
    <w:rsid w:val="007D133F"/>
    <w:rsid w:val="007E4078"/>
    <w:rsid w:val="007F0B14"/>
    <w:rsid w:val="007F4792"/>
    <w:rsid w:val="00801A70"/>
    <w:rsid w:val="008040E1"/>
    <w:rsid w:val="00805814"/>
    <w:rsid w:val="00815310"/>
    <w:rsid w:val="00821217"/>
    <w:rsid w:val="00826A10"/>
    <w:rsid w:val="008276AA"/>
    <w:rsid w:val="008372C5"/>
    <w:rsid w:val="008468A8"/>
    <w:rsid w:val="00855043"/>
    <w:rsid w:val="0086466F"/>
    <w:rsid w:val="00870D04"/>
    <w:rsid w:val="008732AB"/>
    <w:rsid w:val="00877E59"/>
    <w:rsid w:val="00883A32"/>
    <w:rsid w:val="00884337"/>
    <w:rsid w:val="00884E96"/>
    <w:rsid w:val="008850A5"/>
    <w:rsid w:val="0088655D"/>
    <w:rsid w:val="008901A3"/>
    <w:rsid w:val="00893E2D"/>
    <w:rsid w:val="00894345"/>
    <w:rsid w:val="00894E03"/>
    <w:rsid w:val="00895363"/>
    <w:rsid w:val="008A0174"/>
    <w:rsid w:val="008A0701"/>
    <w:rsid w:val="008A3C8B"/>
    <w:rsid w:val="008A4D36"/>
    <w:rsid w:val="008B7974"/>
    <w:rsid w:val="008C78D4"/>
    <w:rsid w:val="008D04B8"/>
    <w:rsid w:val="008D5531"/>
    <w:rsid w:val="008D6413"/>
    <w:rsid w:val="008E3BAE"/>
    <w:rsid w:val="008F00B3"/>
    <w:rsid w:val="008F039F"/>
    <w:rsid w:val="008F53DD"/>
    <w:rsid w:val="00900394"/>
    <w:rsid w:val="00904606"/>
    <w:rsid w:val="009127AD"/>
    <w:rsid w:val="0091303B"/>
    <w:rsid w:val="0092185C"/>
    <w:rsid w:val="00923803"/>
    <w:rsid w:val="00953C04"/>
    <w:rsid w:val="00954208"/>
    <w:rsid w:val="00961446"/>
    <w:rsid w:val="00961794"/>
    <w:rsid w:val="00961D13"/>
    <w:rsid w:val="00963086"/>
    <w:rsid w:val="00964741"/>
    <w:rsid w:val="0096486F"/>
    <w:rsid w:val="00967C66"/>
    <w:rsid w:val="00967DA5"/>
    <w:rsid w:val="0098091D"/>
    <w:rsid w:val="00986B48"/>
    <w:rsid w:val="009A1277"/>
    <w:rsid w:val="009A7A98"/>
    <w:rsid w:val="009B62E6"/>
    <w:rsid w:val="009B643B"/>
    <w:rsid w:val="009C3BE7"/>
    <w:rsid w:val="009C4BF8"/>
    <w:rsid w:val="009C57F0"/>
    <w:rsid w:val="009C68CD"/>
    <w:rsid w:val="009E17E0"/>
    <w:rsid w:val="009E1CFC"/>
    <w:rsid w:val="009F5DD0"/>
    <w:rsid w:val="009F6D33"/>
    <w:rsid w:val="00A04C79"/>
    <w:rsid w:val="00A062A4"/>
    <w:rsid w:val="00A11A81"/>
    <w:rsid w:val="00A1465C"/>
    <w:rsid w:val="00A234D4"/>
    <w:rsid w:val="00A25255"/>
    <w:rsid w:val="00A30F81"/>
    <w:rsid w:val="00A40D46"/>
    <w:rsid w:val="00A432AA"/>
    <w:rsid w:val="00A451B7"/>
    <w:rsid w:val="00A46458"/>
    <w:rsid w:val="00A465B0"/>
    <w:rsid w:val="00A551FA"/>
    <w:rsid w:val="00A60C40"/>
    <w:rsid w:val="00A61CA7"/>
    <w:rsid w:val="00A64A86"/>
    <w:rsid w:val="00A673DF"/>
    <w:rsid w:val="00A675C7"/>
    <w:rsid w:val="00A76BEB"/>
    <w:rsid w:val="00A85850"/>
    <w:rsid w:val="00A93C7E"/>
    <w:rsid w:val="00AA061B"/>
    <w:rsid w:val="00AA1922"/>
    <w:rsid w:val="00AB1477"/>
    <w:rsid w:val="00AB6961"/>
    <w:rsid w:val="00AC136D"/>
    <w:rsid w:val="00AC1DF5"/>
    <w:rsid w:val="00AC4E1A"/>
    <w:rsid w:val="00AE1F07"/>
    <w:rsid w:val="00AE2E55"/>
    <w:rsid w:val="00AE3904"/>
    <w:rsid w:val="00B062D6"/>
    <w:rsid w:val="00B0683D"/>
    <w:rsid w:val="00B10F6F"/>
    <w:rsid w:val="00B11EB5"/>
    <w:rsid w:val="00B23480"/>
    <w:rsid w:val="00B26A88"/>
    <w:rsid w:val="00B3778D"/>
    <w:rsid w:val="00B40790"/>
    <w:rsid w:val="00B413EF"/>
    <w:rsid w:val="00B4319F"/>
    <w:rsid w:val="00B70B3F"/>
    <w:rsid w:val="00B801C8"/>
    <w:rsid w:val="00B91374"/>
    <w:rsid w:val="00B913AA"/>
    <w:rsid w:val="00B97A8F"/>
    <w:rsid w:val="00BA4453"/>
    <w:rsid w:val="00BB1A74"/>
    <w:rsid w:val="00BB1E0F"/>
    <w:rsid w:val="00BB4A58"/>
    <w:rsid w:val="00BC7937"/>
    <w:rsid w:val="00BD26B3"/>
    <w:rsid w:val="00BD4CCC"/>
    <w:rsid w:val="00BE021D"/>
    <w:rsid w:val="00BE1428"/>
    <w:rsid w:val="00BE23CF"/>
    <w:rsid w:val="00BE5203"/>
    <w:rsid w:val="00BE532B"/>
    <w:rsid w:val="00BE7154"/>
    <w:rsid w:val="00BE755D"/>
    <w:rsid w:val="00BF603E"/>
    <w:rsid w:val="00C038CE"/>
    <w:rsid w:val="00C04AD1"/>
    <w:rsid w:val="00C06BBD"/>
    <w:rsid w:val="00C228B0"/>
    <w:rsid w:val="00C22ED6"/>
    <w:rsid w:val="00C30EB4"/>
    <w:rsid w:val="00C326C4"/>
    <w:rsid w:val="00C32EE9"/>
    <w:rsid w:val="00C36CB0"/>
    <w:rsid w:val="00C435FA"/>
    <w:rsid w:val="00C46FEF"/>
    <w:rsid w:val="00C517D4"/>
    <w:rsid w:val="00C5500A"/>
    <w:rsid w:val="00C574AF"/>
    <w:rsid w:val="00C6678E"/>
    <w:rsid w:val="00C801D7"/>
    <w:rsid w:val="00C9505D"/>
    <w:rsid w:val="00CA072A"/>
    <w:rsid w:val="00CA1FEB"/>
    <w:rsid w:val="00CA3C83"/>
    <w:rsid w:val="00CB4153"/>
    <w:rsid w:val="00CB5DCE"/>
    <w:rsid w:val="00CC1ABB"/>
    <w:rsid w:val="00CD47DE"/>
    <w:rsid w:val="00CE0829"/>
    <w:rsid w:val="00CE188B"/>
    <w:rsid w:val="00CE47D6"/>
    <w:rsid w:val="00CF68DD"/>
    <w:rsid w:val="00D0264D"/>
    <w:rsid w:val="00D026E1"/>
    <w:rsid w:val="00D22D47"/>
    <w:rsid w:val="00D23C5A"/>
    <w:rsid w:val="00D254B9"/>
    <w:rsid w:val="00D25E08"/>
    <w:rsid w:val="00D366AA"/>
    <w:rsid w:val="00D40B0A"/>
    <w:rsid w:val="00D41F38"/>
    <w:rsid w:val="00D466D8"/>
    <w:rsid w:val="00D47B52"/>
    <w:rsid w:val="00D4FADF"/>
    <w:rsid w:val="00D51A73"/>
    <w:rsid w:val="00D52255"/>
    <w:rsid w:val="00D6171E"/>
    <w:rsid w:val="00D64B28"/>
    <w:rsid w:val="00D7000A"/>
    <w:rsid w:val="00D73CAF"/>
    <w:rsid w:val="00D7555D"/>
    <w:rsid w:val="00D758BB"/>
    <w:rsid w:val="00D80721"/>
    <w:rsid w:val="00D840E9"/>
    <w:rsid w:val="00D8BBAA"/>
    <w:rsid w:val="00D90B2B"/>
    <w:rsid w:val="00D90D3D"/>
    <w:rsid w:val="00D93271"/>
    <w:rsid w:val="00D964D0"/>
    <w:rsid w:val="00DA11FF"/>
    <w:rsid w:val="00DA1305"/>
    <w:rsid w:val="00DA192A"/>
    <w:rsid w:val="00DA3377"/>
    <w:rsid w:val="00DA5C54"/>
    <w:rsid w:val="00DB2861"/>
    <w:rsid w:val="00DB61C2"/>
    <w:rsid w:val="00DD4ADE"/>
    <w:rsid w:val="00DE03DB"/>
    <w:rsid w:val="00DE13BA"/>
    <w:rsid w:val="00DE6650"/>
    <w:rsid w:val="00DE6B70"/>
    <w:rsid w:val="00DF1CE0"/>
    <w:rsid w:val="00DF7504"/>
    <w:rsid w:val="00E10289"/>
    <w:rsid w:val="00E11006"/>
    <w:rsid w:val="00E12236"/>
    <w:rsid w:val="00E256DF"/>
    <w:rsid w:val="00E470DF"/>
    <w:rsid w:val="00E47366"/>
    <w:rsid w:val="00E64FDF"/>
    <w:rsid w:val="00E66D8D"/>
    <w:rsid w:val="00E67E47"/>
    <w:rsid w:val="00E77355"/>
    <w:rsid w:val="00E80328"/>
    <w:rsid w:val="00E87171"/>
    <w:rsid w:val="00E9208E"/>
    <w:rsid w:val="00E974B3"/>
    <w:rsid w:val="00EA57CF"/>
    <w:rsid w:val="00EB0DC0"/>
    <w:rsid w:val="00EB58E0"/>
    <w:rsid w:val="00ED39D1"/>
    <w:rsid w:val="00ED7D05"/>
    <w:rsid w:val="00EE0FFD"/>
    <w:rsid w:val="00EE21D6"/>
    <w:rsid w:val="00EE3627"/>
    <w:rsid w:val="00EF12AB"/>
    <w:rsid w:val="00F018B2"/>
    <w:rsid w:val="00F02B3E"/>
    <w:rsid w:val="00F06343"/>
    <w:rsid w:val="00F07F2A"/>
    <w:rsid w:val="00F16707"/>
    <w:rsid w:val="00F21264"/>
    <w:rsid w:val="00F22353"/>
    <w:rsid w:val="00F22E97"/>
    <w:rsid w:val="00F265D4"/>
    <w:rsid w:val="00F30A38"/>
    <w:rsid w:val="00F336BF"/>
    <w:rsid w:val="00F35610"/>
    <w:rsid w:val="00F4187B"/>
    <w:rsid w:val="00F453DA"/>
    <w:rsid w:val="00F561FB"/>
    <w:rsid w:val="00F6118B"/>
    <w:rsid w:val="00F6165F"/>
    <w:rsid w:val="00F67FC1"/>
    <w:rsid w:val="00F72019"/>
    <w:rsid w:val="00F724EC"/>
    <w:rsid w:val="00F83FCA"/>
    <w:rsid w:val="00F859B3"/>
    <w:rsid w:val="00F95EE6"/>
    <w:rsid w:val="00F96CFE"/>
    <w:rsid w:val="00FA0AA4"/>
    <w:rsid w:val="00FA635A"/>
    <w:rsid w:val="00FB1398"/>
    <w:rsid w:val="00FB33E0"/>
    <w:rsid w:val="00FB3447"/>
    <w:rsid w:val="00FB5753"/>
    <w:rsid w:val="00FB6615"/>
    <w:rsid w:val="00FB661E"/>
    <w:rsid w:val="00FB78A4"/>
    <w:rsid w:val="00FC70EA"/>
    <w:rsid w:val="00FD2E85"/>
    <w:rsid w:val="00FD5596"/>
    <w:rsid w:val="00FE2EFF"/>
    <w:rsid w:val="00FE30B5"/>
    <w:rsid w:val="00FE501F"/>
    <w:rsid w:val="00FE6CFD"/>
    <w:rsid w:val="00FF11F2"/>
    <w:rsid w:val="00FF7807"/>
    <w:rsid w:val="00FF7F71"/>
    <w:rsid w:val="011C2077"/>
    <w:rsid w:val="012F5BD9"/>
    <w:rsid w:val="0170CC0A"/>
    <w:rsid w:val="018967F1"/>
    <w:rsid w:val="01A22967"/>
    <w:rsid w:val="01A4C56D"/>
    <w:rsid w:val="01C000F2"/>
    <w:rsid w:val="01EEA1DB"/>
    <w:rsid w:val="01F8D2EA"/>
    <w:rsid w:val="02452F03"/>
    <w:rsid w:val="0248617F"/>
    <w:rsid w:val="02494941"/>
    <w:rsid w:val="024EF0D6"/>
    <w:rsid w:val="026B212D"/>
    <w:rsid w:val="02ACD571"/>
    <w:rsid w:val="02BC56EF"/>
    <w:rsid w:val="02FFE7F9"/>
    <w:rsid w:val="03137ABB"/>
    <w:rsid w:val="033A1184"/>
    <w:rsid w:val="0350064B"/>
    <w:rsid w:val="0369D930"/>
    <w:rsid w:val="0376DAA9"/>
    <w:rsid w:val="03792908"/>
    <w:rsid w:val="037C928C"/>
    <w:rsid w:val="03808F4B"/>
    <w:rsid w:val="03E52069"/>
    <w:rsid w:val="04831565"/>
    <w:rsid w:val="04947D5D"/>
    <w:rsid w:val="04A7B9A7"/>
    <w:rsid w:val="04FC77B7"/>
    <w:rsid w:val="051F7DC1"/>
    <w:rsid w:val="059D9E64"/>
    <w:rsid w:val="05DD53D0"/>
    <w:rsid w:val="0614EA5B"/>
    <w:rsid w:val="0628CC58"/>
    <w:rsid w:val="06438131"/>
    <w:rsid w:val="06576D38"/>
    <w:rsid w:val="065EA6DB"/>
    <w:rsid w:val="0682206B"/>
    <w:rsid w:val="06AB6406"/>
    <w:rsid w:val="06B2BE43"/>
    <w:rsid w:val="06FAE5F8"/>
    <w:rsid w:val="072751FB"/>
    <w:rsid w:val="0755F84A"/>
    <w:rsid w:val="0760C361"/>
    <w:rsid w:val="0763985F"/>
    <w:rsid w:val="076FF74C"/>
    <w:rsid w:val="078F9706"/>
    <w:rsid w:val="07ADF434"/>
    <w:rsid w:val="07C4A667"/>
    <w:rsid w:val="07DA666C"/>
    <w:rsid w:val="07E967CA"/>
    <w:rsid w:val="07EBD120"/>
    <w:rsid w:val="085DADF0"/>
    <w:rsid w:val="08D0FD5E"/>
    <w:rsid w:val="092F2C23"/>
    <w:rsid w:val="09444E63"/>
    <w:rsid w:val="095BDA03"/>
    <w:rsid w:val="0981080D"/>
    <w:rsid w:val="099A9978"/>
    <w:rsid w:val="09F6C117"/>
    <w:rsid w:val="0AEC4641"/>
    <w:rsid w:val="0B13D7C9"/>
    <w:rsid w:val="0B240E42"/>
    <w:rsid w:val="0B6FC33B"/>
    <w:rsid w:val="0B7E407E"/>
    <w:rsid w:val="0B89C133"/>
    <w:rsid w:val="0C378101"/>
    <w:rsid w:val="0C3BAFDB"/>
    <w:rsid w:val="0C45FE94"/>
    <w:rsid w:val="0C4CFC49"/>
    <w:rsid w:val="0C705979"/>
    <w:rsid w:val="0C9C889C"/>
    <w:rsid w:val="0CB3EB23"/>
    <w:rsid w:val="0CD4ED40"/>
    <w:rsid w:val="0CD7C781"/>
    <w:rsid w:val="0CEC2EF0"/>
    <w:rsid w:val="0D001FC9"/>
    <w:rsid w:val="0D412BFE"/>
    <w:rsid w:val="0D5971F8"/>
    <w:rsid w:val="0D6DED48"/>
    <w:rsid w:val="0D73F031"/>
    <w:rsid w:val="0D858170"/>
    <w:rsid w:val="0D92E8E8"/>
    <w:rsid w:val="0D9C2496"/>
    <w:rsid w:val="0E147E53"/>
    <w:rsid w:val="0E17F8C4"/>
    <w:rsid w:val="0E5DD45D"/>
    <w:rsid w:val="0E674CBF"/>
    <w:rsid w:val="0EE3AD17"/>
    <w:rsid w:val="0EF7E3C1"/>
    <w:rsid w:val="0F47F7C9"/>
    <w:rsid w:val="0F52C3D2"/>
    <w:rsid w:val="0F5B02C6"/>
    <w:rsid w:val="0F6D3D7C"/>
    <w:rsid w:val="0F78039B"/>
    <w:rsid w:val="0F8C242B"/>
    <w:rsid w:val="0FD951FF"/>
    <w:rsid w:val="0FD9AA64"/>
    <w:rsid w:val="0FF60583"/>
    <w:rsid w:val="10148A16"/>
    <w:rsid w:val="101773A0"/>
    <w:rsid w:val="10316543"/>
    <w:rsid w:val="1037367F"/>
    <w:rsid w:val="103C06EF"/>
    <w:rsid w:val="10AE8428"/>
    <w:rsid w:val="10B785AB"/>
    <w:rsid w:val="10CC1A4E"/>
    <w:rsid w:val="10CC344E"/>
    <w:rsid w:val="10E1B8EC"/>
    <w:rsid w:val="10E4D54A"/>
    <w:rsid w:val="110A9C20"/>
    <w:rsid w:val="1113114C"/>
    <w:rsid w:val="117A3994"/>
    <w:rsid w:val="117D26E6"/>
    <w:rsid w:val="11ADA612"/>
    <w:rsid w:val="11AF0B10"/>
    <w:rsid w:val="11DD1C02"/>
    <w:rsid w:val="11EEC5C2"/>
    <w:rsid w:val="121A9515"/>
    <w:rsid w:val="121B6A45"/>
    <w:rsid w:val="1235287E"/>
    <w:rsid w:val="127776D4"/>
    <w:rsid w:val="1278CC91"/>
    <w:rsid w:val="1291F321"/>
    <w:rsid w:val="12B11A32"/>
    <w:rsid w:val="12F26B56"/>
    <w:rsid w:val="1322F0AA"/>
    <w:rsid w:val="1352DEBB"/>
    <w:rsid w:val="139C8339"/>
    <w:rsid w:val="14641124"/>
    <w:rsid w:val="146BEBE0"/>
    <w:rsid w:val="14CFCD18"/>
    <w:rsid w:val="14D4E05D"/>
    <w:rsid w:val="14D99D28"/>
    <w:rsid w:val="15027F51"/>
    <w:rsid w:val="150A7536"/>
    <w:rsid w:val="154A891F"/>
    <w:rsid w:val="1552B0A0"/>
    <w:rsid w:val="1561355D"/>
    <w:rsid w:val="156B6FD2"/>
    <w:rsid w:val="156BAB56"/>
    <w:rsid w:val="156EC4E8"/>
    <w:rsid w:val="1582BE34"/>
    <w:rsid w:val="15A24E35"/>
    <w:rsid w:val="15B8835E"/>
    <w:rsid w:val="15D74505"/>
    <w:rsid w:val="15F52B4B"/>
    <w:rsid w:val="160C8D08"/>
    <w:rsid w:val="161DF4EA"/>
    <w:rsid w:val="162A993F"/>
    <w:rsid w:val="164A69BA"/>
    <w:rsid w:val="1654595E"/>
    <w:rsid w:val="167FA974"/>
    <w:rsid w:val="16877538"/>
    <w:rsid w:val="168B9DE3"/>
    <w:rsid w:val="168F68B5"/>
    <w:rsid w:val="16ECFF49"/>
    <w:rsid w:val="16EF0B53"/>
    <w:rsid w:val="17648581"/>
    <w:rsid w:val="17956BC2"/>
    <w:rsid w:val="179FCDB9"/>
    <w:rsid w:val="17C901EC"/>
    <w:rsid w:val="17D1F1D1"/>
    <w:rsid w:val="17F11E90"/>
    <w:rsid w:val="17FC651E"/>
    <w:rsid w:val="181DF648"/>
    <w:rsid w:val="18566645"/>
    <w:rsid w:val="18701A3C"/>
    <w:rsid w:val="18BDB2F6"/>
    <w:rsid w:val="18C77259"/>
    <w:rsid w:val="18CB30CC"/>
    <w:rsid w:val="18D56CE3"/>
    <w:rsid w:val="18D866CA"/>
    <w:rsid w:val="18D9C11E"/>
    <w:rsid w:val="18E14F75"/>
    <w:rsid w:val="19462C55"/>
    <w:rsid w:val="19637B73"/>
    <w:rsid w:val="19AC6137"/>
    <w:rsid w:val="19C0ADA1"/>
    <w:rsid w:val="19C5CC3B"/>
    <w:rsid w:val="19EC00E8"/>
    <w:rsid w:val="1A3F1A05"/>
    <w:rsid w:val="1A60BBC3"/>
    <w:rsid w:val="1A6CE441"/>
    <w:rsid w:val="1A7B66B5"/>
    <w:rsid w:val="1A869371"/>
    <w:rsid w:val="1A86C885"/>
    <w:rsid w:val="1AA8FBA2"/>
    <w:rsid w:val="1ADE437E"/>
    <w:rsid w:val="1AEAC1C3"/>
    <w:rsid w:val="1B13E7A5"/>
    <w:rsid w:val="1B18FAD8"/>
    <w:rsid w:val="1BA05BE3"/>
    <w:rsid w:val="1BAA7C53"/>
    <w:rsid w:val="1BC891ED"/>
    <w:rsid w:val="1C018609"/>
    <w:rsid w:val="1C179467"/>
    <w:rsid w:val="1C40E1B7"/>
    <w:rsid w:val="1C6F4296"/>
    <w:rsid w:val="1CA871E3"/>
    <w:rsid w:val="1CDEFD49"/>
    <w:rsid w:val="1CF812C1"/>
    <w:rsid w:val="1D00BD2E"/>
    <w:rsid w:val="1D095284"/>
    <w:rsid w:val="1D41BE55"/>
    <w:rsid w:val="1D71129F"/>
    <w:rsid w:val="1DB904AC"/>
    <w:rsid w:val="1DD6A135"/>
    <w:rsid w:val="1DE640EB"/>
    <w:rsid w:val="1E09BC11"/>
    <w:rsid w:val="1E99E032"/>
    <w:rsid w:val="1F0F6991"/>
    <w:rsid w:val="1F620673"/>
    <w:rsid w:val="1F62D82D"/>
    <w:rsid w:val="1F7DE2A8"/>
    <w:rsid w:val="1F7E9231"/>
    <w:rsid w:val="1FB82C56"/>
    <w:rsid w:val="1FDAA381"/>
    <w:rsid w:val="1FDBF040"/>
    <w:rsid w:val="200B4182"/>
    <w:rsid w:val="20195B61"/>
    <w:rsid w:val="204883C8"/>
    <w:rsid w:val="20973EF3"/>
    <w:rsid w:val="20ABB1DA"/>
    <w:rsid w:val="2112CD2A"/>
    <w:rsid w:val="21293EA2"/>
    <w:rsid w:val="21422747"/>
    <w:rsid w:val="215DCE5B"/>
    <w:rsid w:val="217DDBDD"/>
    <w:rsid w:val="219E0760"/>
    <w:rsid w:val="2220488B"/>
    <w:rsid w:val="223715CB"/>
    <w:rsid w:val="22428DBE"/>
    <w:rsid w:val="226E78D5"/>
    <w:rsid w:val="2302FC68"/>
    <w:rsid w:val="2307DCC7"/>
    <w:rsid w:val="234A8E8A"/>
    <w:rsid w:val="2378265E"/>
    <w:rsid w:val="237F985A"/>
    <w:rsid w:val="23B2DDC3"/>
    <w:rsid w:val="23F423C1"/>
    <w:rsid w:val="243E3C76"/>
    <w:rsid w:val="2451A344"/>
    <w:rsid w:val="246A2191"/>
    <w:rsid w:val="24794B48"/>
    <w:rsid w:val="247A1BE4"/>
    <w:rsid w:val="24A6E05C"/>
    <w:rsid w:val="24A86E08"/>
    <w:rsid w:val="24C24D8B"/>
    <w:rsid w:val="24C5E84E"/>
    <w:rsid w:val="24D77585"/>
    <w:rsid w:val="24E5F898"/>
    <w:rsid w:val="24F061FB"/>
    <w:rsid w:val="251F3416"/>
    <w:rsid w:val="252283DC"/>
    <w:rsid w:val="252EE68D"/>
    <w:rsid w:val="2577CCAD"/>
    <w:rsid w:val="259A18F0"/>
    <w:rsid w:val="25EA806A"/>
    <w:rsid w:val="26131D56"/>
    <w:rsid w:val="263DB8DF"/>
    <w:rsid w:val="268B76FB"/>
    <w:rsid w:val="26B8A755"/>
    <w:rsid w:val="26F767DF"/>
    <w:rsid w:val="2714F1F8"/>
    <w:rsid w:val="271CC2D9"/>
    <w:rsid w:val="2725826E"/>
    <w:rsid w:val="27EED99D"/>
    <w:rsid w:val="2803E439"/>
    <w:rsid w:val="281CCD04"/>
    <w:rsid w:val="285D4ADB"/>
    <w:rsid w:val="28676A35"/>
    <w:rsid w:val="28A1C938"/>
    <w:rsid w:val="28C5B68B"/>
    <w:rsid w:val="28D3395A"/>
    <w:rsid w:val="292996C4"/>
    <w:rsid w:val="293EE5CE"/>
    <w:rsid w:val="29798AC6"/>
    <w:rsid w:val="29999BFA"/>
    <w:rsid w:val="29E44BBC"/>
    <w:rsid w:val="2A13242B"/>
    <w:rsid w:val="2A3BE336"/>
    <w:rsid w:val="2AB000E2"/>
    <w:rsid w:val="2B481916"/>
    <w:rsid w:val="2B5FB28A"/>
    <w:rsid w:val="2B81BDCC"/>
    <w:rsid w:val="2B88469C"/>
    <w:rsid w:val="2B8F9B3F"/>
    <w:rsid w:val="2B9919AF"/>
    <w:rsid w:val="2BB4A4ED"/>
    <w:rsid w:val="2BD64605"/>
    <w:rsid w:val="2BFFBEFB"/>
    <w:rsid w:val="2C0444FF"/>
    <w:rsid w:val="2C0B7FA2"/>
    <w:rsid w:val="2C0EC354"/>
    <w:rsid w:val="2C25AB51"/>
    <w:rsid w:val="2C5BB1D5"/>
    <w:rsid w:val="2C6C4BAD"/>
    <w:rsid w:val="2C73D0CA"/>
    <w:rsid w:val="2CA40D56"/>
    <w:rsid w:val="2CE04E1A"/>
    <w:rsid w:val="2D564990"/>
    <w:rsid w:val="2D7A7092"/>
    <w:rsid w:val="2D8BDCB2"/>
    <w:rsid w:val="2D96A94C"/>
    <w:rsid w:val="2DE246E9"/>
    <w:rsid w:val="2DF2A574"/>
    <w:rsid w:val="2E16FBE7"/>
    <w:rsid w:val="2E199E1E"/>
    <w:rsid w:val="2E2F6E38"/>
    <w:rsid w:val="2E370599"/>
    <w:rsid w:val="2E934811"/>
    <w:rsid w:val="2E98D39C"/>
    <w:rsid w:val="2EF1CB1A"/>
    <w:rsid w:val="2F176F53"/>
    <w:rsid w:val="2F29938F"/>
    <w:rsid w:val="2F3B3A5E"/>
    <w:rsid w:val="2F490846"/>
    <w:rsid w:val="2F4F5045"/>
    <w:rsid w:val="2F4F5155"/>
    <w:rsid w:val="2F68630C"/>
    <w:rsid w:val="2F89D8DF"/>
    <w:rsid w:val="2FA58FFD"/>
    <w:rsid w:val="2FAC5388"/>
    <w:rsid w:val="2FB8E37F"/>
    <w:rsid w:val="30028C0B"/>
    <w:rsid w:val="300D344B"/>
    <w:rsid w:val="301925D2"/>
    <w:rsid w:val="302CD6B5"/>
    <w:rsid w:val="305C9538"/>
    <w:rsid w:val="30909EFD"/>
    <w:rsid w:val="30A99DC1"/>
    <w:rsid w:val="30CC8834"/>
    <w:rsid w:val="30D50613"/>
    <w:rsid w:val="3123B352"/>
    <w:rsid w:val="31549F44"/>
    <w:rsid w:val="318BBC0C"/>
    <w:rsid w:val="319043AA"/>
    <w:rsid w:val="31E102E3"/>
    <w:rsid w:val="31E9CCF8"/>
    <w:rsid w:val="320B19D0"/>
    <w:rsid w:val="3210ADC4"/>
    <w:rsid w:val="322EA832"/>
    <w:rsid w:val="32385FE3"/>
    <w:rsid w:val="327E9158"/>
    <w:rsid w:val="328712AD"/>
    <w:rsid w:val="32B918A1"/>
    <w:rsid w:val="32C0AA1F"/>
    <w:rsid w:val="32D8F6B7"/>
    <w:rsid w:val="32E7609E"/>
    <w:rsid w:val="3303DD24"/>
    <w:rsid w:val="3356622B"/>
    <w:rsid w:val="337AA51A"/>
    <w:rsid w:val="337BFFB6"/>
    <w:rsid w:val="33E839B8"/>
    <w:rsid w:val="340D9239"/>
    <w:rsid w:val="34136B24"/>
    <w:rsid w:val="342E481E"/>
    <w:rsid w:val="34353D59"/>
    <w:rsid w:val="3446A6BA"/>
    <w:rsid w:val="344867C6"/>
    <w:rsid w:val="345D571A"/>
    <w:rsid w:val="34672072"/>
    <w:rsid w:val="3468F5E7"/>
    <w:rsid w:val="34A4E282"/>
    <w:rsid w:val="34B85D37"/>
    <w:rsid w:val="34F30462"/>
    <w:rsid w:val="34FF053A"/>
    <w:rsid w:val="351B99C1"/>
    <w:rsid w:val="35534F5D"/>
    <w:rsid w:val="356C4F5E"/>
    <w:rsid w:val="35BB5B08"/>
    <w:rsid w:val="35E540A5"/>
    <w:rsid w:val="35FDAF60"/>
    <w:rsid w:val="3630717E"/>
    <w:rsid w:val="363492A8"/>
    <w:rsid w:val="3636411C"/>
    <w:rsid w:val="363E1B8B"/>
    <w:rsid w:val="368B92CE"/>
    <w:rsid w:val="369284FA"/>
    <w:rsid w:val="36966006"/>
    <w:rsid w:val="36B73D77"/>
    <w:rsid w:val="36C410CD"/>
    <w:rsid w:val="36C8AADA"/>
    <w:rsid w:val="36CFABEC"/>
    <w:rsid w:val="36E6F9AF"/>
    <w:rsid w:val="36F82704"/>
    <w:rsid w:val="36FB02E0"/>
    <w:rsid w:val="37025106"/>
    <w:rsid w:val="372FD0EF"/>
    <w:rsid w:val="374A70AC"/>
    <w:rsid w:val="379BF7B6"/>
    <w:rsid w:val="37AE64FF"/>
    <w:rsid w:val="37B38549"/>
    <w:rsid w:val="3874AA24"/>
    <w:rsid w:val="387EE24C"/>
    <w:rsid w:val="388BA318"/>
    <w:rsid w:val="389F6814"/>
    <w:rsid w:val="38A6BCCE"/>
    <w:rsid w:val="38B6ADB0"/>
    <w:rsid w:val="38BAB962"/>
    <w:rsid w:val="38BF4491"/>
    <w:rsid w:val="38CBA9EB"/>
    <w:rsid w:val="3907A668"/>
    <w:rsid w:val="392179A6"/>
    <w:rsid w:val="39567AB4"/>
    <w:rsid w:val="397EF65E"/>
    <w:rsid w:val="3A2DC89B"/>
    <w:rsid w:val="3A42011E"/>
    <w:rsid w:val="3A42F0FB"/>
    <w:rsid w:val="3A57D1F9"/>
    <w:rsid w:val="3A89D219"/>
    <w:rsid w:val="3A9E7897"/>
    <w:rsid w:val="3AFEAF46"/>
    <w:rsid w:val="3B6E68E0"/>
    <w:rsid w:val="3BC9634F"/>
    <w:rsid w:val="3BD4E549"/>
    <w:rsid w:val="3BDB6459"/>
    <w:rsid w:val="3BEA85DC"/>
    <w:rsid w:val="3C573497"/>
    <w:rsid w:val="3C857959"/>
    <w:rsid w:val="3D6408AC"/>
    <w:rsid w:val="3D6EFBD2"/>
    <w:rsid w:val="3DA4A1E5"/>
    <w:rsid w:val="3DA4CE4C"/>
    <w:rsid w:val="3DE66513"/>
    <w:rsid w:val="3E13EFF9"/>
    <w:rsid w:val="3E2C0A8D"/>
    <w:rsid w:val="3E6EEFD0"/>
    <w:rsid w:val="3E81A3D7"/>
    <w:rsid w:val="3EB45202"/>
    <w:rsid w:val="3F380CD4"/>
    <w:rsid w:val="3F9448EB"/>
    <w:rsid w:val="3F9C2FF7"/>
    <w:rsid w:val="3FABA8FB"/>
    <w:rsid w:val="3FE0B77F"/>
    <w:rsid w:val="3FEA54BB"/>
    <w:rsid w:val="3FEFD796"/>
    <w:rsid w:val="400B788E"/>
    <w:rsid w:val="409B0562"/>
    <w:rsid w:val="40CBBF1E"/>
    <w:rsid w:val="4104D015"/>
    <w:rsid w:val="418404D3"/>
    <w:rsid w:val="4189D124"/>
    <w:rsid w:val="41C3F02E"/>
    <w:rsid w:val="41CDA8EF"/>
    <w:rsid w:val="41CE6054"/>
    <w:rsid w:val="41F129DB"/>
    <w:rsid w:val="421A85EE"/>
    <w:rsid w:val="422252BC"/>
    <w:rsid w:val="4236763D"/>
    <w:rsid w:val="4236BB59"/>
    <w:rsid w:val="42389BB8"/>
    <w:rsid w:val="42D47359"/>
    <w:rsid w:val="42FDC5C8"/>
    <w:rsid w:val="430A33BB"/>
    <w:rsid w:val="430A7081"/>
    <w:rsid w:val="43197ED4"/>
    <w:rsid w:val="431BB1E7"/>
    <w:rsid w:val="4334593C"/>
    <w:rsid w:val="4337CD01"/>
    <w:rsid w:val="43398ED0"/>
    <w:rsid w:val="434EDFE7"/>
    <w:rsid w:val="435A3DEB"/>
    <w:rsid w:val="4367EA00"/>
    <w:rsid w:val="437B72EF"/>
    <w:rsid w:val="438DE288"/>
    <w:rsid w:val="43ABE6C9"/>
    <w:rsid w:val="43EE8640"/>
    <w:rsid w:val="43FB8BBD"/>
    <w:rsid w:val="441D2493"/>
    <w:rsid w:val="44229251"/>
    <w:rsid w:val="44599B2A"/>
    <w:rsid w:val="445F79FF"/>
    <w:rsid w:val="448146A2"/>
    <w:rsid w:val="44AF1F82"/>
    <w:rsid w:val="44DD56D9"/>
    <w:rsid w:val="44F200B4"/>
    <w:rsid w:val="4509BEA5"/>
    <w:rsid w:val="457F1730"/>
    <w:rsid w:val="458DDCF0"/>
    <w:rsid w:val="45957ECB"/>
    <w:rsid w:val="45B95255"/>
    <w:rsid w:val="45C16EF1"/>
    <w:rsid w:val="45C37B73"/>
    <w:rsid w:val="45D85B32"/>
    <w:rsid w:val="462C6C5C"/>
    <w:rsid w:val="4678A571"/>
    <w:rsid w:val="46796230"/>
    <w:rsid w:val="46C423BF"/>
    <w:rsid w:val="46D71408"/>
    <w:rsid w:val="46DF9333"/>
    <w:rsid w:val="46E69800"/>
    <w:rsid w:val="46FB3111"/>
    <w:rsid w:val="470A1DAD"/>
    <w:rsid w:val="474843C7"/>
    <w:rsid w:val="475DEB82"/>
    <w:rsid w:val="479B9F85"/>
    <w:rsid w:val="479FD103"/>
    <w:rsid w:val="47C06CA7"/>
    <w:rsid w:val="480C59B8"/>
    <w:rsid w:val="481ED18E"/>
    <w:rsid w:val="48831759"/>
    <w:rsid w:val="489DA14D"/>
    <w:rsid w:val="48BBBFDB"/>
    <w:rsid w:val="48CE97A9"/>
    <w:rsid w:val="4941EDA5"/>
    <w:rsid w:val="4950F6B9"/>
    <w:rsid w:val="495242C6"/>
    <w:rsid w:val="496CA236"/>
    <w:rsid w:val="497012D9"/>
    <w:rsid w:val="49A46900"/>
    <w:rsid w:val="49D139D4"/>
    <w:rsid w:val="49D17143"/>
    <w:rsid w:val="49ECDEAC"/>
    <w:rsid w:val="49F4575E"/>
    <w:rsid w:val="4A4AFDCD"/>
    <w:rsid w:val="4A578F0F"/>
    <w:rsid w:val="4A6EBD9A"/>
    <w:rsid w:val="4A7A2FC0"/>
    <w:rsid w:val="4A96A213"/>
    <w:rsid w:val="4A9BE5F6"/>
    <w:rsid w:val="4A9E7B72"/>
    <w:rsid w:val="4AA7D737"/>
    <w:rsid w:val="4ACE1EE9"/>
    <w:rsid w:val="4AF5CA1C"/>
    <w:rsid w:val="4B20C61A"/>
    <w:rsid w:val="4B75BA27"/>
    <w:rsid w:val="4BA9BF30"/>
    <w:rsid w:val="4BC63928"/>
    <w:rsid w:val="4BC7A975"/>
    <w:rsid w:val="4BF49711"/>
    <w:rsid w:val="4C306540"/>
    <w:rsid w:val="4C38883B"/>
    <w:rsid w:val="4C513E02"/>
    <w:rsid w:val="4C5366E8"/>
    <w:rsid w:val="4C63A276"/>
    <w:rsid w:val="4CC97611"/>
    <w:rsid w:val="4CEEFFAD"/>
    <w:rsid w:val="4CFD88DA"/>
    <w:rsid w:val="4D1A5F56"/>
    <w:rsid w:val="4D2BD151"/>
    <w:rsid w:val="4D35B3AF"/>
    <w:rsid w:val="4D62F30A"/>
    <w:rsid w:val="4D6425B7"/>
    <w:rsid w:val="4D7904AE"/>
    <w:rsid w:val="4D82D91E"/>
    <w:rsid w:val="4DC410AF"/>
    <w:rsid w:val="4DD60B03"/>
    <w:rsid w:val="4E4F1055"/>
    <w:rsid w:val="4E678E97"/>
    <w:rsid w:val="4EE1C70B"/>
    <w:rsid w:val="4EE2FDAC"/>
    <w:rsid w:val="4EEFB409"/>
    <w:rsid w:val="4EF65CB6"/>
    <w:rsid w:val="4F0E42E1"/>
    <w:rsid w:val="4F281CFC"/>
    <w:rsid w:val="4F993222"/>
    <w:rsid w:val="4FF2F9E6"/>
    <w:rsid w:val="50256691"/>
    <w:rsid w:val="504126B2"/>
    <w:rsid w:val="504D2C80"/>
    <w:rsid w:val="5059B11F"/>
    <w:rsid w:val="505BE626"/>
    <w:rsid w:val="508ECE37"/>
    <w:rsid w:val="509F8326"/>
    <w:rsid w:val="50EAE74F"/>
    <w:rsid w:val="5106EBCA"/>
    <w:rsid w:val="514411D1"/>
    <w:rsid w:val="51568710"/>
    <w:rsid w:val="515B012C"/>
    <w:rsid w:val="51C340D0"/>
    <w:rsid w:val="51CE9A8D"/>
    <w:rsid w:val="51DD8B8E"/>
    <w:rsid w:val="5222EBC1"/>
    <w:rsid w:val="5252A56E"/>
    <w:rsid w:val="528D4420"/>
    <w:rsid w:val="5298065B"/>
    <w:rsid w:val="5299EAF5"/>
    <w:rsid w:val="52DFEDC9"/>
    <w:rsid w:val="52E8DAC8"/>
    <w:rsid w:val="52F339B9"/>
    <w:rsid w:val="53055A9A"/>
    <w:rsid w:val="530F1AFF"/>
    <w:rsid w:val="532C7BCC"/>
    <w:rsid w:val="5337450B"/>
    <w:rsid w:val="53455D5B"/>
    <w:rsid w:val="539CF7EC"/>
    <w:rsid w:val="53D7C409"/>
    <w:rsid w:val="53FA8F00"/>
    <w:rsid w:val="545B8E20"/>
    <w:rsid w:val="5479276B"/>
    <w:rsid w:val="5488C419"/>
    <w:rsid w:val="549427A6"/>
    <w:rsid w:val="54CA9579"/>
    <w:rsid w:val="54DA505E"/>
    <w:rsid w:val="54E74B0D"/>
    <w:rsid w:val="55331072"/>
    <w:rsid w:val="5545693F"/>
    <w:rsid w:val="55516199"/>
    <w:rsid w:val="56331F87"/>
    <w:rsid w:val="56C6D439"/>
    <w:rsid w:val="56ECCFA8"/>
    <w:rsid w:val="56FFB871"/>
    <w:rsid w:val="5716D39C"/>
    <w:rsid w:val="5718A8A3"/>
    <w:rsid w:val="5737BC65"/>
    <w:rsid w:val="578D87AF"/>
    <w:rsid w:val="57B646EE"/>
    <w:rsid w:val="57C65FC1"/>
    <w:rsid w:val="582498AE"/>
    <w:rsid w:val="5881BF0B"/>
    <w:rsid w:val="58CEE0F7"/>
    <w:rsid w:val="58E9C607"/>
    <w:rsid w:val="5907AD33"/>
    <w:rsid w:val="5920C1A7"/>
    <w:rsid w:val="59370C45"/>
    <w:rsid w:val="593AD98F"/>
    <w:rsid w:val="595B3BB9"/>
    <w:rsid w:val="5965D87F"/>
    <w:rsid w:val="5991DE01"/>
    <w:rsid w:val="59989537"/>
    <w:rsid w:val="599AC9BD"/>
    <w:rsid w:val="59BF9334"/>
    <w:rsid w:val="59F3DF1F"/>
    <w:rsid w:val="5A869C54"/>
    <w:rsid w:val="5AF6DB8A"/>
    <w:rsid w:val="5AFE9089"/>
    <w:rsid w:val="5B0654A3"/>
    <w:rsid w:val="5B09CB68"/>
    <w:rsid w:val="5B4CE4E3"/>
    <w:rsid w:val="5B7350CD"/>
    <w:rsid w:val="5B770AEA"/>
    <w:rsid w:val="5B805B7C"/>
    <w:rsid w:val="5B9AB18E"/>
    <w:rsid w:val="5BAE6EBA"/>
    <w:rsid w:val="5BD8FEB1"/>
    <w:rsid w:val="5BDE8287"/>
    <w:rsid w:val="5C3B647B"/>
    <w:rsid w:val="5C7986F0"/>
    <w:rsid w:val="5C8A7E4D"/>
    <w:rsid w:val="5CC62583"/>
    <w:rsid w:val="5CDA35F1"/>
    <w:rsid w:val="5CE30130"/>
    <w:rsid w:val="5CFD4F19"/>
    <w:rsid w:val="5D373B79"/>
    <w:rsid w:val="5D4048AF"/>
    <w:rsid w:val="5DAD1EBF"/>
    <w:rsid w:val="5DF72112"/>
    <w:rsid w:val="5E40DA10"/>
    <w:rsid w:val="5E42DDB1"/>
    <w:rsid w:val="5E4AB02C"/>
    <w:rsid w:val="5E5327F4"/>
    <w:rsid w:val="5E8AF6E9"/>
    <w:rsid w:val="5ED44D80"/>
    <w:rsid w:val="5F1ECF76"/>
    <w:rsid w:val="5F4B5251"/>
    <w:rsid w:val="5F5BBCE6"/>
    <w:rsid w:val="5F80FCB1"/>
    <w:rsid w:val="5F9C87E5"/>
    <w:rsid w:val="5FAE5D58"/>
    <w:rsid w:val="5FF73490"/>
    <w:rsid w:val="6021E85E"/>
    <w:rsid w:val="603DCC01"/>
    <w:rsid w:val="6045252C"/>
    <w:rsid w:val="6051B8AD"/>
    <w:rsid w:val="6088DF29"/>
    <w:rsid w:val="6095686F"/>
    <w:rsid w:val="60AA7255"/>
    <w:rsid w:val="60CB7656"/>
    <w:rsid w:val="6112CC57"/>
    <w:rsid w:val="612AA660"/>
    <w:rsid w:val="618AD6BD"/>
    <w:rsid w:val="6195EAF8"/>
    <w:rsid w:val="61B1A8DA"/>
    <w:rsid w:val="61F7BDFD"/>
    <w:rsid w:val="6204A7CA"/>
    <w:rsid w:val="62607CE9"/>
    <w:rsid w:val="62AAD271"/>
    <w:rsid w:val="6306E21A"/>
    <w:rsid w:val="630F409E"/>
    <w:rsid w:val="6323C5ED"/>
    <w:rsid w:val="6336027E"/>
    <w:rsid w:val="633B2C62"/>
    <w:rsid w:val="6346B2C1"/>
    <w:rsid w:val="6390E833"/>
    <w:rsid w:val="63A7507F"/>
    <w:rsid w:val="63A96C36"/>
    <w:rsid w:val="6407C15C"/>
    <w:rsid w:val="6428BBA9"/>
    <w:rsid w:val="643BE081"/>
    <w:rsid w:val="6448C323"/>
    <w:rsid w:val="645A62D8"/>
    <w:rsid w:val="64871D0E"/>
    <w:rsid w:val="649A952D"/>
    <w:rsid w:val="64BD6D62"/>
    <w:rsid w:val="64DF7B87"/>
    <w:rsid w:val="64F67D2F"/>
    <w:rsid w:val="65148C2F"/>
    <w:rsid w:val="656AB52A"/>
    <w:rsid w:val="65C98D23"/>
    <w:rsid w:val="65EE232B"/>
    <w:rsid w:val="66339F29"/>
    <w:rsid w:val="6640457F"/>
    <w:rsid w:val="6646D170"/>
    <w:rsid w:val="665FAE2E"/>
    <w:rsid w:val="666953C4"/>
    <w:rsid w:val="669913FC"/>
    <w:rsid w:val="6699431A"/>
    <w:rsid w:val="669CA3E3"/>
    <w:rsid w:val="66BEF25C"/>
    <w:rsid w:val="66E280D2"/>
    <w:rsid w:val="67064A53"/>
    <w:rsid w:val="6716EE58"/>
    <w:rsid w:val="674192D0"/>
    <w:rsid w:val="674F1978"/>
    <w:rsid w:val="676A1C23"/>
    <w:rsid w:val="678B8DD6"/>
    <w:rsid w:val="680293FF"/>
    <w:rsid w:val="68232338"/>
    <w:rsid w:val="682CE2AE"/>
    <w:rsid w:val="683803A1"/>
    <w:rsid w:val="6875B5C8"/>
    <w:rsid w:val="68910860"/>
    <w:rsid w:val="68FA8F34"/>
    <w:rsid w:val="69001EF9"/>
    <w:rsid w:val="691ABC79"/>
    <w:rsid w:val="691F0A1C"/>
    <w:rsid w:val="692F4205"/>
    <w:rsid w:val="6960D32A"/>
    <w:rsid w:val="69640617"/>
    <w:rsid w:val="6966795F"/>
    <w:rsid w:val="697F445B"/>
    <w:rsid w:val="69B457B5"/>
    <w:rsid w:val="69D82E86"/>
    <w:rsid w:val="6A11110F"/>
    <w:rsid w:val="6A1DC658"/>
    <w:rsid w:val="6A860FC4"/>
    <w:rsid w:val="6A92D21C"/>
    <w:rsid w:val="6AEB7C1E"/>
    <w:rsid w:val="6AEEE414"/>
    <w:rsid w:val="6AEFB272"/>
    <w:rsid w:val="6B0BC02D"/>
    <w:rsid w:val="6B29E8BF"/>
    <w:rsid w:val="6B396613"/>
    <w:rsid w:val="6B551937"/>
    <w:rsid w:val="6B7AFC95"/>
    <w:rsid w:val="6B84233D"/>
    <w:rsid w:val="6B8D4B0A"/>
    <w:rsid w:val="6B8EC1A7"/>
    <w:rsid w:val="6B92B8F6"/>
    <w:rsid w:val="6B9E6D4D"/>
    <w:rsid w:val="6BBD0457"/>
    <w:rsid w:val="6BC1F6BC"/>
    <w:rsid w:val="6BD31118"/>
    <w:rsid w:val="6C062510"/>
    <w:rsid w:val="6C3DD581"/>
    <w:rsid w:val="6C7AFD43"/>
    <w:rsid w:val="6C7F04EB"/>
    <w:rsid w:val="6CD087EF"/>
    <w:rsid w:val="6CD9E3B0"/>
    <w:rsid w:val="6D5940FF"/>
    <w:rsid w:val="6D5EC981"/>
    <w:rsid w:val="6D7E7E9F"/>
    <w:rsid w:val="6D9E96DA"/>
    <w:rsid w:val="6DBA06F4"/>
    <w:rsid w:val="6DF57909"/>
    <w:rsid w:val="6DF66837"/>
    <w:rsid w:val="6E415801"/>
    <w:rsid w:val="6E99509E"/>
    <w:rsid w:val="6E9AA6DD"/>
    <w:rsid w:val="6EF40F35"/>
    <w:rsid w:val="6F0E9CD3"/>
    <w:rsid w:val="6F1705A1"/>
    <w:rsid w:val="6F78A454"/>
    <w:rsid w:val="6FA09E92"/>
    <w:rsid w:val="6FAA0C95"/>
    <w:rsid w:val="6FE44CA4"/>
    <w:rsid w:val="6FE9FD3F"/>
    <w:rsid w:val="6FEC2194"/>
    <w:rsid w:val="7002E574"/>
    <w:rsid w:val="703D3371"/>
    <w:rsid w:val="705C4952"/>
    <w:rsid w:val="70B0D4CA"/>
    <w:rsid w:val="70C0C326"/>
    <w:rsid w:val="70D36742"/>
    <w:rsid w:val="7158124B"/>
    <w:rsid w:val="715CEE0B"/>
    <w:rsid w:val="7175A724"/>
    <w:rsid w:val="71B9482D"/>
    <w:rsid w:val="71DA7487"/>
    <w:rsid w:val="72019FCB"/>
    <w:rsid w:val="7212DFFF"/>
    <w:rsid w:val="722DC389"/>
    <w:rsid w:val="72529283"/>
    <w:rsid w:val="729B3695"/>
    <w:rsid w:val="73033990"/>
    <w:rsid w:val="73209647"/>
    <w:rsid w:val="732D85AB"/>
    <w:rsid w:val="736568E9"/>
    <w:rsid w:val="73796767"/>
    <w:rsid w:val="73846952"/>
    <w:rsid w:val="74041459"/>
    <w:rsid w:val="74297212"/>
    <w:rsid w:val="7446B013"/>
    <w:rsid w:val="7446DA98"/>
    <w:rsid w:val="744DC6DD"/>
    <w:rsid w:val="746BEDB7"/>
    <w:rsid w:val="746D6433"/>
    <w:rsid w:val="74A75AA8"/>
    <w:rsid w:val="750C6A05"/>
    <w:rsid w:val="751A2E06"/>
    <w:rsid w:val="755EA796"/>
    <w:rsid w:val="75619BC5"/>
    <w:rsid w:val="75A6A6D8"/>
    <w:rsid w:val="75A87178"/>
    <w:rsid w:val="75C8F167"/>
    <w:rsid w:val="760FF849"/>
    <w:rsid w:val="76147D90"/>
    <w:rsid w:val="762189F4"/>
    <w:rsid w:val="762783AC"/>
    <w:rsid w:val="766A3887"/>
    <w:rsid w:val="768D7A29"/>
    <w:rsid w:val="76C8E68D"/>
    <w:rsid w:val="76E77CA2"/>
    <w:rsid w:val="76F88708"/>
    <w:rsid w:val="770EFD30"/>
    <w:rsid w:val="77386000"/>
    <w:rsid w:val="773C825C"/>
    <w:rsid w:val="773F11F0"/>
    <w:rsid w:val="77A38E7A"/>
    <w:rsid w:val="77F28E1D"/>
    <w:rsid w:val="78355B81"/>
    <w:rsid w:val="784600DD"/>
    <w:rsid w:val="785FB0C2"/>
    <w:rsid w:val="78A7F2F9"/>
    <w:rsid w:val="78B07B64"/>
    <w:rsid w:val="78E0D457"/>
    <w:rsid w:val="79034FB8"/>
    <w:rsid w:val="7940FE86"/>
    <w:rsid w:val="79A7AFF9"/>
    <w:rsid w:val="79FBF5B6"/>
    <w:rsid w:val="7A304672"/>
    <w:rsid w:val="7A48C67C"/>
    <w:rsid w:val="7A652CF3"/>
    <w:rsid w:val="7A6C4612"/>
    <w:rsid w:val="7A6CEF9F"/>
    <w:rsid w:val="7AA14827"/>
    <w:rsid w:val="7AD953BD"/>
    <w:rsid w:val="7AE6C91C"/>
    <w:rsid w:val="7AEB6BAE"/>
    <w:rsid w:val="7AF5464B"/>
    <w:rsid w:val="7B01F04D"/>
    <w:rsid w:val="7B5AC5B5"/>
    <w:rsid w:val="7B6C6FA3"/>
    <w:rsid w:val="7B74BC8E"/>
    <w:rsid w:val="7B85FFF6"/>
    <w:rsid w:val="7B9589A4"/>
    <w:rsid w:val="7B964228"/>
    <w:rsid w:val="7BC20B23"/>
    <w:rsid w:val="7BE05DB7"/>
    <w:rsid w:val="7BEC4425"/>
    <w:rsid w:val="7C4F1DAC"/>
    <w:rsid w:val="7C6DC287"/>
    <w:rsid w:val="7C965D0E"/>
    <w:rsid w:val="7CAFD177"/>
    <w:rsid w:val="7D1AA04B"/>
    <w:rsid w:val="7D205A6D"/>
    <w:rsid w:val="7D49A998"/>
    <w:rsid w:val="7DDFCB8F"/>
    <w:rsid w:val="7DF24863"/>
    <w:rsid w:val="7E0AAB12"/>
    <w:rsid w:val="7E3805E9"/>
    <w:rsid w:val="7E4291E2"/>
    <w:rsid w:val="7E6D8BD4"/>
    <w:rsid w:val="7E7CB5B0"/>
    <w:rsid w:val="7EC6485C"/>
    <w:rsid w:val="7EC912BB"/>
    <w:rsid w:val="7ECA1E0A"/>
    <w:rsid w:val="7EEF3CF4"/>
    <w:rsid w:val="7F008372"/>
    <w:rsid w:val="7F2F66C8"/>
    <w:rsid w:val="7F3E0BD5"/>
    <w:rsid w:val="7F9AAF3E"/>
    <w:rsid w:val="7FB9AEED"/>
    <w:rsid w:val="7FCB5DC0"/>
    <w:rsid w:val="7FFE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87F8A3"/>
  <w15:chartTrackingRefBased/>
  <w15:docId w15:val="{0F97B0D2-7B1F-4794-BAF3-317BE88F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10" w:unhideWhenUsed="1"/>
    <w:lsdException w:name="endnote text" w:semiHidden="1" w:uiPriority="1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255"/>
    <w:rPr>
      <w:lang w:val="en-ZA"/>
    </w:rPr>
  </w:style>
  <w:style w:type="paragraph" w:styleId="Heading1">
    <w:name w:val="heading 1"/>
    <w:aliases w:val="Chapter Heading"/>
    <w:basedOn w:val="Normal"/>
    <w:next w:val="Normal"/>
    <w:link w:val="Heading1Char"/>
    <w:uiPriority w:val="9"/>
    <w:qFormat/>
    <w:rsid w:val="00F67F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ection Heading 1.1"/>
    <w:basedOn w:val="Normal"/>
    <w:next w:val="Normal"/>
    <w:link w:val="Heading2Char"/>
    <w:uiPriority w:val="9"/>
    <w:unhideWhenUsed/>
    <w:qFormat/>
    <w:rsid w:val="00F67F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Heading 1.1.1"/>
    <w:basedOn w:val="Normal"/>
    <w:next w:val="Normal"/>
    <w:link w:val="Heading3Char"/>
    <w:uiPriority w:val="9"/>
    <w:unhideWhenUsed/>
    <w:qFormat/>
    <w:rsid w:val="00090A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Section Heading 1.1.1.1"/>
    <w:basedOn w:val="Normal"/>
    <w:next w:val="Normal"/>
    <w:link w:val="Heading4Char"/>
    <w:uiPriority w:val="9"/>
    <w:unhideWhenUsed/>
    <w:qFormat/>
    <w:rsid w:val="0001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068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0683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rsid w:val="00B0683D"/>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pacing w:val="-4"/>
      <w:sz w:val="21"/>
      <w:szCs w:val="21"/>
    </w:rPr>
  </w:style>
  <w:style w:type="paragraph" w:styleId="Heading9">
    <w:name w:val="heading 9"/>
    <w:basedOn w:val="Normal"/>
    <w:next w:val="Normal"/>
    <w:link w:val="Heading9Char"/>
    <w:uiPriority w:val="9"/>
    <w:unhideWhenUsed/>
    <w:qFormat/>
    <w:rsid w:val="00B0683D"/>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pacing w:val="-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text,footer text,List Paragraph 1,Table of contents numbered,Colorful List - Accent 11,Figure_name,Bullets"/>
    <w:basedOn w:val="Normal"/>
    <w:link w:val="ListParagraphChar"/>
    <w:uiPriority w:val="34"/>
    <w:qFormat/>
    <w:rsid w:val="00E66D8D"/>
    <w:pPr>
      <w:spacing w:after="200" w:line="276" w:lineRule="auto"/>
      <w:ind w:left="720"/>
      <w:contextualSpacing/>
    </w:pPr>
    <w:rPr>
      <w:rFonts w:eastAsiaTheme="minorEastAsia"/>
    </w:rPr>
  </w:style>
  <w:style w:type="table" w:styleId="TableGrid">
    <w:name w:val="Table Grid"/>
    <w:basedOn w:val="TableNormal"/>
    <w:uiPriority w:val="39"/>
    <w:rsid w:val="00E66D8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7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E32"/>
    <w:rPr>
      <w:rFonts w:ascii="Segoe UI" w:hAnsi="Segoe UI" w:cs="Segoe UI"/>
      <w:sz w:val="18"/>
      <w:szCs w:val="18"/>
    </w:rPr>
  </w:style>
  <w:style w:type="paragraph" w:styleId="CommentText">
    <w:name w:val="annotation text"/>
    <w:basedOn w:val="Normal"/>
    <w:link w:val="CommentTextChar"/>
    <w:uiPriority w:val="99"/>
    <w:unhideWhenUsed/>
    <w:rsid w:val="000A4CF0"/>
    <w:pPr>
      <w:spacing w:line="240" w:lineRule="auto"/>
    </w:pPr>
    <w:rPr>
      <w:sz w:val="20"/>
      <w:szCs w:val="20"/>
    </w:rPr>
  </w:style>
  <w:style w:type="character" w:customStyle="1" w:styleId="CommentTextChar">
    <w:name w:val="Comment Text Char"/>
    <w:basedOn w:val="DefaultParagraphFont"/>
    <w:link w:val="CommentText"/>
    <w:uiPriority w:val="99"/>
    <w:rsid w:val="000A4CF0"/>
    <w:rPr>
      <w:sz w:val="20"/>
      <w:szCs w:val="20"/>
    </w:rPr>
  </w:style>
  <w:style w:type="character" w:styleId="CommentReference">
    <w:name w:val="annotation reference"/>
    <w:uiPriority w:val="99"/>
    <w:unhideWhenUsed/>
    <w:rsid w:val="000A4CF0"/>
    <w:rPr>
      <w:sz w:val="16"/>
      <w:szCs w:val="16"/>
    </w:rPr>
  </w:style>
  <w:style w:type="paragraph" w:styleId="CommentSubject">
    <w:name w:val="annotation subject"/>
    <w:basedOn w:val="CommentText"/>
    <w:next w:val="CommentText"/>
    <w:link w:val="CommentSubjectChar"/>
    <w:uiPriority w:val="99"/>
    <w:semiHidden/>
    <w:unhideWhenUsed/>
    <w:rsid w:val="000D1B35"/>
    <w:rPr>
      <w:b/>
      <w:bCs/>
    </w:rPr>
  </w:style>
  <w:style w:type="character" w:customStyle="1" w:styleId="CommentSubjectChar">
    <w:name w:val="Comment Subject Char"/>
    <w:basedOn w:val="CommentTextChar"/>
    <w:link w:val="CommentSubject"/>
    <w:uiPriority w:val="99"/>
    <w:semiHidden/>
    <w:rsid w:val="000D1B35"/>
    <w:rPr>
      <w:b/>
      <w:bCs/>
      <w:sz w:val="20"/>
      <w:szCs w:val="20"/>
    </w:rPr>
  </w:style>
  <w:style w:type="paragraph" w:styleId="EndnoteText">
    <w:name w:val="endnote text"/>
    <w:basedOn w:val="Normal"/>
    <w:link w:val="EndnoteTextChar"/>
    <w:uiPriority w:val="10"/>
    <w:unhideWhenUsed/>
    <w:rsid w:val="003B442F"/>
    <w:pPr>
      <w:spacing w:after="0" w:line="240" w:lineRule="auto"/>
    </w:pPr>
    <w:rPr>
      <w:sz w:val="20"/>
      <w:szCs w:val="20"/>
    </w:rPr>
  </w:style>
  <w:style w:type="character" w:customStyle="1" w:styleId="EndnoteTextChar">
    <w:name w:val="Endnote Text Char"/>
    <w:basedOn w:val="DefaultParagraphFont"/>
    <w:link w:val="EndnoteText"/>
    <w:uiPriority w:val="10"/>
    <w:rsid w:val="003B442F"/>
    <w:rPr>
      <w:sz w:val="20"/>
      <w:szCs w:val="20"/>
    </w:rPr>
  </w:style>
  <w:style w:type="character" w:styleId="EndnoteReference">
    <w:name w:val="endnote reference"/>
    <w:basedOn w:val="DefaultParagraphFont"/>
    <w:uiPriority w:val="10"/>
    <w:unhideWhenUsed/>
    <w:rsid w:val="003B442F"/>
    <w:rPr>
      <w:vertAlign w:val="superscript"/>
    </w:rPr>
  </w:style>
  <w:style w:type="paragraph" w:styleId="FootnoteText">
    <w:name w:val="footnote text"/>
    <w:basedOn w:val="Normal"/>
    <w:link w:val="FootnoteTextChar"/>
    <w:unhideWhenUsed/>
    <w:rsid w:val="001B0F07"/>
    <w:pPr>
      <w:spacing w:after="0" w:line="240" w:lineRule="auto"/>
    </w:pPr>
    <w:rPr>
      <w:sz w:val="20"/>
      <w:szCs w:val="20"/>
    </w:rPr>
  </w:style>
  <w:style w:type="character" w:customStyle="1" w:styleId="FootnoteTextChar">
    <w:name w:val="Footnote Text Char"/>
    <w:basedOn w:val="DefaultParagraphFont"/>
    <w:link w:val="FootnoteText"/>
    <w:rsid w:val="001B0F07"/>
    <w:rPr>
      <w:sz w:val="20"/>
      <w:szCs w:val="20"/>
      <w:lang w:val="en-ZA"/>
    </w:rPr>
  </w:style>
  <w:style w:type="character" w:styleId="FootnoteReference">
    <w:name w:val="footnote reference"/>
    <w:basedOn w:val="DefaultParagraphFont"/>
    <w:uiPriority w:val="99"/>
    <w:unhideWhenUsed/>
    <w:rsid w:val="001B0F07"/>
    <w:rPr>
      <w:vertAlign w:val="superscript"/>
    </w:rPr>
  </w:style>
  <w:style w:type="character" w:styleId="Hyperlink">
    <w:name w:val="Hyperlink"/>
    <w:basedOn w:val="DefaultParagraphFont"/>
    <w:uiPriority w:val="99"/>
    <w:unhideWhenUsed/>
    <w:rsid w:val="0076062F"/>
    <w:rPr>
      <w:color w:val="0563C1" w:themeColor="hyperlink"/>
      <w:u w:val="single"/>
    </w:rPr>
  </w:style>
  <w:style w:type="character" w:customStyle="1" w:styleId="UnresolvedMention1">
    <w:name w:val="Unresolved Mention1"/>
    <w:basedOn w:val="DefaultParagraphFont"/>
    <w:uiPriority w:val="99"/>
    <w:semiHidden/>
    <w:unhideWhenUsed/>
    <w:rsid w:val="0076062F"/>
    <w:rPr>
      <w:color w:val="605E5C"/>
      <w:shd w:val="clear" w:color="auto" w:fill="E1DFDD"/>
    </w:rPr>
  </w:style>
  <w:style w:type="paragraph" w:styleId="Revision">
    <w:name w:val="Revision"/>
    <w:hidden/>
    <w:uiPriority w:val="99"/>
    <w:semiHidden/>
    <w:rsid w:val="006841C6"/>
    <w:pPr>
      <w:spacing w:after="0" w:line="240" w:lineRule="auto"/>
    </w:pPr>
    <w:rPr>
      <w:lang w:val="en-ZA"/>
    </w:rPr>
  </w:style>
  <w:style w:type="paragraph" w:customStyle="1" w:styleId="xmsonormal">
    <w:name w:val="x_msonormal"/>
    <w:basedOn w:val="Normal"/>
    <w:rsid w:val="00AC136D"/>
    <w:pPr>
      <w:suppressAutoHyphens/>
      <w:autoSpaceDN w:val="0"/>
      <w:spacing w:before="100" w:after="100" w:line="240" w:lineRule="auto"/>
    </w:pPr>
    <w:rPr>
      <w:rFonts w:ascii="Times New Roman" w:eastAsia="Times New Roman" w:hAnsi="Times New Roman" w:cs="Times New Roman"/>
      <w:sz w:val="24"/>
      <w:szCs w:val="24"/>
      <w:lang w:val="en-US"/>
    </w:rPr>
  </w:style>
  <w:style w:type="character" w:customStyle="1" w:styleId="Heading1Char">
    <w:name w:val="Heading 1 Char"/>
    <w:aliases w:val="Chapter Heading Char"/>
    <w:basedOn w:val="DefaultParagraphFont"/>
    <w:link w:val="Heading1"/>
    <w:uiPriority w:val="9"/>
    <w:rsid w:val="00F67FC1"/>
    <w:rPr>
      <w:rFonts w:asciiTheme="majorHAnsi" w:eastAsiaTheme="majorEastAsia" w:hAnsiTheme="majorHAnsi" w:cstheme="majorBidi"/>
      <w:color w:val="2E74B5" w:themeColor="accent1" w:themeShade="BF"/>
      <w:sz w:val="32"/>
      <w:szCs w:val="32"/>
      <w:lang w:val="en-ZA"/>
    </w:rPr>
  </w:style>
  <w:style w:type="character" w:customStyle="1" w:styleId="Heading2Char">
    <w:name w:val="Heading 2 Char"/>
    <w:aliases w:val="Section Heading 1.1 Char"/>
    <w:basedOn w:val="DefaultParagraphFont"/>
    <w:link w:val="Heading2"/>
    <w:uiPriority w:val="9"/>
    <w:rsid w:val="00F67FC1"/>
    <w:rPr>
      <w:rFonts w:asciiTheme="majorHAnsi" w:eastAsiaTheme="majorEastAsia" w:hAnsiTheme="majorHAnsi" w:cstheme="majorBidi"/>
      <w:color w:val="2E74B5" w:themeColor="accent1" w:themeShade="BF"/>
      <w:sz w:val="26"/>
      <w:szCs w:val="26"/>
      <w:lang w:val="en-ZA"/>
    </w:rPr>
  </w:style>
  <w:style w:type="character" w:customStyle="1" w:styleId="Heading3Char">
    <w:name w:val="Heading 3 Char"/>
    <w:aliases w:val="Section Heading 1.1.1 Char"/>
    <w:basedOn w:val="DefaultParagraphFont"/>
    <w:link w:val="Heading3"/>
    <w:uiPriority w:val="9"/>
    <w:rsid w:val="00090AF2"/>
    <w:rPr>
      <w:rFonts w:asciiTheme="majorHAnsi" w:eastAsiaTheme="majorEastAsia" w:hAnsiTheme="majorHAnsi" w:cstheme="majorBidi"/>
      <w:color w:val="1F4D78" w:themeColor="accent1" w:themeShade="7F"/>
      <w:sz w:val="24"/>
      <w:szCs w:val="24"/>
      <w:lang w:val="en-ZA"/>
    </w:rPr>
  </w:style>
  <w:style w:type="character" w:customStyle="1" w:styleId="docsum-authors">
    <w:name w:val="docsum-authors"/>
    <w:basedOn w:val="DefaultParagraphFont"/>
    <w:rsid w:val="003E0529"/>
  </w:style>
  <w:style w:type="character" w:customStyle="1" w:styleId="docsum-journal-citation">
    <w:name w:val="docsum-journal-citation"/>
    <w:basedOn w:val="DefaultParagraphFont"/>
    <w:rsid w:val="003E0529"/>
  </w:style>
  <w:style w:type="character" w:customStyle="1" w:styleId="citation-part">
    <w:name w:val="citation-part"/>
    <w:basedOn w:val="DefaultParagraphFont"/>
    <w:rsid w:val="003E0529"/>
  </w:style>
  <w:style w:type="character" w:customStyle="1" w:styleId="docsum-pmid">
    <w:name w:val="docsum-pmid"/>
    <w:basedOn w:val="DefaultParagraphFont"/>
    <w:rsid w:val="003E0529"/>
  </w:style>
  <w:style w:type="character" w:customStyle="1" w:styleId="position-number">
    <w:name w:val="position-number"/>
    <w:basedOn w:val="DefaultParagraphFont"/>
    <w:rsid w:val="003E0529"/>
  </w:style>
  <w:style w:type="character" w:customStyle="1" w:styleId="free-resources">
    <w:name w:val="free-resources"/>
    <w:basedOn w:val="DefaultParagraphFont"/>
    <w:rsid w:val="003E0529"/>
  </w:style>
  <w:style w:type="character" w:customStyle="1" w:styleId="publication-type">
    <w:name w:val="publication-type"/>
    <w:basedOn w:val="DefaultParagraphFont"/>
    <w:rsid w:val="003E0529"/>
  </w:style>
  <w:style w:type="character" w:customStyle="1" w:styleId="no-abstract">
    <w:name w:val="no-abstract"/>
    <w:basedOn w:val="DefaultParagraphFont"/>
    <w:rsid w:val="003E0529"/>
  </w:style>
  <w:style w:type="paragraph" w:customStyle="1" w:styleId="ep4">
    <w:name w:val="ep4"/>
    <w:basedOn w:val="Normal"/>
    <w:rsid w:val="00D73CAF"/>
    <w:pPr>
      <w:numPr>
        <w:numId w:val="1"/>
      </w:numPr>
      <w:spacing w:after="0" w:line="240" w:lineRule="auto"/>
    </w:pPr>
    <w:rPr>
      <w:rFonts w:ascii="Arial" w:eastAsia="Times New Roman" w:hAnsi="Arial" w:cs="Times New Roman"/>
      <w:szCs w:val="24"/>
    </w:rPr>
  </w:style>
  <w:style w:type="paragraph" w:styleId="Header">
    <w:name w:val="header"/>
    <w:basedOn w:val="Normal"/>
    <w:link w:val="HeaderChar"/>
    <w:uiPriority w:val="99"/>
    <w:unhideWhenUsed/>
    <w:rsid w:val="00D80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721"/>
    <w:rPr>
      <w:lang w:val="en-ZA"/>
    </w:rPr>
  </w:style>
  <w:style w:type="paragraph" w:styleId="Footer">
    <w:name w:val="footer"/>
    <w:basedOn w:val="Normal"/>
    <w:link w:val="FooterChar"/>
    <w:uiPriority w:val="99"/>
    <w:unhideWhenUsed/>
    <w:rsid w:val="00D80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721"/>
    <w:rPr>
      <w:lang w:val="en-ZA"/>
    </w:rPr>
  </w:style>
  <w:style w:type="character" w:customStyle="1" w:styleId="ListParagraphChar">
    <w:name w:val="List Paragraph Char"/>
    <w:aliases w:val="Table text Char,footer text Char,List Paragraph 1 Char,Table of contents numbered Char,Colorful List - Accent 11 Char,Figure_name Char,Bullets Char"/>
    <w:basedOn w:val="DefaultParagraphFont"/>
    <w:link w:val="ListParagraph"/>
    <w:uiPriority w:val="34"/>
    <w:locked/>
    <w:rsid w:val="00641BEF"/>
    <w:rPr>
      <w:rFonts w:eastAsiaTheme="minorEastAsia"/>
      <w:lang w:val="en-ZA"/>
    </w:rPr>
  </w:style>
  <w:style w:type="character" w:styleId="FollowedHyperlink">
    <w:name w:val="FollowedHyperlink"/>
    <w:basedOn w:val="DefaultParagraphFont"/>
    <w:uiPriority w:val="99"/>
    <w:semiHidden/>
    <w:unhideWhenUsed/>
    <w:rsid w:val="002805FC"/>
    <w:rPr>
      <w:color w:val="954F72" w:themeColor="followedHyperlink"/>
      <w:u w:val="single"/>
    </w:rPr>
  </w:style>
  <w:style w:type="table" w:customStyle="1" w:styleId="TableGrid1">
    <w:name w:val="Table Grid1"/>
    <w:basedOn w:val="TableNormal"/>
    <w:uiPriority w:val="59"/>
    <w:rsid w:val="009C57F0"/>
    <w:pPr>
      <w:spacing w:after="0" w:line="240" w:lineRule="auto"/>
    </w:pPr>
    <w:rPr>
      <w:rFonts w:ascii="Calibri" w:eastAsia="Calibri" w:hAnsi="Calibri" w:cs="Times New Roman"/>
      <w:sz w:val="20"/>
      <w:szCs w:val="20"/>
      <w:lang w:val="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aliases w:val="Section Heading 1.1.1.1 Char"/>
    <w:basedOn w:val="DefaultParagraphFont"/>
    <w:link w:val="Heading4"/>
    <w:uiPriority w:val="9"/>
    <w:rsid w:val="00014F42"/>
    <w:rPr>
      <w:rFonts w:asciiTheme="majorHAnsi" w:eastAsiaTheme="majorEastAsia" w:hAnsiTheme="majorHAnsi" w:cstheme="majorBidi"/>
      <w:i/>
      <w:iCs/>
      <w:color w:val="2E74B5" w:themeColor="accent1" w:themeShade="BF"/>
      <w:lang w:val="en-ZA"/>
    </w:rPr>
  </w:style>
  <w:style w:type="paragraph" w:styleId="NoSpacing">
    <w:name w:val="No Spacing"/>
    <w:uiPriority w:val="1"/>
    <w:qFormat/>
    <w:rsid w:val="00014F42"/>
    <w:pPr>
      <w:spacing w:after="0" w:line="240" w:lineRule="auto"/>
      <w:jc w:val="both"/>
    </w:pPr>
    <w:rPr>
      <w:rFonts w:ascii="Arial" w:hAnsi="Arial"/>
      <w:spacing w:val="-4"/>
      <w:sz w:val="18"/>
      <w:szCs w:val="18"/>
      <w:lang w:val="en-ZA"/>
    </w:rPr>
  </w:style>
  <w:style w:type="character" w:styleId="Strong">
    <w:name w:val="Strong"/>
    <w:basedOn w:val="DefaultParagraphFont"/>
    <w:uiPriority w:val="22"/>
    <w:qFormat/>
    <w:rsid w:val="00014F42"/>
    <w:rPr>
      <w:b/>
      <w:bCs/>
    </w:rPr>
  </w:style>
  <w:style w:type="paragraph" w:customStyle="1" w:styleId="BulletMedicine">
    <w:name w:val="Bullet Medicine"/>
    <w:basedOn w:val="Normal"/>
    <w:next w:val="Normal"/>
    <w:uiPriority w:val="5"/>
    <w:qFormat/>
    <w:rsid w:val="00014F42"/>
    <w:pPr>
      <w:numPr>
        <w:numId w:val="2"/>
      </w:numPr>
      <w:spacing w:after="0" w:line="240" w:lineRule="auto"/>
      <w:jc w:val="both"/>
    </w:pPr>
    <w:rPr>
      <w:rFonts w:ascii="Arial" w:hAnsi="Arial"/>
      <w:spacing w:val="-4"/>
      <w:sz w:val="18"/>
      <w:szCs w:val="18"/>
    </w:rPr>
  </w:style>
  <w:style w:type="paragraph" w:customStyle="1" w:styleId="BulletDirectionsInstructions">
    <w:name w:val="Bullet Directions/Instructions"/>
    <w:basedOn w:val="Normal"/>
    <w:next w:val="Normal"/>
    <w:uiPriority w:val="6"/>
    <w:qFormat/>
    <w:rsid w:val="00014F42"/>
    <w:pPr>
      <w:numPr>
        <w:numId w:val="3"/>
      </w:numPr>
      <w:spacing w:after="0" w:line="240" w:lineRule="auto"/>
    </w:pPr>
    <w:rPr>
      <w:rFonts w:ascii="Arial" w:hAnsi="Arial"/>
      <w:spacing w:val="-4"/>
      <w:sz w:val="18"/>
      <w:szCs w:val="18"/>
    </w:rPr>
  </w:style>
  <w:style w:type="paragraph" w:styleId="TOC7">
    <w:name w:val="toc 7"/>
    <w:aliases w:val="CH TOC 2"/>
    <w:basedOn w:val="Normal"/>
    <w:next w:val="Normal"/>
    <w:autoRedefine/>
    <w:uiPriority w:val="39"/>
    <w:unhideWhenUsed/>
    <w:rsid w:val="002129DE"/>
    <w:pPr>
      <w:tabs>
        <w:tab w:val="left" w:pos="1531"/>
        <w:tab w:val="right" w:leader="dot" w:pos="6113"/>
      </w:tabs>
      <w:spacing w:before="40" w:after="40" w:line="240" w:lineRule="auto"/>
    </w:pPr>
    <w:rPr>
      <w:rFonts w:ascii="Arial" w:eastAsia="Calibri" w:hAnsi="Arial" w:cs="Arial"/>
      <w:b/>
      <w:noProof/>
      <w:color w:val="538135" w:themeColor="accent6" w:themeShade="BF"/>
      <w:spacing w:val="-6"/>
      <w:sz w:val="28"/>
      <w:szCs w:val="28"/>
      <w:lang w:eastAsia="en-ZA"/>
    </w:rPr>
  </w:style>
  <w:style w:type="character" w:customStyle="1" w:styleId="Heading5Char">
    <w:name w:val="Heading 5 Char"/>
    <w:basedOn w:val="DefaultParagraphFont"/>
    <w:link w:val="Heading5"/>
    <w:uiPriority w:val="9"/>
    <w:semiHidden/>
    <w:rsid w:val="00B0683D"/>
    <w:rPr>
      <w:rFonts w:asciiTheme="majorHAnsi" w:eastAsiaTheme="majorEastAsia" w:hAnsiTheme="majorHAnsi" w:cstheme="majorBidi"/>
      <w:color w:val="2E74B5" w:themeColor="accent1" w:themeShade="BF"/>
      <w:lang w:val="en-ZA"/>
    </w:rPr>
  </w:style>
  <w:style w:type="character" w:customStyle="1" w:styleId="Heading6Char">
    <w:name w:val="Heading 6 Char"/>
    <w:basedOn w:val="DefaultParagraphFont"/>
    <w:link w:val="Heading6"/>
    <w:uiPriority w:val="9"/>
    <w:semiHidden/>
    <w:rsid w:val="00B0683D"/>
    <w:rPr>
      <w:rFonts w:asciiTheme="majorHAnsi" w:eastAsiaTheme="majorEastAsia" w:hAnsiTheme="majorHAnsi" w:cstheme="majorBidi"/>
      <w:color w:val="1F4D78" w:themeColor="accent1" w:themeShade="7F"/>
      <w:lang w:val="en-ZA"/>
    </w:rPr>
  </w:style>
  <w:style w:type="character" w:customStyle="1" w:styleId="Heading8Char">
    <w:name w:val="Heading 8 Char"/>
    <w:basedOn w:val="DefaultParagraphFont"/>
    <w:link w:val="Heading8"/>
    <w:uiPriority w:val="9"/>
    <w:rsid w:val="00B0683D"/>
    <w:rPr>
      <w:rFonts w:asciiTheme="majorHAnsi" w:eastAsiaTheme="majorEastAsia" w:hAnsiTheme="majorHAnsi" w:cstheme="majorBidi"/>
      <w:color w:val="272727" w:themeColor="text1" w:themeTint="D8"/>
      <w:spacing w:val="-4"/>
      <w:sz w:val="21"/>
      <w:szCs w:val="21"/>
      <w:lang w:val="en-ZA"/>
    </w:rPr>
  </w:style>
  <w:style w:type="character" w:customStyle="1" w:styleId="Heading9Char">
    <w:name w:val="Heading 9 Char"/>
    <w:basedOn w:val="DefaultParagraphFont"/>
    <w:link w:val="Heading9"/>
    <w:uiPriority w:val="9"/>
    <w:rsid w:val="00B0683D"/>
    <w:rPr>
      <w:rFonts w:asciiTheme="majorHAnsi" w:eastAsiaTheme="majorEastAsia" w:hAnsiTheme="majorHAnsi" w:cstheme="majorBidi"/>
      <w:i/>
      <w:iCs/>
      <w:color w:val="272727" w:themeColor="text1" w:themeTint="D8"/>
      <w:spacing w:val="-4"/>
      <w:sz w:val="21"/>
      <w:szCs w:val="21"/>
      <w:lang w:val="en-ZA"/>
    </w:rPr>
  </w:style>
  <w:style w:type="table" w:customStyle="1" w:styleId="SamplePHCTable">
    <w:name w:val="Sample PHC Table"/>
    <w:basedOn w:val="TableGrid"/>
    <w:uiPriority w:val="99"/>
    <w:rsid w:val="00B0683D"/>
    <w:pPr>
      <w:jc w:val="center"/>
    </w:pPr>
    <w:rPr>
      <w:rFonts w:ascii="Arial" w:eastAsiaTheme="minorHAnsi" w:hAnsi="Arial"/>
      <w:sz w:val="16"/>
      <w:szCs w:val="18"/>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wordWrap/>
        <w:spacing w:beforeLines="0" w:before="0" w:beforeAutospacing="0" w:afterLines="0" w:after="0" w:afterAutospacing="0"/>
        <w:jc w:val="left"/>
      </w:pPr>
      <w:rPr>
        <w:rFonts w:ascii="Arial" w:hAnsi="Arial"/>
        <w:b/>
        <w:sz w:val="16"/>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vAlign w:val="center"/>
      </w:tcPr>
    </w:tblStylePr>
    <w:tblStylePr w:type="lastRow">
      <w:pPr>
        <w:wordWrap/>
        <w:jc w:val="left"/>
      </w:pPr>
      <w:rPr>
        <w:rFonts w:ascii="Arial" w:hAnsi="Arial"/>
        <w:b w:val="0"/>
        <w:sz w:val="12"/>
      </w:rPr>
      <w:tblPr/>
      <w:tcPr>
        <w:tcBorders>
          <w:top w:val="nil"/>
          <w:left w:val="nil"/>
          <w:bottom w:val="nil"/>
          <w:right w:val="nil"/>
          <w:insideH w:val="nil"/>
          <w:insideV w:val="nil"/>
          <w:tl2br w:val="nil"/>
          <w:tr2bl w:val="nil"/>
        </w:tcBorders>
        <w:shd w:val="clear" w:color="auto" w:fill="auto"/>
      </w:tcPr>
    </w:tblStylePr>
  </w:style>
  <w:style w:type="paragraph" w:customStyle="1" w:styleId="ICD10">
    <w:name w:val="ICD 10"/>
    <w:basedOn w:val="NoSpacing"/>
    <w:next w:val="Normal"/>
    <w:uiPriority w:val="9"/>
    <w:qFormat/>
    <w:rsid w:val="00B0683D"/>
    <w:pPr>
      <w:jc w:val="left"/>
    </w:pPr>
    <w:rPr>
      <w:sz w:val="16"/>
    </w:rPr>
  </w:style>
  <w:style w:type="paragraph" w:customStyle="1" w:styleId="LoEText">
    <w:name w:val="LoE Text"/>
    <w:basedOn w:val="ListParagraph"/>
    <w:uiPriority w:val="3"/>
    <w:qFormat/>
    <w:rsid w:val="00B0683D"/>
    <w:pPr>
      <w:framePr w:hSpace="284" w:wrap="around" w:vAnchor="text" w:hAnchor="margin" w:xAlign="right" w:y="1"/>
      <w:spacing w:after="0" w:line="240" w:lineRule="auto"/>
      <w:ind w:left="0"/>
      <w:contextualSpacing w:val="0"/>
      <w:suppressOverlap/>
      <w:jc w:val="right"/>
    </w:pPr>
    <w:rPr>
      <w:rFonts w:ascii="Arial" w:eastAsiaTheme="minorHAnsi" w:hAnsi="Arial"/>
      <w:i/>
      <w:spacing w:val="-4"/>
      <w:sz w:val="16"/>
      <w:szCs w:val="16"/>
    </w:rPr>
  </w:style>
  <w:style w:type="paragraph" w:customStyle="1" w:styleId="Centeredbox">
    <w:name w:val="Centered box"/>
    <w:basedOn w:val="Normal"/>
    <w:uiPriority w:val="7"/>
    <w:qFormat/>
    <w:rsid w:val="00B0683D"/>
    <w:pPr>
      <w:pBdr>
        <w:top w:val="double" w:sz="4" w:space="1" w:color="auto"/>
        <w:left w:val="double" w:sz="4" w:space="4" w:color="auto"/>
        <w:bottom w:val="double" w:sz="4" w:space="1" w:color="auto"/>
        <w:right w:val="double" w:sz="4" w:space="4" w:color="auto"/>
      </w:pBdr>
      <w:spacing w:before="120" w:after="120" w:line="240" w:lineRule="auto"/>
      <w:jc w:val="center"/>
    </w:pPr>
    <w:rPr>
      <w:rFonts w:ascii="Arial" w:hAnsi="Arial"/>
      <w:spacing w:val="-4"/>
      <w:sz w:val="18"/>
      <w:szCs w:val="18"/>
    </w:rPr>
  </w:style>
  <w:style w:type="paragraph" w:customStyle="1" w:styleId="Default">
    <w:name w:val="Default"/>
    <w:rsid w:val="00B3778D"/>
    <w:pPr>
      <w:autoSpaceDE w:val="0"/>
      <w:autoSpaceDN w:val="0"/>
      <w:adjustRightInd w:val="0"/>
      <w:spacing w:after="0" w:line="240" w:lineRule="auto"/>
    </w:pPr>
    <w:rPr>
      <w:rFonts w:ascii="Times New Roman" w:hAnsi="Times New Roman" w:cs="Times New Roman"/>
      <w:color w:val="000000"/>
      <w:sz w:val="24"/>
      <w:szCs w:val="24"/>
      <w:lang w:val="en-ZA"/>
    </w:rPr>
  </w:style>
  <w:style w:type="paragraph" w:styleId="NormalWeb">
    <w:name w:val="Normal (Web)"/>
    <w:basedOn w:val="Normal"/>
    <w:uiPriority w:val="99"/>
    <w:semiHidden/>
    <w:unhideWhenUsed/>
    <w:rsid w:val="0059092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field">
    <w:name w:val="field"/>
    <w:basedOn w:val="DefaultParagraphFont"/>
    <w:rsid w:val="002A3A3B"/>
  </w:style>
  <w:style w:type="paragraph" w:customStyle="1" w:styleId="Level1">
    <w:name w:val="Level 1"/>
    <w:basedOn w:val="Normal"/>
    <w:link w:val="Level1Char"/>
    <w:rsid w:val="00405816"/>
    <w:pPr>
      <w:widowControl w:val="0"/>
      <w:autoSpaceDE w:val="0"/>
      <w:autoSpaceDN w:val="0"/>
      <w:adjustRightInd w:val="0"/>
      <w:spacing w:after="0" w:line="240" w:lineRule="auto"/>
      <w:ind w:left="333" w:hanging="170"/>
    </w:pPr>
    <w:rPr>
      <w:rFonts w:ascii="Times New Roman" w:eastAsia="Times New Roman" w:hAnsi="Times New Roman" w:cs="Times New Roman"/>
      <w:sz w:val="24"/>
      <w:szCs w:val="24"/>
    </w:rPr>
  </w:style>
  <w:style w:type="character" w:customStyle="1" w:styleId="Level1Char">
    <w:name w:val="Level 1 Char"/>
    <w:basedOn w:val="DefaultParagraphFont"/>
    <w:link w:val="Level1"/>
    <w:rsid w:val="00405816"/>
    <w:rPr>
      <w:rFonts w:ascii="Times New Roman" w:eastAsia="Times New Roman" w:hAnsi="Times New Roman" w:cs="Times New Roman"/>
      <w:sz w:val="24"/>
      <w:szCs w:val="24"/>
      <w:lang w:val="en-ZA"/>
    </w:rPr>
  </w:style>
  <w:style w:type="paragraph" w:styleId="TOC8">
    <w:name w:val="toc 8"/>
    <w:basedOn w:val="Normal"/>
    <w:next w:val="Normal"/>
    <w:autoRedefine/>
    <w:uiPriority w:val="39"/>
    <w:semiHidden/>
    <w:unhideWhenUsed/>
    <w:rsid w:val="00025ABE"/>
    <w:pPr>
      <w:spacing w:after="100"/>
      <w:ind w:left="1540"/>
    </w:pPr>
  </w:style>
  <w:style w:type="table" w:customStyle="1" w:styleId="TableGrid2">
    <w:name w:val="Table Grid2"/>
    <w:basedOn w:val="TableNormal"/>
    <w:next w:val="TableGrid"/>
    <w:uiPriority w:val="59"/>
    <w:rsid w:val="00F561FB"/>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amplePHCTable1">
    <w:name w:val="Sample PHC Table1"/>
    <w:basedOn w:val="TableGrid"/>
    <w:uiPriority w:val="99"/>
    <w:rsid w:val="00F561FB"/>
    <w:pPr>
      <w:jc w:val="center"/>
    </w:pPr>
    <w:rPr>
      <w:rFonts w:ascii="Arial" w:eastAsia="Calibri" w:hAnsi="Arial"/>
      <w:sz w:val="16"/>
      <w:szCs w:val="18"/>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wordWrap/>
        <w:spacing w:beforeLines="0" w:before="0" w:beforeAutospacing="0" w:afterLines="0" w:after="0" w:afterAutospacing="0"/>
        <w:jc w:val="left"/>
      </w:pPr>
      <w:rPr>
        <w:rFonts w:ascii="Arial" w:hAnsi="Arial"/>
        <w:b/>
        <w:sz w:val="16"/>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vAlign w:val="center"/>
      </w:tcPr>
    </w:tblStylePr>
    <w:tblStylePr w:type="lastRow">
      <w:pPr>
        <w:wordWrap/>
        <w:jc w:val="left"/>
      </w:pPr>
      <w:rPr>
        <w:rFonts w:ascii="Arial" w:hAnsi="Arial"/>
        <w:b w:val="0"/>
        <w:sz w:val="12"/>
      </w:rPr>
      <w:tblPr/>
      <w:tcPr>
        <w:tcBorders>
          <w:top w:val="nil"/>
          <w:left w:val="nil"/>
          <w:bottom w:val="nil"/>
          <w:right w:val="nil"/>
          <w:insideH w:val="nil"/>
          <w:insideV w:val="nil"/>
          <w:tl2br w:val="nil"/>
          <w:tr2bl w:val="nil"/>
        </w:tcBorders>
        <w:shd w:val="clear" w:color="auto" w:fill="auto"/>
      </w:tcPr>
    </w:tblStylePr>
  </w:style>
  <w:style w:type="table" w:customStyle="1" w:styleId="TableGrid3">
    <w:name w:val="Table Grid3"/>
    <w:basedOn w:val="TableNormal"/>
    <w:next w:val="TableGrid"/>
    <w:uiPriority w:val="59"/>
    <w:rsid w:val="0001372B"/>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amplePHCTable2">
    <w:name w:val="Sample PHC Table2"/>
    <w:basedOn w:val="TableGrid"/>
    <w:uiPriority w:val="99"/>
    <w:rsid w:val="0001372B"/>
    <w:pPr>
      <w:jc w:val="center"/>
    </w:pPr>
    <w:rPr>
      <w:rFonts w:ascii="Arial" w:eastAsia="Calibri" w:hAnsi="Arial"/>
      <w:sz w:val="16"/>
      <w:szCs w:val="18"/>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wordWrap/>
        <w:spacing w:beforeLines="0" w:before="0" w:beforeAutospacing="0" w:afterLines="0" w:after="0" w:afterAutospacing="0"/>
        <w:jc w:val="left"/>
      </w:pPr>
      <w:rPr>
        <w:rFonts w:ascii="Arial" w:hAnsi="Arial"/>
        <w:b/>
        <w:sz w:val="16"/>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vAlign w:val="center"/>
      </w:tcPr>
    </w:tblStylePr>
    <w:tblStylePr w:type="lastRow">
      <w:pPr>
        <w:wordWrap/>
        <w:jc w:val="left"/>
      </w:pPr>
      <w:rPr>
        <w:rFonts w:ascii="Arial" w:hAnsi="Arial"/>
        <w:b w:val="0"/>
        <w:sz w:val="12"/>
      </w:rPr>
      <w:tblPr/>
      <w:tcPr>
        <w:tcBorders>
          <w:top w:val="nil"/>
          <w:left w:val="nil"/>
          <w:bottom w:val="nil"/>
          <w:right w:val="nil"/>
          <w:insideH w:val="nil"/>
          <w:insideV w:val="nil"/>
          <w:tl2br w:val="nil"/>
          <w:tr2bl w:val="nil"/>
        </w:tcBorders>
        <w:shd w:val="clear" w:color="auto" w:fill="auto"/>
      </w:tcPr>
    </w:tblStylePr>
  </w:style>
  <w:style w:type="table" w:customStyle="1" w:styleId="TableGrid4">
    <w:name w:val="Table Grid4"/>
    <w:basedOn w:val="TableNormal"/>
    <w:next w:val="TableGrid"/>
    <w:uiPriority w:val="59"/>
    <w:rsid w:val="006B7478"/>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amplePHCTable3">
    <w:name w:val="Sample PHC Table3"/>
    <w:basedOn w:val="TableGrid"/>
    <w:uiPriority w:val="99"/>
    <w:rsid w:val="006B7478"/>
    <w:pPr>
      <w:jc w:val="center"/>
    </w:pPr>
    <w:rPr>
      <w:rFonts w:ascii="Arial" w:eastAsia="Calibri" w:hAnsi="Arial"/>
      <w:sz w:val="16"/>
      <w:szCs w:val="18"/>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wordWrap/>
        <w:spacing w:beforeLines="0" w:before="0" w:beforeAutospacing="0" w:afterLines="0" w:after="0" w:afterAutospacing="0"/>
        <w:jc w:val="left"/>
      </w:pPr>
      <w:rPr>
        <w:rFonts w:ascii="Arial" w:hAnsi="Arial"/>
        <w:b/>
        <w:sz w:val="16"/>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vAlign w:val="center"/>
      </w:tcPr>
    </w:tblStylePr>
    <w:tblStylePr w:type="lastRow">
      <w:pPr>
        <w:wordWrap/>
        <w:jc w:val="left"/>
      </w:pPr>
      <w:rPr>
        <w:rFonts w:ascii="Arial" w:hAnsi="Arial"/>
        <w:b w:val="0"/>
        <w:sz w:val="12"/>
      </w:rPr>
      <w:tblPr/>
      <w:tcPr>
        <w:tcBorders>
          <w:top w:val="nil"/>
          <w:left w:val="nil"/>
          <w:bottom w:val="nil"/>
          <w:right w:val="nil"/>
          <w:insideH w:val="nil"/>
          <w:insideV w:val="nil"/>
          <w:tl2br w:val="nil"/>
          <w:tr2bl w:val="nil"/>
        </w:tcBorders>
        <w:shd w:val="clear" w:color="auto" w:fill="auto"/>
      </w:tcPr>
    </w:tblStylePr>
  </w:style>
  <w:style w:type="table" w:customStyle="1" w:styleId="TableGrid5">
    <w:name w:val="Table Grid5"/>
    <w:basedOn w:val="TableNormal"/>
    <w:next w:val="TableGrid"/>
    <w:uiPriority w:val="59"/>
    <w:rsid w:val="00D758BB"/>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herapeuticclass">
    <w:name w:val="Bullet Therapeutic class"/>
    <w:basedOn w:val="NoSpacing"/>
    <w:next w:val="Normal"/>
    <w:uiPriority w:val="4"/>
    <w:qFormat/>
    <w:rsid w:val="00D758BB"/>
    <w:pPr>
      <w:numPr>
        <w:numId w:val="45"/>
      </w:numPr>
      <w:tabs>
        <w:tab w:val="num" w:pos="720"/>
      </w:tabs>
      <w:ind w:left="720" w:hanging="360"/>
    </w:pPr>
  </w:style>
  <w:style w:type="table" w:customStyle="1" w:styleId="TableGrid11">
    <w:name w:val="Table Grid11"/>
    <w:basedOn w:val="TableNormal"/>
    <w:next w:val="TableGrid"/>
    <w:uiPriority w:val="59"/>
    <w:rsid w:val="00D758BB"/>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758BB"/>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487">
      <w:bodyDiv w:val="1"/>
      <w:marLeft w:val="0"/>
      <w:marRight w:val="0"/>
      <w:marTop w:val="0"/>
      <w:marBottom w:val="0"/>
      <w:divBdr>
        <w:top w:val="none" w:sz="0" w:space="0" w:color="auto"/>
        <w:left w:val="none" w:sz="0" w:space="0" w:color="auto"/>
        <w:bottom w:val="none" w:sz="0" w:space="0" w:color="auto"/>
        <w:right w:val="none" w:sz="0" w:space="0" w:color="auto"/>
      </w:divBdr>
    </w:div>
    <w:div w:id="249432507">
      <w:bodyDiv w:val="1"/>
      <w:marLeft w:val="0"/>
      <w:marRight w:val="0"/>
      <w:marTop w:val="0"/>
      <w:marBottom w:val="0"/>
      <w:divBdr>
        <w:top w:val="none" w:sz="0" w:space="0" w:color="auto"/>
        <w:left w:val="none" w:sz="0" w:space="0" w:color="auto"/>
        <w:bottom w:val="none" w:sz="0" w:space="0" w:color="auto"/>
        <w:right w:val="none" w:sz="0" w:space="0" w:color="auto"/>
      </w:divBdr>
      <w:divsChild>
        <w:div w:id="362822915">
          <w:marLeft w:val="0"/>
          <w:marRight w:val="0"/>
          <w:marTop w:val="0"/>
          <w:marBottom w:val="0"/>
          <w:divBdr>
            <w:top w:val="none" w:sz="0" w:space="0" w:color="auto"/>
            <w:left w:val="none" w:sz="0" w:space="0" w:color="auto"/>
            <w:bottom w:val="none" w:sz="0" w:space="0" w:color="auto"/>
            <w:right w:val="none" w:sz="0" w:space="0" w:color="auto"/>
          </w:divBdr>
          <w:divsChild>
            <w:div w:id="931207407">
              <w:marLeft w:val="0"/>
              <w:marRight w:val="0"/>
              <w:marTop w:val="0"/>
              <w:marBottom w:val="0"/>
              <w:divBdr>
                <w:top w:val="none" w:sz="0" w:space="0" w:color="auto"/>
                <w:left w:val="none" w:sz="0" w:space="0" w:color="auto"/>
                <w:bottom w:val="none" w:sz="0" w:space="0" w:color="auto"/>
                <w:right w:val="none" w:sz="0" w:space="0" w:color="auto"/>
              </w:divBdr>
              <w:divsChild>
                <w:div w:id="364210131">
                  <w:marLeft w:val="0"/>
                  <w:marRight w:val="0"/>
                  <w:marTop w:val="0"/>
                  <w:marBottom w:val="0"/>
                  <w:divBdr>
                    <w:top w:val="none" w:sz="0" w:space="0" w:color="auto"/>
                    <w:left w:val="none" w:sz="0" w:space="0" w:color="auto"/>
                    <w:bottom w:val="none" w:sz="0" w:space="0" w:color="auto"/>
                    <w:right w:val="none" w:sz="0" w:space="0" w:color="auto"/>
                  </w:divBdr>
                  <w:divsChild>
                    <w:div w:id="1538152698">
                      <w:marLeft w:val="0"/>
                      <w:marRight w:val="0"/>
                      <w:marTop w:val="0"/>
                      <w:marBottom w:val="0"/>
                      <w:divBdr>
                        <w:top w:val="none" w:sz="0" w:space="0" w:color="auto"/>
                        <w:left w:val="none" w:sz="0" w:space="0" w:color="auto"/>
                        <w:bottom w:val="none" w:sz="0" w:space="0" w:color="auto"/>
                        <w:right w:val="none" w:sz="0" w:space="0" w:color="auto"/>
                      </w:divBdr>
                      <w:divsChild>
                        <w:div w:id="402719036">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478184514">
                  <w:marLeft w:val="0"/>
                  <w:marRight w:val="0"/>
                  <w:marTop w:val="0"/>
                  <w:marBottom w:val="0"/>
                  <w:divBdr>
                    <w:top w:val="none" w:sz="0" w:space="0" w:color="auto"/>
                    <w:left w:val="none" w:sz="0" w:space="0" w:color="auto"/>
                    <w:bottom w:val="none" w:sz="0" w:space="0" w:color="auto"/>
                    <w:right w:val="none" w:sz="0" w:space="0" w:color="auto"/>
                  </w:divBdr>
                  <w:divsChild>
                    <w:div w:id="558714838">
                      <w:marLeft w:val="0"/>
                      <w:marRight w:val="0"/>
                      <w:marTop w:val="0"/>
                      <w:marBottom w:val="0"/>
                      <w:divBdr>
                        <w:top w:val="none" w:sz="0" w:space="0" w:color="auto"/>
                        <w:left w:val="none" w:sz="0" w:space="0" w:color="auto"/>
                        <w:bottom w:val="none" w:sz="0" w:space="0" w:color="auto"/>
                        <w:right w:val="none" w:sz="0" w:space="0" w:color="auto"/>
                      </w:divBdr>
                      <w:divsChild>
                        <w:div w:id="8932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8855">
                  <w:marLeft w:val="0"/>
                  <w:marRight w:val="0"/>
                  <w:marTop w:val="0"/>
                  <w:marBottom w:val="0"/>
                  <w:divBdr>
                    <w:top w:val="none" w:sz="0" w:space="0" w:color="auto"/>
                    <w:left w:val="none" w:sz="0" w:space="0" w:color="auto"/>
                    <w:bottom w:val="none" w:sz="0" w:space="0" w:color="auto"/>
                    <w:right w:val="none" w:sz="0" w:space="0" w:color="auto"/>
                  </w:divBdr>
                  <w:divsChild>
                    <w:div w:id="231162790">
                      <w:marLeft w:val="0"/>
                      <w:marRight w:val="0"/>
                      <w:marTop w:val="0"/>
                      <w:marBottom w:val="0"/>
                      <w:divBdr>
                        <w:top w:val="none" w:sz="0" w:space="0" w:color="auto"/>
                        <w:left w:val="none" w:sz="0" w:space="0" w:color="auto"/>
                        <w:bottom w:val="none" w:sz="0" w:space="0" w:color="auto"/>
                        <w:right w:val="none" w:sz="0" w:space="0" w:color="auto"/>
                      </w:divBdr>
                      <w:divsChild>
                        <w:div w:id="1178226503">
                          <w:marLeft w:val="0"/>
                          <w:marRight w:val="0"/>
                          <w:marTop w:val="0"/>
                          <w:marBottom w:val="0"/>
                          <w:divBdr>
                            <w:top w:val="none" w:sz="0" w:space="0" w:color="auto"/>
                            <w:left w:val="none" w:sz="0" w:space="0" w:color="auto"/>
                            <w:bottom w:val="none" w:sz="0" w:space="0" w:color="auto"/>
                            <w:right w:val="none" w:sz="0" w:space="0" w:color="auto"/>
                          </w:divBdr>
                        </w:div>
                        <w:div w:id="13719210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54808875">
                  <w:marLeft w:val="0"/>
                  <w:marRight w:val="0"/>
                  <w:marTop w:val="0"/>
                  <w:marBottom w:val="0"/>
                  <w:divBdr>
                    <w:top w:val="none" w:sz="0" w:space="0" w:color="auto"/>
                    <w:left w:val="none" w:sz="0" w:space="0" w:color="auto"/>
                    <w:bottom w:val="none" w:sz="0" w:space="0" w:color="auto"/>
                    <w:right w:val="none" w:sz="0" w:space="0" w:color="auto"/>
                  </w:divBdr>
                  <w:divsChild>
                    <w:div w:id="659579921">
                      <w:marLeft w:val="0"/>
                      <w:marRight w:val="0"/>
                      <w:marTop w:val="0"/>
                      <w:marBottom w:val="0"/>
                      <w:divBdr>
                        <w:top w:val="none" w:sz="0" w:space="0" w:color="auto"/>
                        <w:left w:val="none" w:sz="0" w:space="0" w:color="auto"/>
                        <w:bottom w:val="none" w:sz="0" w:space="0" w:color="auto"/>
                        <w:right w:val="none" w:sz="0" w:space="0" w:color="auto"/>
                      </w:divBdr>
                      <w:divsChild>
                        <w:div w:id="18682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9786">
                  <w:marLeft w:val="0"/>
                  <w:marRight w:val="0"/>
                  <w:marTop w:val="0"/>
                  <w:marBottom w:val="0"/>
                  <w:divBdr>
                    <w:top w:val="none" w:sz="0" w:space="0" w:color="auto"/>
                    <w:left w:val="none" w:sz="0" w:space="0" w:color="auto"/>
                    <w:bottom w:val="none" w:sz="0" w:space="0" w:color="auto"/>
                    <w:right w:val="none" w:sz="0" w:space="0" w:color="auto"/>
                  </w:divBdr>
                  <w:divsChild>
                    <w:div w:id="21245376">
                      <w:marLeft w:val="0"/>
                      <w:marRight w:val="0"/>
                      <w:marTop w:val="0"/>
                      <w:marBottom w:val="0"/>
                      <w:divBdr>
                        <w:top w:val="none" w:sz="0" w:space="0" w:color="auto"/>
                        <w:left w:val="none" w:sz="0" w:space="0" w:color="auto"/>
                        <w:bottom w:val="none" w:sz="0" w:space="0" w:color="auto"/>
                        <w:right w:val="none" w:sz="0" w:space="0" w:color="auto"/>
                      </w:divBdr>
                      <w:divsChild>
                        <w:div w:id="697698849">
                          <w:marLeft w:val="0"/>
                          <w:marRight w:val="0"/>
                          <w:marTop w:val="0"/>
                          <w:marBottom w:val="0"/>
                          <w:divBdr>
                            <w:top w:val="none" w:sz="0" w:space="0" w:color="auto"/>
                            <w:left w:val="none" w:sz="0" w:space="0" w:color="auto"/>
                            <w:bottom w:val="none" w:sz="0" w:space="0" w:color="auto"/>
                            <w:right w:val="none" w:sz="0" w:space="0" w:color="auto"/>
                          </w:divBdr>
                        </w:div>
                        <w:div w:id="30390030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979533189">
                  <w:marLeft w:val="0"/>
                  <w:marRight w:val="0"/>
                  <w:marTop w:val="0"/>
                  <w:marBottom w:val="0"/>
                  <w:divBdr>
                    <w:top w:val="none" w:sz="0" w:space="0" w:color="auto"/>
                    <w:left w:val="none" w:sz="0" w:space="0" w:color="auto"/>
                    <w:bottom w:val="none" w:sz="0" w:space="0" w:color="auto"/>
                    <w:right w:val="none" w:sz="0" w:space="0" w:color="auto"/>
                  </w:divBdr>
                  <w:divsChild>
                    <w:div w:id="1984234633">
                      <w:marLeft w:val="0"/>
                      <w:marRight w:val="0"/>
                      <w:marTop w:val="0"/>
                      <w:marBottom w:val="0"/>
                      <w:divBdr>
                        <w:top w:val="none" w:sz="0" w:space="0" w:color="auto"/>
                        <w:left w:val="none" w:sz="0" w:space="0" w:color="auto"/>
                        <w:bottom w:val="none" w:sz="0" w:space="0" w:color="auto"/>
                        <w:right w:val="none" w:sz="0" w:space="0" w:color="auto"/>
                      </w:divBdr>
                      <w:divsChild>
                        <w:div w:id="15940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7573">
                  <w:marLeft w:val="0"/>
                  <w:marRight w:val="0"/>
                  <w:marTop w:val="0"/>
                  <w:marBottom w:val="0"/>
                  <w:divBdr>
                    <w:top w:val="none" w:sz="0" w:space="0" w:color="auto"/>
                    <w:left w:val="none" w:sz="0" w:space="0" w:color="auto"/>
                    <w:bottom w:val="none" w:sz="0" w:space="0" w:color="auto"/>
                    <w:right w:val="none" w:sz="0" w:space="0" w:color="auto"/>
                  </w:divBdr>
                  <w:divsChild>
                    <w:div w:id="400107156">
                      <w:marLeft w:val="0"/>
                      <w:marRight w:val="0"/>
                      <w:marTop w:val="0"/>
                      <w:marBottom w:val="0"/>
                      <w:divBdr>
                        <w:top w:val="none" w:sz="0" w:space="0" w:color="auto"/>
                        <w:left w:val="none" w:sz="0" w:space="0" w:color="auto"/>
                        <w:bottom w:val="none" w:sz="0" w:space="0" w:color="auto"/>
                        <w:right w:val="none" w:sz="0" w:space="0" w:color="auto"/>
                      </w:divBdr>
                      <w:divsChild>
                        <w:div w:id="1353608996">
                          <w:marLeft w:val="0"/>
                          <w:marRight w:val="0"/>
                          <w:marTop w:val="0"/>
                          <w:marBottom w:val="0"/>
                          <w:divBdr>
                            <w:top w:val="none" w:sz="0" w:space="0" w:color="auto"/>
                            <w:left w:val="none" w:sz="0" w:space="0" w:color="auto"/>
                            <w:bottom w:val="none" w:sz="0" w:space="0" w:color="auto"/>
                            <w:right w:val="none" w:sz="0" w:space="0" w:color="auto"/>
                          </w:divBdr>
                        </w:div>
                        <w:div w:id="187939395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218130578">
                  <w:marLeft w:val="0"/>
                  <w:marRight w:val="0"/>
                  <w:marTop w:val="0"/>
                  <w:marBottom w:val="0"/>
                  <w:divBdr>
                    <w:top w:val="none" w:sz="0" w:space="0" w:color="auto"/>
                    <w:left w:val="none" w:sz="0" w:space="0" w:color="auto"/>
                    <w:bottom w:val="none" w:sz="0" w:space="0" w:color="auto"/>
                    <w:right w:val="none" w:sz="0" w:space="0" w:color="auto"/>
                  </w:divBdr>
                  <w:divsChild>
                    <w:div w:id="542597919">
                      <w:marLeft w:val="0"/>
                      <w:marRight w:val="0"/>
                      <w:marTop w:val="0"/>
                      <w:marBottom w:val="0"/>
                      <w:divBdr>
                        <w:top w:val="none" w:sz="0" w:space="0" w:color="auto"/>
                        <w:left w:val="none" w:sz="0" w:space="0" w:color="auto"/>
                        <w:bottom w:val="none" w:sz="0" w:space="0" w:color="auto"/>
                        <w:right w:val="none" w:sz="0" w:space="0" w:color="auto"/>
                      </w:divBdr>
                      <w:divsChild>
                        <w:div w:id="240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58588">
                  <w:marLeft w:val="0"/>
                  <w:marRight w:val="0"/>
                  <w:marTop w:val="0"/>
                  <w:marBottom w:val="0"/>
                  <w:divBdr>
                    <w:top w:val="none" w:sz="0" w:space="0" w:color="auto"/>
                    <w:left w:val="none" w:sz="0" w:space="0" w:color="auto"/>
                    <w:bottom w:val="none" w:sz="0" w:space="0" w:color="auto"/>
                    <w:right w:val="none" w:sz="0" w:space="0" w:color="auto"/>
                  </w:divBdr>
                  <w:divsChild>
                    <w:div w:id="1728069265">
                      <w:marLeft w:val="0"/>
                      <w:marRight w:val="0"/>
                      <w:marTop w:val="0"/>
                      <w:marBottom w:val="0"/>
                      <w:divBdr>
                        <w:top w:val="none" w:sz="0" w:space="0" w:color="auto"/>
                        <w:left w:val="none" w:sz="0" w:space="0" w:color="auto"/>
                        <w:bottom w:val="none" w:sz="0" w:space="0" w:color="auto"/>
                        <w:right w:val="none" w:sz="0" w:space="0" w:color="auto"/>
                      </w:divBdr>
                      <w:divsChild>
                        <w:div w:id="631055951">
                          <w:marLeft w:val="0"/>
                          <w:marRight w:val="0"/>
                          <w:marTop w:val="0"/>
                          <w:marBottom w:val="0"/>
                          <w:divBdr>
                            <w:top w:val="none" w:sz="0" w:space="0" w:color="auto"/>
                            <w:left w:val="none" w:sz="0" w:space="0" w:color="auto"/>
                            <w:bottom w:val="none" w:sz="0" w:space="0" w:color="auto"/>
                            <w:right w:val="none" w:sz="0" w:space="0" w:color="auto"/>
                          </w:divBdr>
                        </w:div>
                        <w:div w:id="95329537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640765111">
                  <w:marLeft w:val="0"/>
                  <w:marRight w:val="0"/>
                  <w:marTop w:val="0"/>
                  <w:marBottom w:val="0"/>
                  <w:divBdr>
                    <w:top w:val="none" w:sz="0" w:space="0" w:color="auto"/>
                    <w:left w:val="none" w:sz="0" w:space="0" w:color="auto"/>
                    <w:bottom w:val="none" w:sz="0" w:space="0" w:color="auto"/>
                    <w:right w:val="none" w:sz="0" w:space="0" w:color="auto"/>
                  </w:divBdr>
                  <w:divsChild>
                    <w:div w:id="158883747">
                      <w:marLeft w:val="0"/>
                      <w:marRight w:val="0"/>
                      <w:marTop w:val="0"/>
                      <w:marBottom w:val="0"/>
                      <w:divBdr>
                        <w:top w:val="none" w:sz="0" w:space="0" w:color="auto"/>
                        <w:left w:val="none" w:sz="0" w:space="0" w:color="auto"/>
                        <w:bottom w:val="none" w:sz="0" w:space="0" w:color="auto"/>
                        <w:right w:val="none" w:sz="0" w:space="0" w:color="auto"/>
                      </w:divBdr>
                      <w:divsChild>
                        <w:div w:id="4507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48957">
                  <w:marLeft w:val="0"/>
                  <w:marRight w:val="0"/>
                  <w:marTop w:val="0"/>
                  <w:marBottom w:val="0"/>
                  <w:divBdr>
                    <w:top w:val="none" w:sz="0" w:space="0" w:color="auto"/>
                    <w:left w:val="none" w:sz="0" w:space="0" w:color="auto"/>
                    <w:bottom w:val="none" w:sz="0" w:space="0" w:color="auto"/>
                    <w:right w:val="none" w:sz="0" w:space="0" w:color="auto"/>
                  </w:divBdr>
                  <w:divsChild>
                    <w:div w:id="1694307047">
                      <w:marLeft w:val="0"/>
                      <w:marRight w:val="0"/>
                      <w:marTop w:val="0"/>
                      <w:marBottom w:val="0"/>
                      <w:divBdr>
                        <w:top w:val="none" w:sz="0" w:space="0" w:color="auto"/>
                        <w:left w:val="none" w:sz="0" w:space="0" w:color="auto"/>
                        <w:bottom w:val="none" w:sz="0" w:space="0" w:color="auto"/>
                        <w:right w:val="none" w:sz="0" w:space="0" w:color="auto"/>
                      </w:divBdr>
                      <w:divsChild>
                        <w:div w:id="1703289928">
                          <w:marLeft w:val="0"/>
                          <w:marRight w:val="0"/>
                          <w:marTop w:val="0"/>
                          <w:marBottom w:val="0"/>
                          <w:divBdr>
                            <w:top w:val="none" w:sz="0" w:space="0" w:color="auto"/>
                            <w:left w:val="none" w:sz="0" w:space="0" w:color="auto"/>
                            <w:bottom w:val="none" w:sz="0" w:space="0" w:color="auto"/>
                            <w:right w:val="none" w:sz="0" w:space="0" w:color="auto"/>
                          </w:divBdr>
                          <w:divsChild>
                            <w:div w:id="1983266106">
                              <w:marLeft w:val="0"/>
                              <w:marRight w:val="0"/>
                              <w:marTop w:val="0"/>
                              <w:marBottom w:val="0"/>
                              <w:divBdr>
                                <w:top w:val="none" w:sz="0" w:space="0" w:color="auto"/>
                                <w:left w:val="none" w:sz="0" w:space="0" w:color="auto"/>
                                <w:bottom w:val="none" w:sz="0" w:space="0" w:color="auto"/>
                                <w:right w:val="none" w:sz="0" w:space="0" w:color="auto"/>
                              </w:divBdr>
                              <w:divsChild>
                                <w:div w:id="1016807291">
                                  <w:marLeft w:val="0"/>
                                  <w:marRight w:val="0"/>
                                  <w:marTop w:val="0"/>
                                  <w:marBottom w:val="0"/>
                                  <w:divBdr>
                                    <w:top w:val="none" w:sz="0" w:space="0" w:color="auto"/>
                                    <w:left w:val="none" w:sz="0" w:space="0" w:color="auto"/>
                                    <w:bottom w:val="none" w:sz="0" w:space="0" w:color="auto"/>
                                    <w:right w:val="none" w:sz="0" w:space="0" w:color="auto"/>
                                  </w:divBdr>
                                  <w:divsChild>
                                    <w:div w:id="4631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882056">
                  <w:marLeft w:val="0"/>
                  <w:marRight w:val="0"/>
                  <w:marTop w:val="0"/>
                  <w:marBottom w:val="0"/>
                  <w:divBdr>
                    <w:top w:val="none" w:sz="0" w:space="0" w:color="auto"/>
                    <w:left w:val="none" w:sz="0" w:space="0" w:color="auto"/>
                    <w:bottom w:val="none" w:sz="0" w:space="0" w:color="auto"/>
                    <w:right w:val="none" w:sz="0" w:space="0" w:color="auto"/>
                  </w:divBdr>
                  <w:divsChild>
                    <w:div w:id="172108027">
                      <w:marLeft w:val="0"/>
                      <w:marRight w:val="0"/>
                      <w:marTop w:val="0"/>
                      <w:marBottom w:val="0"/>
                      <w:divBdr>
                        <w:top w:val="none" w:sz="0" w:space="0" w:color="auto"/>
                        <w:left w:val="none" w:sz="0" w:space="0" w:color="auto"/>
                        <w:bottom w:val="none" w:sz="0" w:space="0" w:color="auto"/>
                        <w:right w:val="none" w:sz="0" w:space="0" w:color="auto"/>
                      </w:divBdr>
                      <w:divsChild>
                        <w:div w:id="850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443766">
          <w:marLeft w:val="0"/>
          <w:marRight w:val="0"/>
          <w:marTop w:val="0"/>
          <w:marBottom w:val="0"/>
          <w:divBdr>
            <w:top w:val="none" w:sz="0" w:space="0" w:color="auto"/>
            <w:left w:val="none" w:sz="0" w:space="0" w:color="auto"/>
            <w:bottom w:val="none" w:sz="0" w:space="0" w:color="auto"/>
            <w:right w:val="none" w:sz="0" w:space="0" w:color="auto"/>
          </w:divBdr>
          <w:divsChild>
            <w:div w:id="1168715050">
              <w:marLeft w:val="0"/>
              <w:marRight w:val="0"/>
              <w:marTop w:val="0"/>
              <w:marBottom w:val="0"/>
              <w:divBdr>
                <w:top w:val="none" w:sz="0" w:space="0" w:color="auto"/>
                <w:left w:val="none" w:sz="0" w:space="0" w:color="auto"/>
                <w:bottom w:val="none" w:sz="0" w:space="0" w:color="auto"/>
                <w:right w:val="none" w:sz="0" w:space="0" w:color="auto"/>
              </w:divBdr>
              <w:divsChild>
                <w:div w:id="1973173587">
                  <w:marLeft w:val="0"/>
                  <w:marRight w:val="0"/>
                  <w:marTop w:val="0"/>
                  <w:marBottom w:val="0"/>
                  <w:divBdr>
                    <w:top w:val="none" w:sz="0" w:space="0" w:color="auto"/>
                    <w:left w:val="none" w:sz="0" w:space="0" w:color="auto"/>
                    <w:bottom w:val="none" w:sz="0" w:space="0" w:color="auto"/>
                    <w:right w:val="none" w:sz="0" w:space="0" w:color="auto"/>
                  </w:divBdr>
                  <w:divsChild>
                    <w:div w:id="1333795925">
                      <w:marLeft w:val="0"/>
                      <w:marRight w:val="0"/>
                      <w:marTop w:val="0"/>
                      <w:marBottom w:val="0"/>
                      <w:divBdr>
                        <w:top w:val="none" w:sz="0" w:space="0" w:color="auto"/>
                        <w:left w:val="none" w:sz="0" w:space="0" w:color="auto"/>
                        <w:bottom w:val="none" w:sz="0" w:space="0" w:color="auto"/>
                        <w:right w:val="none" w:sz="0" w:space="0" w:color="auto"/>
                      </w:divBdr>
                      <w:divsChild>
                        <w:div w:id="7553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472228">
          <w:marLeft w:val="0"/>
          <w:marRight w:val="0"/>
          <w:marTop w:val="0"/>
          <w:marBottom w:val="0"/>
          <w:divBdr>
            <w:top w:val="none" w:sz="0" w:space="0" w:color="auto"/>
            <w:left w:val="none" w:sz="0" w:space="0" w:color="auto"/>
            <w:bottom w:val="none" w:sz="0" w:space="0" w:color="auto"/>
            <w:right w:val="none" w:sz="0" w:space="0" w:color="auto"/>
          </w:divBdr>
          <w:divsChild>
            <w:div w:id="180828265">
              <w:marLeft w:val="0"/>
              <w:marRight w:val="0"/>
              <w:marTop w:val="0"/>
              <w:marBottom w:val="0"/>
              <w:divBdr>
                <w:top w:val="none" w:sz="0" w:space="0" w:color="auto"/>
                <w:left w:val="none" w:sz="0" w:space="0" w:color="auto"/>
                <w:bottom w:val="none" w:sz="0" w:space="0" w:color="auto"/>
                <w:right w:val="none" w:sz="0" w:space="0" w:color="auto"/>
              </w:divBdr>
              <w:divsChild>
                <w:div w:id="15493019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43919147">
          <w:marLeft w:val="0"/>
          <w:marRight w:val="0"/>
          <w:marTop w:val="0"/>
          <w:marBottom w:val="0"/>
          <w:divBdr>
            <w:top w:val="none" w:sz="0" w:space="0" w:color="auto"/>
            <w:left w:val="none" w:sz="0" w:space="0" w:color="auto"/>
            <w:bottom w:val="none" w:sz="0" w:space="0" w:color="auto"/>
            <w:right w:val="none" w:sz="0" w:space="0" w:color="auto"/>
          </w:divBdr>
        </w:div>
      </w:divsChild>
    </w:div>
    <w:div w:id="429086249">
      <w:bodyDiv w:val="1"/>
      <w:marLeft w:val="0"/>
      <w:marRight w:val="0"/>
      <w:marTop w:val="0"/>
      <w:marBottom w:val="0"/>
      <w:divBdr>
        <w:top w:val="none" w:sz="0" w:space="0" w:color="auto"/>
        <w:left w:val="none" w:sz="0" w:space="0" w:color="auto"/>
        <w:bottom w:val="none" w:sz="0" w:space="0" w:color="auto"/>
        <w:right w:val="none" w:sz="0" w:space="0" w:color="auto"/>
      </w:divBdr>
    </w:div>
    <w:div w:id="439759431">
      <w:bodyDiv w:val="1"/>
      <w:marLeft w:val="0"/>
      <w:marRight w:val="0"/>
      <w:marTop w:val="0"/>
      <w:marBottom w:val="0"/>
      <w:divBdr>
        <w:top w:val="none" w:sz="0" w:space="0" w:color="auto"/>
        <w:left w:val="none" w:sz="0" w:space="0" w:color="auto"/>
        <w:bottom w:val="none" w:sz="0" w:space="0" w:color="auto"/>
        <w:right w:val="none" w:sz="0" w:space="0" w:color="auto"/>
      </w:divBdr>
    </w:div>
    <w:div w:id="452670137">
      <w:bodyDiv w:val="1"/>
      <w:marLeft w:val="0"/>
      <w:marRight w:val="0"/>
      <w:marTop w:val="0"/>
      <w:marBottom w:val="0"/>
      <w:divBdr>
        <w:top w:val="none" w:sz="0" w:space="0" w:color="auto"/>
        <w:left w:val="none" w:sz="0" w:space="0" w:color="auto"/>
        <w:bottom w:val="none" w:sz="0" w:space="0" w:color="auto"/>
        <w:right w:val="none" w:sz="0" w:space="0" w:color="auto"/>
      </w:divBdr>
      <w:divsChild>
        <w:div w:id="627787056">
          <w:marLeft w:val="0"/>
          <w:marRight w:val="0"/>
          <w:marTop w:val="0"/>
          <w:marBottom w:val="0"/>
          <w:divBdr>
            <w:top w:val="none" w:sz="0" w:space="0" w:color="auto"/>
            <w:left w:val="none" w:sz="0" w:space="0" w:color="auto"/>
            <w:bottom w:val="none" w:sz="0" w:space="0" w:color="auto"/>
            <w:right w:val="none" w:sz="0" w:space="0" w:color="auto"/>
          </w:divBdr>
          <w:divsChild>
            <w:div w:id="1618831132">
              <w:marLeft w:val="0"/>
              <w:marRight w:val="0"/>
              <w:marTop w:val="0"/>
              <w:marBottom w:val="0"/>
              <w:divBdr>
                <w:top w:val="none" w:sz="0" w:space="0" w:color="auto"/>
                <w:left w:val="none" w:sz="0" w:space="0" w:color="auto"/>
                <w:bottom w:val="none" w:sz="0" w:space="0" w:color="auto"/>
                <w:right w:val="none" w:sz="0" w:space="0" w:color="auto"/>
              </w:divBdr>
            </w:div>
            <w:div w:id="1598830600">
              <w:marLeft w:val="0"/>
              <w:marRight w:val="0"/>
              <w:marTop w:val="0"/>
              <w:marBottom w:val="0"/>
              <w:divBdr>
                <w:top w:val="none" w:sz="0" w:space="0" w:color="auto"/>
                <w:left w:val="none" w:sz="0" w:space="0" w:color="auto"/>
                <w:bottom w:val="none" w:sz="0" w:space="0" w:color="auto"/>
                <w:right w:val="none" w:sz="0" w:space="0" w:color="auto"/>
              </w:divBdr>
              <w:divsChild>
                <w:div w:id="348994446">
                  <w:marLeft w:val="0"/>
                  <w:marRight w:val="0"/>
                  <w:marTop w:val="0"/>
                  <w:marBottom w:val="0"/>
                  <w:divBdr>
                    <w:top w:val="none" w:sz="0" w:space="0" w:color="auto"/>
                    <w:left w:val="none" w:sz="0" w:space="0" w:color="auto"/>
                    <w:bottom w:val="none" w:sz="0" w:space="0" w:color="auto"/>
                    <w:right w:val="none" w:sz="0" w:space="0" w:color="auto"/>
                  </w:divBdr>
                  <w:divsChild>
                    <w:div w:id="2868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09447">
          <w:marLeft w:val="0"/>
          <w:marRight w:val="0"/>
          <w:marTop w:val="0"/>
          <w:marBottom w:val="0"/>
          <w:divBdr>
            <w:top w:val="none" w:sz="0" w:space="0" w:color="auto"/>
            <w:left w:val="none" w:sz="0" w:space="0" w:color="auto"/>
            <w:bottom w:val="none" w:sz="0" w:space="0" w:color="auto"/>
            <w:right w:val="none" w:sz="0" w:space="0" w:color="auto"/>
          </w:divBdr>
          <w:divsChild>
            <w:div w:id="850996147">
              <w:marLeft w:val="0"/>
              <w:marRight w:val="0"/>
              <w:marTop w:val="0"/>
              <w:marBottom w:val="0"/>
              <w:divBdr>
                <w:top w:val="none" w:sz="0" w:space="0" w:color="auto"/>
                <w:left w:val="none" w:sz="0" w:space="0" w:color="auto"/>
                <w:bottom w:val="none" w:sz="0" w:space="0" w:color="auto"/>
                <w:right w:val="none" w:sz="0" w:space="0" w:color="auto"/>
              </w:divBdr>
              <w:divsChild>
                <w:div w:id="15707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4482">
      <w:bodyDiv w:val="1"/>
      <w:marLeft w:val="0"/>
      <w:marRight w:val="0"/>
      <w:marTop w:val="0"/>
      <w:marBottom w:val="0"/>
      <w:divBdr>
        <w:top w:val="none" w:sz="0" w:space="0" w:color="auto"/>
        <w:left w:val="none" w:sz="0" w:space="0" w:color="auto"/>
        <w:bottom w:val="none" w:sz="0" w:space="0" w:color="auto"/>
        <w:right w:val="none" w:sz="0" w:space="0" w:color="auto"/>
      </w:divBdr>
    </w:div>
    <w:div w:id="612324121">
      <w:bodyDiv w:val="1"/>
      <w:marLeft w:val="0"/>
      <w:marRight w:val="0"/>
      <w:marTop w:val="0"/>
      <w:marBottom w:val="0"/>
      <w:divBdr>
        <w:top w:val="none" w:sz="0" w:space="0" w:color="auto"/>
        <w:left w:val="none" w:sz="0" w:space="0" w:color="auto"/>
        <w:bottom w:val="none" w:sz="0" w:space="0" w:color="auto"/>
        <w:right w:val="none" w:sz="0" w:space="0" w:color="auto"/>
      </w:divBdr>
      <w:divsChild>
        <w:div w:id="279459861">
          <w:marLeft w:val="0"/>
          <w:marRight w:val="0"/>
          <w:marTop w:val="0"/>
          <w:marBottom w:val="0"/>
          <w:divBdr>
            <w:top w:val="none" w:sz="0" w:space="0" w:color="auto"/>
            <w:left w:val="none" w:sz="0" w:space="0" w:color="auto"/>
            <w:bottom w:val="none" w:sz="0" w:space="0" w:color="auto"/>
            <w:right w:val="none" w:sz="0" w:space="0" w:color="auto"/>
          </w:divBdr>
        </w:div>
      </w:divsChild>
    </w:div>
    <w:div w:id="682628833">
      <w:bodyDiv w:val="1"/>
      <w:marLeft w:val="0"/>
      <w:marRight w:val="0"/>
      <w:marTop w:val="0"/>
      <w:marBottom w:val="0"/>
      <w:divBdr>
        <w:top w:val="none" w:sz="0" w:space="0" w:color="auto"/>
        <w:left w:val="none" w:sz="0" w:space="0" w:color="auto"/>
        <w:bottom w:val="none" w:sz="0" w:space="0" w:color="auto"/>
        <w:right w:val="none" w:sz="0" w:space="0" w:color="auto"/>
      </w:divBdr>
    </w:div>
    <w:div w:id="897788285">
      <w:bodyDiv w:val="1"/>
      <w:marLeft w:val="0"/>
      <w:marRight w:val="0"/>
      <w:marTop w:val="0"/>
      <w:marBottom w:val="0"/>
      <w:divBdr>
        <w:top w:val="none" w:sz="0" w:space="0" w:color="auto"/>
        <w:left w:val="none" w:sz="0" w:space="0" w:color="auto"/>
        <w:bottom w:val="none" w:sz="0" w:space="0" w:color="auto"/>
        <w:right w:val="none" w:sz="0" w:space="0" w:color="auto"/>
      </w:divBdr>
    </w:div>
    <w:div w:id="1641030394">
      <w:bodyDiv w:val="1"/>
      <w:marLeft w:val="0"/>
      <w:marRight w:val="0"/>
      <w:marTop w:val="0"/>
      <w:marBottom w:val="0"/>
      <w:divBdr>
        <w:top w:val="none" w:sz="0" w:space="0" w:color="auto"/>
        <w:left w:val="none" w:sz="0" w:space="0" w:color="auto"/>
        <w:bottom w:val="none" w:sz="0" w:space="0" w:color="auto"/>
        <w:right w:val="none" w:sz="0" w:space="0" w:color="auto"/>
      </w:divBdr>
      <w:divsChild>
        <w:div w:id="1366713548">
          <w:marLeft w:val="0"/>
          <w:marRight w:val="0"/>
          <w:marTop w:val="0"/>
          <w:marBottom w:val="0"/>
          <w:divBdr>
            <w:top w:val="none" w:sz="0" w:space="0" w:color="auto"/>
            <w:left w:val="none" w:sz="0" w:space="0" w:color="auto"/>
            <w:bottom w:val="none" w:sz="0" w:space="0" w:color="auto"/>
            <w:right w:val="none" w:sz="0" w:space="0" w:color="auto"/>
          </w:divBdr>
          <w:divsChild>
            <w:div w:id="1317101790">
              <w:marLeft w:val="0"/>
              <w:marRight w:val="0"/>
              <w:marTop w:val="0"/>
              <w:marBottom w:val="0"/>
              <w:divBdr>
                <w:top w:val="none" w:sz="0" w:space="0" w:color="auto"/>
                <w:left w:val="none" w:sz="0" w:space="0" w:color="auto"/>
                <w:bottom w:val="none" w:sz="0" w:space="0" w:color="auto"/>
                <w:right w:val="none" w:sz="0" w:space="0" w:color="auto"/>
              </w:divBdr>
              <w:divsChild>
                <w:div w:id="1567454719">
                  <w:marLeft w:val="0"/>
                  <w:marRight w:val="0"/>
                  <w:marTop w:val="0"/>
                  <w:marBottom w:val="0"/>
                  <w:divBdr>
                    <w:top w:val="none" w:sz="0" w:space="0" w:color="auto"/>
                    <w:left w:val="none" w:sz="0" w:space="0" w:color="auto"/>
                    <w:bottom w:val="none" w:sz="0" w:space="0" w:color="auto"/>
                    <w:right w:val="none" w:sz="0" w:space="0" w:color="auto"/>
                  </w:divBdr>
                </w:div>
                <w:div w:id="178881237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270968518">
          <w:marLeft w:val="0"/>
          <w:marRight w:val="0"/>
          <w:marTop w:val="0"/>
          <w:marBottom w:val="0"/>
          <w:divBdr>
            <w:top w:val="none" w:sz="0" w:space="0" w:color="auto"/>
            <w:left w:val="none" w:sz="0" w:space="0" w:color="auto"/>
            <w:bottom w:val="none" w:sz="0" w:space="0" w:color="auto"/>
            <w:right w:val="none" w:sz="0" w:space="0" w:color="auto"/>
          </w:divBdr>
          <w:divsChild>
            <w:div w:id="1723362210">
              <w:marLeft w:val="0"/>
              <w:marRight w:val="0"/>
              <w:marTop w:val="0"/>
              <w:marBottom w:val="0"/>
              <w:divBdr>
                <w:top w:val="none" w:sz="0" w:space="0" w:color="auto"/>
                <w:left w:val="none" w:sz="0" w:space="0" w:color="auto"/>
                <w:bottom w:val="none" w:sz="0" w:space="0" w:color="auto"/>
                <w:right w:val="none" w:sz="0" w:space="0" w:color="auto"/>
              </w:divBdr>
              <w:divsChild>
                <w:div w:id="20529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522">
          <w:marLeft w:val="0"/>
          <w:marRight w:val="0"/>
          <w:marTop w:val="0"/>
          <w:marBottom w:val="0"/>
          <w:divBdr>
            <w:top w:val="none" w:sz="0" w:space="0" w:color="auto"/>
            <w:left w:val="none" w:sz="0" w:space="0" w:color="auto"/>
            <w:bottom w:val="none" w:sz="0" w:space="0" w:color="auto"/>
            <w:right w:val="none" w:sz="0" w:space="0" w:color="auto"/>
          </w:divBdr>
          <w:divsChild>
            <w:div w:id="637031577">
              <w:marLeft w:val="0"/>
              <w:marRight w:val="0"/>
              <w:marTop w:val="0"/>
              <w:marBottom w:val="0"/>
              <w:divBdr>
                <w:top w:val="none" w:sz="0" w:space="0" w:color="auto"/>
                <w:left w:val="none" w:sz="0" w:space="0" w:color="auto"/>
                <w:bottom w:val="none" w:sz="0" w:space="0" w:color="auto"/>
                <w:right w:val="none" w:sz="0" w:space="0" w:color="auto"/>
              </w:divBdr>
              <w:divsChild>
                <w:div w:id="93943873">
                  <w:marLeft w:val="0"/>
                  <w:marRight w:val="0"/>
                  <w:marTop w:val="0"/>
                  <w:marBottom w:val="0"/>
                  <w:divBdr>
                    <w:top w:val="none" w:sz="0" w:space="0" w:color="auto"/>
                    <w:left w:val="none" w:sz="0" w:space="0" w:color="auto"/>
                    <w:bottom w:val="none" w:sz="0" w:space="0" w:color="auto"/>
                    <w:right w:val="none" w:sz="0" w:space="0" w:color="auto"/>
                  </w:divBdr>
                </w:div>
                <w:div w:id="201001949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973830150">
          <w:marLeft w:val="0"/>
          <w:marRight w:val="0"/>
          <w:marTop w:val="0"/>
          <w:marBottom w:val="0"/>
          <w:divBdr>
            <w:top w:val="none" w:sz="0" w:space="0" w:color="auto"/>
            <w:left w:val="none" w:sz="0" w:space="0" w:color="auto"/>
            <w:bottom w:val="none" w:sz="0" w:space="0" w:color="auto"/>
            <w:right w:val="none" w:sz="0" w:space="0" w:color="auto"/>
          </w:divBdr>
          <w:divsChild>
            <w:div w:id="2104762240">
              <w:marLeft w:val="0"/>
              <w:marRight w:val="0"/>
              <w:marTop w:val="0"/>
              <w:marBottom w:val="0"/>
              <w:divBdr>
                <w:top w:val="none" w:sz="0" w:space="0" w:color="auto"/>
                <w:left w:val="none" w:sz="0" w:space="0" w:color="auto"/>
                <w:bottom w:val="none" w:sz="0" w:space="0" w:color="auto"/>
                <w:right w:val="none" w:sz="0" w:space="0" w:color="auto"/>
              </w:divBdr>
              <w:divsChild>
                <w:div w:id="7927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6804">
          <w:marLeft w:val="0"/>
          <w:marRight w:val="0"/>
          <w:marTop w:val="0"/>
          <w:marBottom w:val="0"/>
          <w:divBdr>
            <w:top w:val="none" w:sz="0" w:space="0" w:color="auto"/>
            <w:left w:val="none" w:sz="0" w:space="0" w:color="auto"/>
            <w:bottom w:val="none" w:sz="0" w:space="0" w:color="auto"/>
            <w:right w:val="none" w:sz="0" w:space="0" w:color="auto"/>
          </w:divBdr>
          <w:divsChild>
            <w:div w:id="1771391347">
              <w:marLeft w:val="0"/>
              <w:marRight w:val="0"/>
              <w:marTop w:val="0"/>
              <w:marBottom w:val="0"/>
              <w:divBdr>
                <w:top w:val="none" w:sz="0" w:space="0" w:color="auto"/>
                <w:left w:val="none" w:sz="0" w:space="0" w:color="auto"/>
                <w:bottom w:val="none" w:sz="0" w:space="0" w:color="auto"/>
                <w:right w:val="none" w:sz="0" w:space="0" w:color="auto"/>
              </w:divBdr>
              <w:divsChild>
                <w:div w:id="1899436124">
                  <w:marLeft w:val="0"/>
                  <w:marRight w:val="0"/>
                  <w:marTop w:val="0"/>
                  <w:marBottom w:val="0"/>
                  <w:divBdr>
                    <w:top w:val="none" w:sz="0" w:space="0" w:color="auto"/>
                    <w:left w:val="none" w:sz="0" w:space="0" w:color="auto"/>
                    <w:bottom w:val="none" w:sz="0" w:space="0" w:color="auto"/>
                    <w:right w:val="none" w:sz="0" w:space="0" w:color="auto"/>
                  </w:divBdr>
                </w:div>
                <w:div w:id="2760563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400368123">
          <w:marLeft w:val="0"/>
          <w:marRight w:val="0"/>
          <w:marTop w:val="0"/>
          <w:marBottom w:val="0"/>
          <w:divBdr>
            <w:top w:val="none" w:sz="0" w:space="0" w:color="auto"/>
            <w:left w:val="none" w:sz="0" w:space="0" w:color="auto"/>
            <w:bottom w:val="none" w:sz="0" w:space="0" w:color="auto"/>
            <w:right w:val="none" w:sz="0" w:space="0" w:color="auto"/>
          </w:divBdr>
          <w:divsChild>
            <w:div w:id="1375737434">
              <w:marLeft w:val="0"/>
              <w:marRight w:val="0"/>
              <w:marTop w:val="0"/>
              <w:marBottom w:val="0"/>
              <w:divBdr>
                <w:top w:val="none" w:sz="0" w:space="0" w:color="auto"/>
                <w:left w:val="none" w:sz="0" w:space="0" w:color="auto"/>
                <w:bottom w:val="none" w:sz="0" w:space="0" w:color="auto"/>
                <w:right w:val="none" w:sz="0" w:space="0" w:color="auto"/>
              </w:divBdr>
              <w:divsChild>
                <w:div w:id="17444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3501">
          <w:marLeft w:val="0"/>
          <w:marRight w:val="0"/>
          <w:marTop w:val="0"/>
          <w:marBottom w:val="0"/>
          <w:divBdr>
            <w:top w:val="none" w:sz="0" w:space="0" w:color="auto"/>
            <w:left w:val="none" w:sz="0" w:space="0" w:color="auto"/>
            <w:bottom w:val="none" w:sz="0" w:space="0" w:color="auto"/>
            <w:right w:val="none" w:sz="0" w:space="0" w:color="auto"/>
          </w:divBdr>
          <w:divsChild>
            <w:div w:id="606814162">
              <w:marLeft w:val="0"/>
              <w:marRight w:val="0"/>
              <w:marTop w:val="0"/>
              <w:marBottom w:val="0"/>
              <w:divBdr>
                <w:top w:val="none" w:sz="0" w:space="0" w:color="auto"/>
                <w:left w:val="none" w:sz="0" w:space="0" w:color="auto"/>
                <w:bottom w:val="none" w:sz="0" w:space="0" w:color="auto"/>
                <w:right w:val="none" w:sz="0" w:space="0" w:color="auto"/>
              </w:divBdr>
              <w:divsChild>
                <w:div w:id="1060128762">
                  <w:marLeft w:val="0"/>
                  <w:marRight w:val="0"/>
                  <w:marTop w:val="0"/>
                  <w:marBottom w:val="0"/>
                  <w:divBdr>
                    <w:top w:val="none" w:sz="0" w:space="0" w:color="auto"/>
                    <w:left w:val="none" w:sz="0" w:space="0" w:color="auto"/>
                    <w:bottom w:val="none" w:sz="0" w:space="0" w:color="auto"/>
                    <w:right w:val="none" w:sz="0" w:space="0" w:color="auto"/>
                  </w:divBdr>
                </w:div>
                <w:div w:id="1670714140">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976185843">
          <w:marLeft w:val="0"/>
          <w:marRight w:val="0"/>
          <w:marTop w:val="0"/>
          <w:marBottom w:val="0"/>
          <w:divBdr>
            <w:top w:val="none" w:sz="0" w:space="0" w:color="auto"/>
            <w:left w:val="none" w:sz="0" w:space="0" w:color="auto"/>
            <w:bottom w:val="none" w:sz="0" w:space="0" w:color="auto"/>
            <w:right w:val="none" w:sz="0" w:space="0" w:color="auto"/>
          </w:divBdr>
          <w:divsChild>
            <w:div w:id="1942106837">
              <w:marLeft w:val="0"/>
              <w:marRight w:val="0"/>
              <w:marTop w:val="0"/>
              <w:marBottom w:val="0"/>
              <w:divBdr>
                <w:top w:val="none" w:sz="0" w:space="0" w:color="auto"/>
                <w:left w:val="none" w:sz="0" w:space="0" w:color="auto"/>
                <w:bottom w:val="none" w:sz="0" w:space="0" w:color="auto"/>
                <w:right w:val="none" w:sz="0" w:space="0" w:color="auto"/>
              </w:divBdr>
              <w:divsChild>
                <w:div w:id="8892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2262">
          <w:marLeft w:val="0"/>
          <w:marRight w:val="0"/>
          <w:marTop w:val="0"/>
          <w:marBottom w:val="0"/>
          <w:divBdr>
            <w:top w:val="none" w:sz="0" w:space="0" w:color="auto"/>
            <w:left w:val="none" w:sz="0" w:space="0" w:color="auto"/>
            <w:bottom w:val="none" w:sz="0" w:space="0" w:color="auto"/>
            <w:right w:val="none" w:sz="0" w:space="0" w:color="auto"/>
          </w:divBdr>
          <w:divsChild>
            <w:div w:id="1496914205">
              <w:marLeft w:val="0"/>
              <w:marRight w:val="0"/>
              <w:marTop w:val="0"/>
              <w:marBottom w:val="0"/>
              <w:divBdr>
                <w:top w:val="none" w:sz="0" w:space="0" w:color="auto"/>
                <w:left w:val="none" w:sz="0" w:space="0" w:color="auto"/>
                <w:bottom w:val="none" w:sz="0" w:space="0" w:color="auto"/>
                <w:right w:val="none" w:sz="0" w:space="0" w:color="auto"/>
              </w:divBdr>
              <w:divsChild>
                <w:div w:id="1231962898">
                  <w:marLeft w:val="0"/>
                  <w:marRight w:val="0"/>
                  <w:marTop w:val="0"/>
                  <w:marBottom w:val="0"/>
                  <w:divBdr>
                    <w:top w:val="none" w:sz="0" w:space="0" w:color="auto"/>
                    <w:left w:val="none" w:sz="0" w:space="0" w:color="auto"/>
                    <w:bottom w:val="none" w:sz="0" w:space="0" w:color="auto"/>
                    <w:right w:val="none" w:sz="0" w:space="0" w:color="auto"/>
                  </w:divBdr>
                </w:div>
                <w:div w:id="92330144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323822111">
          <w:marLeft w:val="0"/>
          <w:marRight w:val="0"/>
          <w:marTop w:val="0"/>
          <w:marBottom w:val="0"/>
          <w:divBdr>
            <w:top w:val="none" w:sz="0" w:space="0" w:color="auto"/>
            <w:left w:val="none" w:sz="0" w:space="0" w:color="auto"/>
            <w:bottom w:val="none" w:sz="0" w:space="0" w:color="auto"/>
            <w:right w:val="none" w:sz="0" w:space="0" w:color="auto"/>
          </w:divBdr>
          <w:divsChild>
            <w:div w:id="820459504">
              <w:marLeft w:val="0"/>
              <w:marRight w:val="0"/>
              <w:marTop w:val="0"/>
              <w:marBottom w:val="0"/>
              <w:divBdr>
                <w:top w:val="none" w:sz="0" w:space="0" w:color="auto"/>
                <w:left w:val="none" w:sz="0" w:space="0" w:color="auto"/>
                <w:bottom w:val="none" w:sz="0" w:space="0" w:color="auto"/>
                <w:right w:val="none" w:sz="0" w:space="0" w:color="auto"/>
              </w:divBdr>
              <w:divsChild>
                <w:div w:id="4253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1755">
          <w:marLeft w:val="0"/>
          <w:marRight w:val="0"/>
          <w:marTop w:val="0"/>
          <w:marBottom w:val="0"/>
          <w:divBdr>
            <w:top w:val="none" w:sz="0" w:space="0" w:color="auto"/>
            <w:left w:val="none" w:sz="0" w:space="0" w:color="auto"/>
            <w:bottom w:val="none" w:sz="0" w:space="0" w:color="auto"/>
            <w:right w:val="none" w:sz="0" w:space="0" w:color="auto"/>
          </w:divBdr>
          <w:divsChild>
            <w:div w:id="241644743">
              <w:marLeft w:val="0"/>
              <w:marRight w:val="0"/>
              <w:marTop w:val="0"/>
              <w:marBottom w:val="0"/>
              <w:divBdr>
                <w:top w:val="none" w:sz="0" w:space="0" w:color="auto"/>
                <w:left w:val="none" w:sz="0" w:space="0" w:color="auto"/>
                <w:bottom w:val="none" w:sz="0" w:space="0" w:color="auto"/>
                <w:right w:val="none" w:sz="0" w:space="0" w:color="auto"/>
              </w:divBdr>
              <w:divsChild>
                <w:div w:id="279848986">
                  <w:marLeft w:val="0"/>
                  <w:marRight w:val="0"/>
                  <w:marTop w:val="0"/>
                  <w:marBottom w:val="0"/>
                  <w:divBdr>
                    <w:top w:val="none" w:sz="0" w:space="0" w:color="auto"/>
                    <w:left w:val="none" w:sz="0" w:space="0" w:color="auto"/>
                    <w:bottom w:val="none" w:sz="0" w:space="0" w:color="auto"/>
                    <w:right w:val="none" w:sz="0" w:space="0" w:color="auto"/>
                  </w:divBdr>
                </w:div>
                <w:div w:id="207107815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307279348">
          <w:marLeft w:val="0"/>
          <w:marRight w:val="0"/>
          <w:marTop w:val="0"/>
          <w:marBottom w:val="0"/>
          <w:divBdr>
            <w:top w:val="none" w:sz="0" w:space="0" w:color="auto"/>
            <w:left w:val="none" w:sz="0" w:space="0" w:color="auto"/>
            <w:bottom w:val="none" w:sz="0" w:space="0" w:color="auto"/>
            <w:right w:val="none" w:sz="0" w:space="0" w:color="auto"/>
          </w:divBdr>
          <w:divsChild>
            <w:div w:id="1707440612">
              <w:marLeft w:val="0"/>
              <w:marRight w:val="0"/>
              <w:marTop w:val="0"/>
              <w:marBottom w:val="0"/>
              <w:divBdr>
                <w:top w:val="none" w:sz="0" w:space="0" w:color="auto"/>
                <w:left w:val="none" w:sz="0" w:space="0" w:color="auto"/>
                <w:bottom w:val="none" w:sz="0" w:space="0" w:color="auto"/>
                <w:right w:val="none" w:sz="0" w:space="0" w:color="auto"/>
              </w:divBdr>
              <w:divsChild>
                <w:div w:id="20166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37102">
      <w:bodyDiv w:val="1"/>
      <w:marLeft w:val="0"/>
      <w:marRight w:val="0"/>
      <w:marTop w:val="0"/>
      <w:marBottom w:val="0"/>
      <w:divBdr>
        <w:top w:val="none" w:sz="0" w:space="0" w:color="auto"/>
        <w:left w:val="none" w:sz="0" w:space="0" w:color="auto"/>
        <w:bottom w:val="none" w:sz="0" w:space="0" w:color="auto"/>
        <w:right w:val="none" w:sz="0" w:space="0" w:color="auto"/>
      </w:divBdr>
      <w:divsChild>
        <w:div w:id="2121684750">
          <w:marLeft w:val="0"/>
          <w:marRight w:val="0"/>
          <w:marTop w:val="0"/>
          <w:marBottom w:val="0"/>
          <w:divBdr>
            <w:top w:val="none" w:sz="0" w:space="0" w:color="auto"/>
            <w:left w:val="none" w:sz="0" w:space="0" w:color="auto"/>
            <w:bottom w:val="none" w:sz="0" w:space="0" w:color="auto"/>
            <w:right w:val="none" w:sz="0" w:space="0" w:color="auto"/>
          </w:divBdr>
        </w:div>
        <w:div w:id="116071505">
          <w:marLeft w:val="0"/>
          <w:marRight w:val="0"/>
          <w:marTop w:val="0"/>
          <w:marBottom w:val="0"/>
          <w:divBdr>
            <w:top w:val="none" w:sz="0" w:space="0" w:color="auto"/>
            <w:left w:val="none" w:sz="0" w:space="0" w:color="auto"/>
            <w:bottom w:val="none" w:sz="0" w:space="0" w:color="auto"/>
            <w:right w:val="none" w:sz="0" w:space="0" w:color="auto"/>
          </w:divBdr>
          <w:divsChild>
            <w:div w:id="1830945522">
              <w:marLeft w:val="0"/>
              <w:marRight w:val="0"/>
              <w:marTop w:val="30"/>
              <w:marBottom w:val="30"/>
              <w:divBdr>
                <w:top w:val="none" w:sz="0" w:space="0" w:color="auto"/>
                <w:left w:val="none" w:sz="0" w:space="0" w:color="auto"/>
                <w:bottom w:val="none" w:sz="0" w:space="0" w:color="auto"/>
                <w:right w:val="none" w:sz="0" w:space="0" w:color="auto"/>
              </w:divBdr>
              <w:divsChild>
                <w:div w:id="1276252845">
                  <w:marLeft w:val="0"/>
                  <w:marRight w:val="0"/>
                  <w:marTop w:val="0"/>
                  <w:marBottom w:val="0"/>
                  <w:divBdr>
                    <w:top w:val="none" w:sz="0" w:space="0" w:color="auto"/>
                    <w:left w:val="none" w:sz="0" w:space="0" w:color="auto"/>
                    <w:bottom w:val="none" w:sz="0" w:space="0" w:color="auto"/>
                    <w:right w:val="none" w:sz="0" w:space="0" w:color="auto"/>
                  </w:divBdr>
                  <w:divsChild>
                    <w:div w:id="1300265621">
                      <w:marLeft w:val="0"/>
                      <w:marRight w:val="0"/>
                      <w:marTop w:val="0"/>
                      <w:marBottom w:val="0"/>
                      <w:divBdr>
                        <w:top w:val="none" w:sz="0" w:space="0" w:color="auto"/>
                        <w:left w:val="none" w:sz="0" w:space="0" w:color="auto"/>
                        <w:bottom w:val="none" w:sz="0" w:space="0" w:color="auto"/>
                        <w:right w:val="none" w:sz="0" w:space="0" w:color="auto"/>
                      </w:divBdr>
                    </w:div>
                  </w:divsChild>
                </w:div>
                <w:div w:id="1532299624">
                  <w:marLeft w:val="0"/>
                  <w:marRight w:val="0"/>
                  <w:marTop w:val="0"/>
                  <w:marBottom w:val="0"/>
                  <w:divBdr>
                    <w:top w:val="none" w:sz="0" w:space="0" w:color="auto"/>
                    <w:left w:val="none" w:sz="0" w:space="0" w:color="auto"/>
                    <w:bottom w:val="none" w:sz="0" w:space="0" w:color="auto"/>
                    <w:right w:val="none" w:sz="0" w:space="0" w:color="auto"/>
                  </w:divBdr>
                  <w:divsChild>
                    <w:div w:id="2087148529">
                      <w:marLeft w:val="0"/>
                      <w:marRight w:val="0"/>
                      <w:marTop w:val="0"/>
                      <w:marBottom w:val="0"/>
                      <w:divBdr>
                        <w:top w:val="none" w:sz="0" w:space="0" w:color="auto"/>
                        <w:left w:val="none" w:sz="0" w:space="0" w:color="auto"/>
                        <w:bottom w:val="none" w:sz="0" w:space="0" w:color="auto"/>
                        <w:right w:val="none" w:sz="0" w:space="0" w:color="auto"/>
                      </w:divBdr>
                    </w:div>
                  </w:divsChild>
                </w:div>
                <w:div w:id="926036181">
                  <w:marLeft w:val="0"/>
                  <w:marRight w:val="0"/>
                  <w:marTop w:val="0"/>
                  <w:marBottom w:val="0"/>
                  <w:divBdr>
                    <w:top w:val="none" w:sz="0" w:space="0" w:color="auto"/>
                    <w:left w:val="none" w:sz="0" w:space="0" w:color="auto"/>
                    <w:bottom w:val="none" w:sz="0" w:space="0" w:color="auto"/>
                    <w:right w:val="none" w:sz="0" w:space="0" w:color="auto"/>
                  </w:divBdr>
                  <w:divsChild>
                    <w:div w:id="1693334180">
                      <w:marLeft w:val="0"/>
                      <w:marRight w:val="0"/>
                      <w:marTop w:val="0"/>
                      <w:marBottom w:val="0"/>
                      <w:divBdr>
                        <w:top w:val="none" w:sz="0" w:space="0" w:color="auto"/>
                        <w:left w:val="none" w:sz="0" w:space="0" w:color="auto"/>
                        <w:bottom w:val="none" w:sz="0" w:space="0" w:color="auto"/>
                        <w:right w:val="none" w:sz="0" w:space="0" w:color="auto"/>
                      </w:divBdr>
                    </w:div>
                  </w:divsChild>
                </w:div>
                <w:div w:id="2087149471">
                  <w:marLeft w:val="0"/>
                  <w:marRight w:val="0"/>
                  <w:marTop w:val="0"/>
                  <w:marBottom w:val="0"/>
                  <w:divBdr>
                    <w:top w:val="none" w:sz="0" w:space="0" w:color="auto"/>
                    <w:left w:val="none" w:sz="0" w:space="0" w:color="auto"/>
                    <w:bottom w:val="none" w:sz="0" w:space="0" w:color="auto"/>
                    <w:right w:val="none" w:sz="0" w:space="0" w:color="auto"/>
                  </w:divBdr>
                  <w:divsChild>
                    <w:div w:id="1732074315">
                      <w:marLeft w:val="0"/>
                      <w:marRight w:val="0"/>
                      <w:marTop w:val="0"/>
                      <w:marBottom w:val="0"/>
                      <w:divBdr>
                        <w:top w:val="none" w:sz="0" w:space="0" w:color="auto"/>
                        <w:left w:val="none" w:sz="0" w:space="0" w:color="auto"/>
                        <w:bottom w:val="none" w:sz="0" w:space="0" w:color="auto"/>
                        <w:right w:val="none" w:sz="0" w:space="0" w:color="auto"/>
                      </w:divBdr>
                    </w:div>
                  </w:divsChild>
                </w:div>
                <w:div w:id="1251507516">
                  <w:marLeft w:val="0"/>
                  <w:marRight w:val="0"/>
                  <w:marTop w:val="0"/>
                  <w:marBottom w:val="0"/>
                  <w:divBdr>
                    <w:top w:val="none" w:sz="0" w:space="0" w:color="auto"/>
                    <w:left w:val="none" w:sz="0" w:space="0" w:color="auto"/>
                    <w:bottom w:val="none" w:sz="0" w:space="0" w:color="auto"/>
                    <w:right w:val="none" w:sz="0" w:space="0" w:color="auto"/>
                  </w:divBdr>
                  <w:divsChild>
                    <w:div w:id="2082483845">
                      <w:marLeft w:val="0"/>
                      <w:marRight w:val="0"/>
                      <w:marTop w:val="0"/>
                      <w:marBottom w:val="0"/>
                      <w:divBdr>
                        <w:top w:val="none" w:sz="0" w:space="0" w:color="auto"/>
                        <w:left w:val="none" w:sz="0" w:space="0" w:color="auto"/>
                        <w:bottom w:val="none" w:sz="0" w:space="0" w:color="auto"/>
                        <w:right w:val="none" w:sz="0" w:space="0" w:color="auto"/>
                      </w:divBdr>
                    </w:div>
                  </w:divsChild>
                </w:div>
                <w:div w:id="29033569">
                  <w:marLeft w:val="0"/>
                  <w:marRight w:val="0"/>
                  <w:marTop w:val="0"/>
                  <w:marBottom w:val="0"/>
                  <w:divBdr>
                    <w:top w:val="none" w:sz="0" w:space="0" w:color="auto"/>
                    <w:left w:val="none" w:sz="0" w:space="0" w:color="auto"/>
                    <w:bottom w:val="none" w:sz="0" w:space="0" w:color="auto"/>
                    <w:right w:val="none" w:sz="0" w:space="0" w:color="auto"/>
                  </w:divBdr>
                  <w:divsChild>
                    <w:div w:id="56364516">
                      <w:marLeft w:val="0"/>
                      <w:marRight w:val="0"/>
                      <w:marTop w:val="0"/>
                      <w:marBottom w:val="0"/>
                      <w:divBdr>
                        <w:top w:val="none" w:sz="0" w:space="0" w:color="auto"/>
                        <w:left w:val="none" w:sz="0" w:space="0" w:color="auto"/>
                        <w:bottom w:val="none" w:sz="0" w:space="0" w:color="auto"/>
                        <w:right w:val="none" w:sz="0" w:space="0" w:color="auto"/>
                      </w:divBdr>
                    </w:div>
                  </w:divsChild>
                </w:div>
                <w:div w:id="2137025208">
                  <w:marLeft w:val="0"/>
                  <w:marRight w:val="0"/>
                  <w:marTop w:val="0"/>
                  <w:marBottom w:val="0"/>
                  <w:divBdr>
                    <w:top w:val="none" w:sz="0" w:space="0" w:color="auto"/>
                    <w:left w:val="none" w:sz="0" w:space="0" w:color="auto"/>
                    <w:bottom w:val="none" w:sz="0" w:space="0" w:color="auto"/>
                    <w:right w:val="none" w:sz="0" w:space="0" w:color="auto"/>
                  </w:divBdr>
                  <w:divsChild>
                    <w:div w:id="229652784">
                      <w:marLeft w:val="0"/>
                      <w:marRight w:val="0"/>
                      <w:marTop w:val="0"/>
                      <w:marBottom w:val="0"/>
                      <w:divBdr>
                        <w:top w:val="none" w:sz="0" w:space="0" w:color="auto"/>
                        <w:left w:val="none" w:sz="0" w:space="0" w:color="auto"/>
                        <w:bottom w:val="none" w:sz="0" w:space="0" w:color="auto"/>
                        <w:right w:val="none" w:sz="0" w:space="0" w:color="auto"/>
                      </w:divBdr>
                    </w:div>
                  </w:divsChild>
                </w:div>
                <w:div w:id="627665068">
                  <w:marLeft w:val="0"/>
                  <w:marRight w:val="0"/>
                  <w:marTop w:val="0"/>
                  <w:marBottom w:val="0"/>
                  <w:divBdr>
                    <w:top w:val="none" w:sz="0" w:space="0" w:color="auto"/>
                    <w:left w:val="none" w:sz="0" w:space="0" w:color="auto"/>
                    <w:bottom w:val="none" w:sz="0" w:space="0" w:color="auto"/>
                    <w:right w:val="none" w:sz="0" w:space="0" w:color="auto"/>
                  </w:divBdr>
                  <w:divsChild>
                    <w:div w:id="799423797">
                      <w:marLeft w:val="0"/>
                      <w:marRight w:val="0"/>
                      <w:marTop w:val="0"/>
                      <w:marBottom w:val="0"/>
                      <w:divBdr>
                        <w:top w:val="none" w:sz="0" w:space="0" w:color="auto"/>
                        <w:left w:val="none" w:sz="0" w:space="0" w:color="auto"/>
                        <w:bottom w:val="none" w:sz="0" w:space="0" w:color="auto"/>
                        <w:right w:val="none" w:sz="0" w:space="0" w:color="auto"/>
                      </w:divBdr>
                    </w:div>
                    <w:div w:id="728724266">
                      <w:marLeft w:val="0"/>
                      <w:marRight w:val="0"/>
                      <w:marTop w:val="0"/>
                      <w:marBottom w:val="0"/>
                      <w:divBdr>
                        <w:top w:val="none" w:sz="0" w:space="0" w:color="auto"/>
                        <w:left w:val="none" w:sz="0" w:space="0" w:color="auto"/>
                        <w:bottom w:val="none" w:sz="0" w:space="0" w:color="auto"/>
                        <w:right w:val="none" w:sz="0" w:space="0" w:color="auto"/>
                      </w:divBdr>
                    </w:div>
                    <w:div w:id="1997562837">
                      <w:marLeft w:val="0"/>
                      <w:marRight w:val="0"/>
                      <w:marTop w:val="0"/>
                      <w:marBottom w:val="0"/>
                      <w:divBdr>
                        <w:top w:val="none" w:sz="0" w:space="0" w:color="auto"/>
                        <w:left w:val="none" w:sz="0" w:space="0" w:color="auto"/>
                        <w:bottom w:val="none" w:sz="0" w:space="0" w:color="auto"/>
                        <w:right w:val="none" w:sz="0" w:space="0" w:color="auto"/>
                      </w:divBdr>
                    </w:div>
                    <w:div w:id="2139375971">
                      <w:marLeft w:val="0"/>
                      <w:marRight w:val="0"/>
                      <w:marTop w:val="0"/>
                      <w:marBottom w:val="0"/>
                      <w:divBdr>
                        <w:top w:val="none" w:sz="0" w:space="0" w:color="auto"/>
                        <w:left w:val="none" w:sz="0" w:space="0" w:color="auto"/>
                        <w:bottom w:val="none" w:sz="0" w:space="0" w:color="auto"/>
                        <w:right w:val="none" w:sz="0" w:space="0" w:color="auto"/>
                      </w:divBdr>
                    </w:div>
                    <w:div w:id="1900360372">
                      <w:marLeft w:val="0"/>
                      <w:marRight w:val="0"/>
                      <w:marTop w:val="0"/>
                      <w:marBottom w:val="0"/>
                      <w:divBdr>
                        <w:top w:val="none" w:sz="0" w:space="0" w:color="auto"/>
                        <w:left w:val="none" w:sz="0" w:space="0" w:color="auto"/>
                        <w:bottom w:val="none" w:sz="0" w:space="0" w:color="auto"/>
                        <w:right w:val="none" w:sz="0" w:space="0" w:color="auto"/>
                      </w:divBdr>
                    </w:div>
                    <w:div w:id="1243178526">
                      <w:marLeft w:val="0"/>
                      <w:marRight w:val="0"/>
                      <w:marTop w:val="0"/>
                      <w:marBottom w:val="0"/>
                      <w:divBdr>
                        <w:top w:val="none" w:sz="0" w:space="0" w:color="auto"/>
                        <w:left w:val="none" w:sz="0" w:space="0" w:color="auto"/>
                        <w:bottom w:val="none" w:sz="0" w:space="0" w:color="auto"/>
                        <w:right w:val="none" w:sz="0" w:space="0" w:color="auto"/>
                      </w:divBdr>
                    </w:div>
                    <w:div w:id="897976545">
                      <w:marLeft w:val="0"/>
                      <w:marRight w:val="0"/>
                      <w:marTop w:val="0"/>
                      <w:marBottom w:val="0"/>
                      <w:divBdr>
                        <w:top w:val="none" w:sz="0" w:space="0" w:color="auto"/>
                        <w:left w:val="none" w:sz="0" w:space="0" w:color="auto"/>
                        <w:bottom w:val="none" w:sz="0" w:space="0" w:color="auto"/>
                        <w:right w:val="none" w:sz="0" w:space="0" w:color="auto"/>
                      </w:divBdr>
                    </w:div>
                  </w:divsChild>
                </w:div>
                <w:div w:id="514729445">
                  <w:marLeft w:val="0"/>
                  <w:marRight w:val="0"/>
                  <w:marTop w:val="0"/>
                  <w:marBottom w:val="0"/>
                  <w:divBdr>
                    <w:top w:val="none" w:sz="0" w:space="0" w:color="auto"/>
                    <w:left w:val="none" w:sz="0" w:space="0" w:color="auto"/>
                    <w:bottom w:val="none" w:sz="0" w:space="0" w:color="auto"/>
                    <w:right w:val="none" w:sz="0" w:space="0" w:color="auto"/>
                  </w:divBdr>
                  <w:divsChild>
                    <w:div w:id="712311589">
                      <w:marLeft w:val="0"/>
                      <w:marRight w:val="0"/>
                      <w:marTop w:val="0"/>
                      <w:marBottom w:val="0"/>
                      <w:divBdr>
                        <w:top w:val="none" w:sz="0" w:space="0" w:color="auto"/>
                        <w:left w:val="none" w:sz="0" w:space="0" w:color="auto"/>
                        <w:bottom w:val="none" w:sz="0" w:space="0" w:color="auto"/>
                        <w:right w:val="none" w:sz="0" w:space="0" w:color="auto"/>
                      </w:divBdr>
                    </w:div>
                  </w:divsChild>
                </w:div>
                <w:div w:id="686521257">
                  <w:marLeft w:val="0"/>
                  <w:marRight w:val="0"/>
                  <w:marTop w:val="0"/>
                  <w:marBottom w:val="0"/>
                  <w:divBdr>
                    <w:top w:val="none" w:sz="0" w:space="0" w:color="auto"/>
                    <w:left w:val="none" w:sz="0" w:space="0" w:color="auto"/>
                    <w:bottom w:val="none" w:sz="0" w:space="0" w:color="auto"/>
                    <w:right w:val="none" w:sz="0" w:space="0" w:color="auto"/>
                  </w:divBdr>
                  <w:divsChild>
                    <w:div w:id="1223638532">
                      <w:marLeft w:val="0"/>
                      <w:marRight w:val="0"/>
                      <w:marTop w:val="0"/>
                      <w:marBottom w:val="0"/>
                      <w:divBdr>
                        <w:top w:val="none" w:sz="0" w:space="0" w:color="auto"/>
                        <w:left w:val="none" w:sz="0" w:space="0" w:color="auto"/>
                        <w:bottom w:val="none" w:sz="0" w:space="0" w:color="auto"/>
                        <w:right w:val="none" w:sz="0" w:space="0" w:color="auto"/>
                      </w:divBdr>
                    </w:div>
                  </w:divsChild>
                </w:div>
                <w:div w:id="544298072">
                  <w:marLeft w:val="0"/>
                  <w:marRight w:val="0"/>
                  <w:marTop w:val="0"/>
                  <w:marBottom w:val="0"/>
                  <w:divBdr>
                    <w:top w:val="none" w:sz="0" w:space="0" w:color="auto"/>
                    <w:left w:val="none" w:sz="0" w:space="0" w:color="auto"/>
                    <w:bottom w:val="none" w:sz="0" w:space="0" w:color="auto"/>
                    <w:right w:val="none" w:sz="0" w:space="0" w:color="auto"/>
                  </w:divBdr>
                  <w:divsChild>
                    <w:div w:id="927275881">
                      <w:marLeft w:val="0"/>
                      <w:marRight w:val="0"/>
                      <w:marTop w:val="0"/>
                      <w:marBottom w:val="0"/>
                      <w:divBdr>
                        <w:top w:val="none" w:sz="0" w:space="0" w:color="auto"/>
                        <w:left w:val="none" w:sz="0" w:space="0" w:color="auto"/>
                        <w:bottom w:val="none" w:sz="0" w:space="0" w:color="auto"/>
                        <w:right w:val="none" w:sz="0" w:space="0" w:color="auto"/>
                      </w:divBdr>
                    </w:div>
                  </w:divsChild>
                </w:div>
                <w:div w:id="525213577">
                  <w:marLeft w:val="0"/>
                  <w:marRight w:val="0"/>
                  <w:marTop w:val="0"/>
                  <w:marBottom w:val="0"/>
                  <w:divBdr>
                    <w:top w:val="none" w:sz="0" w:space="0" w:color="auto"/>
                    <w:left w:val="none" w:sz="0" w:space="0" w:color="auto"/>
                    <w:bottom w:val="none" w:sz="0" w:space="0" w:color="auto"/>
                    <w:right w:val="none" w:sz="0" w:space="0" w:color="auto"/>
                  </w:divBdr>
                  <w:divsChild>
                    <w:div w:id="1150944824">
                      <w:marLeft w:val="0"/>
                      <w:marRight w:val="0"/>
                      <w:marTop w:val="0"/>
                      <w:marBottom w:val="0"/>
                      <w:divBdr>
                        <w:top w:val="none" w:sz="0" w:space="0" w:color="auto"/>
                        <w:left w:val="none" w:sz="0" w:space="0" w:color="auto"/>
                        <w:bottom w:val="none" w:sz="0" w:space="0" w:color="auto"/>
                        <w:right w:val="none" w:sz="0" w:space="0" w:color="auto"/>
                      </w:divBdr>
                    </w:div>
                  </w:divsChild>
                </w:div>
                <w:div w:id="1305547699">
                  <w:marLeft w:val="0"/>
                  <w:marRight w:val="0"/>
                  <w:marTop w:val="0"/>
                  <w:marBottom w:val="0"/>
                  <w:divBdr>
                    <w:top w:val="none" w:sz="0" w:space="0" w:color="auto"/>
                    <w:left w:val="none" w:sz="0" w:space="0" w:color="auto"/>
                    <w:bottom w:val="none" w:sz="0" w:space="0" w:color="auto"/>
                    <w:right w:val="none" w:sz="0" w:space="0" w:color="auto"/>
                  </w:divBdr>
                  <w:divsChild>
                    <w:div w:id="1471053358">
                      <w:marLeft w:val="0"/>
                      <w:marRight w:val="0"/>
                      <w:marTop w:val="0"/>
                      <w:marBottom w:val="0"/>
                      <w:divBdr>
                        <w:top w:val="none" w:sz="0" w:space="0" w:color="auto"/>
                        <w:left w:val="none" w:sz="0" w:space="0" w:color="auto"/>
                        <w:bottom w:val="none" w:sz="0" w:space="0" w:color="auto"/>
                        <w:right w:val="none" w:sz="0" w:space="0" w:color="auto"/>
                      </w:divBdr>
                    </w:div>
                  </w:divsChild>
                </w:div>
                <w:div w:id="114520454">
                  <w:marLeft w:val="0"/>
                  <w:marRight w:val="0"/>
                  <w:marTop w:val="0"/>
                  <w:marBottom w:val="0"/>
                  <w:divBdr>
                    <w:top w:val="none" w:sz="0" w:space="0" w:color="auto"/>
                    <w:left w:val="none" w:sz="0" w:space="0" w:color="auto"/>
                    <w:bottom w:val="none" w:sz="0" w:space="0" w:color="auto"/>
                    <w:right w:val="none" w:sz="0" w:space="0" w:color="auto"/>
                  </w:divBdr>
                  <w:divsChild>
                    <w:div w:id="899052412">
                      <w:marLeft w:val="0"/>
                      <w:marRight w:val="0"/>
                      <w:marTop w:val="0"/>
                      <w:marBottom w:val="0"/>
                      <w:divBdr>
                        <w:top w:val="none" w:sz="0" w:space="0" w:color="auto"/>
                        <w:left w:val="none" w:sz="0" w:space="0" w:color="auto"/>
                        <w:bottom w:val="none" w:sz="0" w:space="0" w:color="auto"/>
                        <w:right w:val="none" w:sz="0" w:space="0" w:color="auto"/>
                      </w:divBdr>
                    </w:div>
                  </w:divsChild>
                </w:div>
                <w:div w:id="1966933862">
                  <w:marLeft w:val="0"/>
                  <w:marRight w:val="0"/>
                  <w:marTop w:val="0"/>
                  <w:marBottom w:val="0"/>
                  <w:divBdr>
                    <w:top w:val="none" w:sz="0" w:space="0" w:color="auto"/>
                    <w:left w:val="none" w:sz="0" w:space="0" w:color="auto"/>
                    <w:bottom w:val="none" w:sz="0" w:space="0" w:color="auto"/>
                    <w:right w:val="none" w:sz="0" w:space="0" w:color="auto"/>
                  </w:divBdr>
                  <w:divsChild>
                    <w:div w:id="1140420105">
                      <w:marLeft w:val="0"/>
                      <w:marRight w:val="0"/>
                      <w:marTop w:val="0"/>
                      <w:marBottom w:val="0"/>
                      <w:divBdr>
                        <w:top w:val="none" w:sz="0" w:space="0" w:color="auto"/>
                        <w:left w:val="none" w:sz="0" w:space="0" w:color="auto"/>
                        <w:bottom w:val="none" w:sz="0" w:space="0" w:color="auto"/>
                        <w:right w:val="none" w:sz="0" w:space="0" w:color="auto"/>
                      </w:divBdr>
                    </w:div>
                  </w:divsChild>
                </w:div>
                <w:div w:id="64225804">
                  <w:marLeft w:val="0"/>
                  <w:marRight w:val="0"/>
                  <w:marTop w:val="0"/>
                  <w:marBottom w:val="0"/>
                  <w:divBdr>
                    <w:top w:val="none" w:sz="0" w:space="0" w:color="auto"/>
                    <w:left w:val="none" w:sz="0" w:space="0" w:color="auto"/>
                    <w:bottom w:val="none" w:sz="0" w:space="0" w:color="auto"/>
                    <w:right w:val="none" w:sz="0" w:space="0" w:color="auto"/>
                  </w:divBdr>
                  <w:divsChild>
                    <w:div w:id="1464229751">
                      <w:marLeft w:val="0"/>
                      <w:marRight w:val="0"/>
                      <w:marTop w:val="0"/>
                      <w:marBottom w:val="0"/>
                      <w:divBdr>
                        <w:top w:val="none" w:sz="0" w:space="0" w:color="auto"/>
                        <w:left w:val="none" w:sz="0" w:space="0" w:color="auto"/>
                        <w:bottom w:val="none" w:sz="0" w:space="0" w:color="auto"/>
                        <w:right w:val="none" w:sz="0" w:space="0" w:color="auto"/>
                      </w:divBdr>
                    </w:div>
                  </w:divsChild>
                </w:div>
                <w:div w:id="1642612935">
                  <w:marLeft w:val="0"/>
                  <w:marRight w:val="0"/>
                  <w:marTop w:val="0"/>
                  <w:marBottom w:val="0"/>
                  <w:divBdr>
                    <w:top w:val="none" w:sz="0" w:space="0" w:color="auto"/>
                    <w:left w:val="none" w:sz="0" w:space="0" w:color="auto"/>
                    <w:bottom w:val="none" w:sz="0" w:space="0" w:color="auto"/>
                    <w:right w:val="none" w:sz="0" w:space="0" w:color="auto"/>
                  </w:divBdr>
                  <w:divsChild>
                    <w:div w:id="2098358879">
                      <w:marLeft w:val="0"/>
                      <w:marRight w:val="0"/>
                      <w:marTop w:val="0"/>
                      <w:marBottom w:val="0"/>
                      <w:divBdr>
                        <w:top w:val="none" w:sz="0" w:space="0" w:color="auto"/>
                        <w:left w:val="none" w:sz="0" w:space="0" w:color="auto"/>
                        <w:bottom w:val="none" w:sz="0" w:space="0" w:color="auto"/>
                        <w:right w:val="none" w:sz="0" w:space="0" w:color="auto"/>
                      </w:divBdr>
                    </w:div>
                  </w:divsChild>
                </w:div>
                <w:div w:id="1626616368">
                  <w:marLeft w:val="0"/>
                  <w:marRight w:val="0"/>
                  <w:marTop w:val="0"/>
                  <w:marBottom w:val="0"/>
                  <w:divBdr>
                    <w:top w:val="none" w:sz="0" w:space="0" w:color="auto"/>
                    <w:left w:val="none" w:sz="0" w:space="0" w:color="auto"/>
                    <w:bottom w:val="none" w:sz="0" w:space="0" w:color="auto"/>
                    <w:right w:val="none" w:sz="0" w:space="0" w:color="auto"/>
                  </w:divBdr>
                  <w:divsChild>
                    <w:div w:id="446392570">
                      <w:marLeft w:val="0"/>
                      <w:marRight w:val="0"/>
                      <w:marTop w:val="0"/>
                      <w:marBottom w:val="0"/>
                      <w:divBdr>
                        <w:top w:val="none" w:sz="0" w:space="0" w:color="auto"/>
                        <w:left w:val="none" w:sz="0" w:space="0" w:color="auto"/>
                        <w:bottom w:val="none" w:sz="0" w:space="0" w:color="auto"/>
                        <w:right w:val="none" w:sz="0" w:space="0" w:color="auto"/>
                      </w:divBdr>
                    </w:div>
                  </w:divsChild>
                </w:div>
                <w:div w:id="211505276">
                  <w:marLeft w:val="0"/>
                  <w:marRight w:val="0"/>
                  <w:marTop w:val="0"/>
                  <w:marBottom w:val="0"/>
                  <w:divBdr>
                    <w:top w:val="none" w:sz="0" w:space="0" w:color="auto"/>
                    <w:left w:val="none" w:sz="0" w:space="0" w:color="auto"/>
                    <w:bottom w:val="none" w:sz="0" w:space="0" w:color="auto"/>
                    <w:right w:val="none" w:sz="0" w:space="0" w:color="auto"/>
                  </w:divBdr>
                  <w:divsChild>
                    <w:div w:id="1602643462">
                      <w:marLeft w:val="0"/>
                      <w:marRight w:val="0"/>
                      <w:marTop w:val="0"/>
                      <w:marBottom w:val="0"/>
                      <w:divBdr>
                        <w:top w:val="none" w:sz="0" w:space="0" w:color="auto"/>
                        <w:left w:val="none" w:sz="0" w:space="0" w:color="auto"/>
                        <w:bottom w:val="none" w:sz="0" w:space="0" w:color="auto"/>
                        <w:right w:val="none" w:sz="0" w:space="0" w:color="auto"/>
                      </w:divBdr>
                    </w:div>
                  </w:divsChild>
                </w:div>
                <w:div w:id="936137225">
                  <w:marLeft w:val="0"/>
                  <w:marRight w:val="0"/>
                  <w:marTop w:val="0"/>
                  <w:marBottom w:val="0"/>
                  <w:divBdr>
                    <w:top w:val="none" w:sz="0" w:space="0" w:color="auto"/>
                    <w:left w:val="none" w:sz="0" w:space="0" w:color="auto"/>
                    <w:bottom w:val="none" w:sz="0" w:space="0" w:color="auto"/>
                    <w:right w:val="none" w:sz="0" w:space="0" w:color="auto"/>
                  </w:divBdr>
                  <w:divsChild>
                    <w:div w:id="1288586076">
                      <w:marLeft w:val="0"/>
                      <w:marRight w:val="0"/>
                      <w:marTop w:val="0"/>
                      <w:marBottom w:val="0"/>
                      <w:divBdr>
                        <w:top w:val="none" w:sz="0" w:space="0" w:color="auto"/>
                        <w:left w:val="none" w:sz="0" w:space="0" w:color="auto"/>
                        <w:bottom w:val="none" w:sz="0" w:space="0" w:color="auto"/>
                        <w:right w:val="none" w:sz="0" w:space="0" w:color="auto"/>
                      </w:divBdr>
                    </w:div>
                  </w:divsChild>
                </w:div>
                <w:div w:id="1573082489">
                  <w:marLeft w:val="0"/>
                  <w:marRight w:val="0"/>
                  <w:marTop w:val="0"/>
                  <w:marBottom w:val="0"/>
                  <w:divBdr>
                    <w:top w:val="none" w:sz="0" w:space="0" w:color="auto"/>
                    <w:left w:val="none" w:sz="0" w:space="0" w:color="auto"/>
                    <w:bottom w:val="none" w:sz="0" w:space="0" w:color="auto"/>
                    <w:right w:val="none" w:sz="0" w:space="0" w:color="auto"/>
                  </w:divBdr>
                  <w:divsChild>
                    <w:div w:id="14576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58490">
      <w:bodyDiv w:val="1"/>
      <w:marLeft w:val="0"/>
      <w:marRight w:val="0"/>
      <w:marTop w:val="0"/>
      <w:marBottom w:val="0"/>
      <w:divBdr>
        <w:top w:val="none" w:sz="0" w:space="0" w:color="auto"/>
        <w:left w:val="none" w:sz="0" w:space="0" w:color="auto"/>
        <w:bottom w:val="none" w:sz="0" w:space="0" w:color="auto"/>
        <w:right w:val="none" w:sz="0" w:space="0" w:color="auto"/>
      </w:divBdr>
    </w:div>
    <w:div w:id="1939024982">
      <w:bodyDiv w:val="1"/>
      <w:marLeft w:val="0"/>
      <w:marRight w:val="0"/>
      <w:marTop w:val="0"/>
      <w:marBottom w:val="0"/>
      <w:divBdr>
        <w:top w:val="none" w:sz="0" w:space="0" w:color="auto"/>
        <w:left w:val="none" w:sz="0" w:space="0" w:color="auto"/>
        <w:bottom w:val="none" w:sz="0" w:space="0" w:color="auto"/>
        <w:right w:val="none" w:sz="0" w:space="0" w:color="auto"/>
      </w:divBdr>
    </w:div>
    <w:div w:id="2097087676">
      <w:bodyDiv w:val="1"/>
      <w:marLeft w:val="0"/>
      <w:marRight w:val="0"/>
      <w:marTop w:val="0"/>
      <w:marBottom w:val="0"/>
      <w:divBdr>
        <w:top w:val="none" w:sz="0" w:space="0" w:color="auto"/>
        <w:left w:val="none" w:sz="0" w:space="0" w:color="auto"/>
        <w:bottom w:val="none" w:sz="0" w:space="0" w:color="auto"/>
        <w:right w:val="none" w:sz="0" w:space="0" w:color="auto"/>
      </w:divBdr>
      <w:divsChild>
        <w:div w:id="570191274">
          <w:marLeft w:val="0"/>
          <w:marRight w:val="0"/>
          <w:marTop w:val="0"/>
          <w:marBottom w:val="0"/>
          <w:divBdr>
            <w:top w:val="none" w:sz="0" w:space="0" w:color="auto"/>
            <w:left w:val="none" w:sz="0" w:space="0" w:color="auto"/>
            <w:bottom w:val="none" w:sz="0" w:space="0" w:color="auto"/>
            <w:right w:val="none" w:sz="0" w:space="0" w:color="auto"/>
          </w:divBdr>
        </w:div>
        <w:div w:id="288165715">
          <w:marLeft w:val="0"/>
          <w:marRight w:val="0"/>
          <w:marTop w:val="0"/>
          <w:marBottom w:val="0"/>
          <w:divBdr>
            <w:top w:val="none" w:sz="0" w:space="0" w:color="auto"/>
            <w:left w:val="none" w:sz="0" w:space="0" w:color="auto"/>
            <w:bottom w:val="none" w:sz="0" w:space="0" w:color="auto"/>
            <w:right w:val="none" w:sz="0" w:space="0" w:color="auto"/>
          </w:divBdr>
          <w:divsChild>
            <w:div w:id="995231094">
              <w:marLeft w:val="0"/>
              <w:marRight w:val="0"/>
              <w:marTop w:val="30"/>
              <w:marBottom w:val="30"/>
              <w:divBdr>
                <w:top w:val="none" w:sz="0" w:space="0" w:color="auto"/>
                <w:left w:val="none" w:sz="0" w:space="0" w:color="auto"/>
                <w:bottom w:val="none" w:sz="0" w:space="0" w:color="auto"/>
                <w:right w:val="none" w:sz="0" w:space="0" w:color="auto"/>
              </w:divBdr>
              <w:divsChild>
                <w:div w:id="765418310">
                  <w:marLeft w:val="0"/>
                  <w:marRight w:val="0"/>
                  <w:marTop w:val="0"/>
                  <w:marBottom w:val="0"/>
                  <w:divBdr>
                    <w:top w:val="none" w:sz="0" w:space="0" w:color="auto"/>
                    <w:left w:val="none" w:sz="0" w:space="0" w:color="auto"/>
                    <w:bottom w:val="none" w:sz="0" w:space="0" w:color="auto"/>
                    <w:right w:val="none" w:sz="0" w:space="0" w:color="auto"/>
                  </w:divBdr>
                  <w:divsChild>
                    <w:div w:id="768891638">
                      <w:marLeft w:val="0"/>
                      <w:marRight w:val="0"/>
                      <w:marTop w:val="0"/>
                      <w:marBottom w:val="0"/>
                      <w:divBdr>
                        <w:top w:val="none" w:sz="0" w:space="0" w:color="auto"/>
                        <w:left w:val="none" w:sz="0" w:space="0" w:color="auto"/>
                        <w:bottom w:val="none" w:sz="0" w:space="0" w:color="auto"/>
                        <w:right w:val="none" w:sz="0" w:space="0" w:color="auto"/>
                      </w:divBdr>
                    </w:div>
                  </w:divsChild>
                </w:div>
                <w:div w:id="1059983579">
                  <w:marLeft w:val="0"/>
                  <w:marRight w:val="0"/>
                  <w:marTop w:val="0"/>
                  <w:marBottom w:val="0"/>
                  <w:divBdr>
                    <w:top w:val="none" w:sz="0" w:space="0" w:color="auto"/>
                    <w:left w:val="none" w:sz="0" w:space="0" w:color="auto"/>
                    <w:bottom w:val="none" w:sz="0" w:space="0" w:color="auto"/>
                    <w:right w:val="none" w:sz="0" w:space="0" w:color="auto"/>
                  </w:divBdr>
                  <w:divsChild>
                    <w:div w:id="1013801846">
                      <w:marLeft w:val="0"/>
                      <w:marRight w:val="0"/>
                      <w:marTop w:val="0"/>
                      <w:marBottom w:val="0"/>
                      <w:divBdr>
                        <w:top w:val="none" w:sz="0" w:space="0" w:color="auto"/>
                        <w:left w:val="none" w:sz="0" w:space="0" w:color="auto"/>
                        <w:bottom w:val="none" w:sz="0" w:space="0" w:color="auto"/>
                        <w:right w:val="none" w:sz="0" w:space="0" w:color="auto"/>
                      </w:divBdr>
                    </w:div>
                  </w:divsChild>
                </w:div>
                <w:div w:id="1790393757">
                  <w:marLeft w:val="0"/>
                  <w:marRight w:val="0"/>
                  <w:marTop w:val="0"/>
                  <w:marBottom w:val="0"/>
                  <w:divBdr>
                    <w:top w:val="none" w:sz="0" w:space="0" w:color="auto"/>
                    <w:left w:val="none" w:sz="0" w:space="0" w:color="auto"/>
                    <w:bottom w:val="none" w:sz="0" w:space="0" w:color="auto"/>
                    <w:right w:val="none" w:sz="0" w:space="0" w:color="auto"/>
                  </w:divBdr>
                  <w:divsChild>
                    <w:div w:id="522597389">
                      <w:marLeft w:val="0"/>
                      <w:marRight w:val="0"/>
                      <w:marTop w:val="0"/>
                      <w:marBottom w:val="0"/>
                      <w:divBdr>
                        <w:top w:val="none" w:sz="0" w:space="0" w:color="auto"/>
                        <w:left w:val="none" w:sz="0" w:space="0" w:color="auto"/>
                        <w:bottom w:val="none" w:sz="0" w:space="0" w:color="auto"/>
                        <w:right w:val="none" w:sz="0" w:space="0" w:color="auto"/>
                      </w:divBdr>
                    </w:div>
                  </w:divsChild>
                </w:div>
                <w:div w:id="1483154920">
                  <w:marLeft w:val="0"/>
                  <w:marRight w:val="0"/>
                  <w:marTop w:val="0"/>
                  <w:marBottom w:val="0"/>
                  <w:divBdr>
                    <w:top w:val="none" w:sz="0" w:space="0" w:color="auto"/>
                    <w:left w:val="none" w:sz="0" w:space="0" w:color="auto"/>
                    <w:bottom w:val="none" w:sz="0" w:space="0" w:color="auto"/>
                    <w:right w:val="none" w:sz="0" w:space="0" w:color="auto"/>
                  </w:divBdr>
                  <w:divsChild>
                    <w:div w:id="1432310679">
                      <w:marLeft w:val="0"/>
                      <w:marRight w:val="0"/>
                      <w:marTop w:val="0"/>
                      <w:marBottom w:val="0"/>
                      <w:divBdr>
                        <w:top w:val="none" w:sz="0" w:space="0" w:color="auto"/>
                        <w:left w:val="none" w:sz="0" w:space="0" w:color="auto"/>
                        <w:bottom w:val="none" w:sz="0" w:space="0" w:color="auto"/>
                        <w:right w:val="none" w:sz="0" w:space="0" w:color="auto"/>
                      </w:divBdr>
                    </w:div>
                  </w:divsChild>
                </w:div>
                <w:div w:id="1070467490">
                  <w:marLeft w:val="0"/>
                  <w:marRight w:val="0"/>
                  <w:marTop w:val="0"/>
                  <w:marBottom w:val="0"/>
                  <w:divBdr>
                    <w:top w:val="none" w:sz="0" w:space="0" w:color="auto"/>
                    <w:left w:val="none" w:sz="0" w:space="0" w:color="auto"/>
                    <w:bottom w:val="none" w:sz="0" w:space="0" w:color="auto"/>
                    <w:right w:val="none" w:sz="0" w:space="0" w:color="auto"/>
                  </w:divBdr>
                  <w:divsChild>
                    <w:div w:id="1247886345">
                      <w:marLeft w:val="0"/>
                      <w:marRight w:val="0"/>
                      <w:marTop w:val="0"/>
                      <w:marBottom w:val="0"/>
                      <w:divBdr>
                        <w:top w:val="none" w:sz="0" w:space="0" w:color="auto"/>
                        <w:left w:val="none" w:sz="0" w:space="0" w:color="auto"/>
                        <w:bottom w:val="none" w:sz="0" w:space="0" w:color="auto"/>
                        <w:right w:val="none" w:sz="0" w:space="0" w:color="auto"/>
                      </w:divBdr>
                    </w:div>
                  </w:divsChild>
                </w:div>
                <w:div w:id="1245458243">
                  <w:marLeft w:val="0"/>
                  <w:marRight w:val="0"/>
                  <w:marTop w:val="0"/>
                  <w:marBottom w:val="0"/>
                  <w:divBdr>
                    <w:top w:val="none" w:sz="0" w:space="0" w:color="auto"/>
                    <w:left w:val="none" w:sz="0" w:space="0" w:color="auto"/>
                    <w:bottom w:val="none" w:sz="0" w:space="0" w:color="auto"/>
                    <w:right w:val="none" w:sz="0" w:space="0" w:color="auto"/>
                  </w:divBdr>
                  <w:divsChild>
                    <w:div w:id="367024883">
                      <w:marLeft w:val="0"/>
                      <w:marRight w:val="0"/>
                      <w:marTop w:val="0"/>
                      <w:marBottom w:val="0"/>
                      <w:divBdr>
                        <w:top w:val="none" w:sz="0" w:space="0" w:color="auto"/>
                        <w:left w:val="none" w:sz="0" w:space="0" w:color="auto"/>
                        <w:bottom w:val="none" w:sz="0" w:space="0" w:color="auto"/>
                        <w:right w:val="none" w:sz="0" w:space="0" w:color="auto"/>
                      </w:divBdr>
                    </w:div>
                  </w:divsChild>
                </w:div>
                <w:div w:id="882330520">
                  <w:marLeft w:val="0"/>
                  <w:marRight w:val="0"/>
                  <w:marTop w:val="0"/>
                  <w:marBottom w:val="0"/>
                  <w:divBdr>
                    <w:top w:val="none" w:sz="0" w:space="0" w:color="auto"/>
                    <w:left w:val="none" w:sz="0" w:space="0" w:color="auto"/>
                    <w:bottom w:val="none" w:sz="0" w:space="0" w:color="auto"/>
                    <w:right w:val="none" w:sz="0" w:space="0" w:color="auto"/>
                  </w:divBdr>
                  <w:divsChild>
                    <w:div w:id="986203729">
                      <w:marLeft w:val="0"/>
                      <w:marRight w:val="0"/>
                      <w:marTop w:val="0"/>
                      <w:marBottom w:val="0"/>
                      <w:divBdr>
                        <w:top w:val="none" w:sz="0" w:space="0" w:color="auto"/>
                        <w:left w:val="none" w:sz="0" w:space="0" w:color="auto"/>
                        <w:bottom w:val="none" w:sz="0" w:space="0" w:color="auto"/>
                        <w:right w:val="none" w:sz="0" w:space="0" w:color="auto"/>
                      </w:divBdr>
                    </w:div>
                  </w:divsChild>
                </w:div>
                <w:div w:id="1034110414">
                  <w:marLeft w:val="0"/>
                  <w:marRight w:val="0"/>
                  <w:marTop w:val="0"/>
                  <w:marBottom w:val="0"/>
                  <w:divBdr>
                    <w:top w:val="none" w:sz="0" w:space="0" w:color="auto"/>
                    <w:left w:val="none" w:sz="0" w:space="0" w:color="auto"/>
                    <w:bottom w:val="none" w:sz="0" w:space="0" w:color="auto"/>
                    <w:right w:val="none" w:sz="0" w:space="0" w:color="auto"/>
                  </w:divBdr>
                  <w:divsChild>
                    <w:div w:id="481000401">
                      <w:marLeft w:val="0"/>
                      <w:marRight w:val="0"/>
                      <w:marTop w:val="0"/>
                      <w:marBottom w:val="0"/>
                      <w:divBdr>
                        <w:top w:val="none" w:sz="0" w:space="0" w:color="auto"/>
                        <w:left w:val="none" w:sz="0" w:space="0" w:color="auto"/>
                        <w:bottom w:val="none" w:sz="0" w:space="0" w:color="auto"/>
                        <w:right w:val="none" w:sz="0" w:space="0" w:color="auto"/>
                      </w:divBdr>
                    </w:div>
                    <w:div w:id="972255034">
                      <w:marLeft w:val="0"/>
                      <w:marRight w:val="0"/>
                      <w:marTop w:val="0"/>
                      <w:marBottom w:val="0"/>
                      <w:divBdr>
                        <w:top w:val="none" w:sz="0" w:space="0" w:color="auto"/>
                        <w:left w:val="none" w:sz="0" w:space="0" w:color="auto"/>
                        <w:bottom w:val="none" w:sz="0" w:space="0" w:color="auto"/>
                        <w:right w:val="none" w:sz="0" w:space="0" w:color="auto"/>
                      </w:divBdr>
                    </w:div>
                    <w:div w:id="1768306093">
                      <w:marLeft w:val="0"/>
                      <w:marRight w:val="0"/>
                      <w:marTop w:val="0"/>
                      <w:marBottom w:val="0"/>
                      <w:divBdr>
                        <w:top w:val="none" w:sz="0" w:space="0" w:color="auto"/>
                        <w:left w:val="none" w:sz="0" w:space="0" w:color="auto"/>
                        <w:bottom w:val="none" w:sz="0" w:space="0" w:color="auto"/>
                        <w:right w:val="none" w:sz="0" w:space="0" w:color="auto"/>
                      </w:divBdr>
                    </w:div>
                    <w:div w:id="421219724">
                      <w:marLeft w:val="0"/>
                      <w:marRight w:val="0"/>
                      <w:marTop w:val="0"/>
                      <w:marBottom w:val="0"/>
                      <w:divBdr>
                        <w:top w:val="none" w:sz="0" w:space="0" w:color="auto"/>
                        <w:left w:val="none" w:sz="0" w:space="0" w:color="auto"/>
                        <w:bottom w:val="none" w:sz="0" w:space="0" w:color="auto"/>
                        <w:right w:val="none" w:sz="0" w:space="0" w:color="auto"/>
                      </w:divBdr>
                    </w:div>
                    <w:div w:id="1715081674">
                      <w:marLeft w:val="0"/>
                      <w:marRight w:val="0"/>
                      <w:marTop w:val="0"/>
                      <w:marBottom w:val="0"/>
                      <w:divBdr>
                        <w:top w:val="none" w:sz="0" w:space="0" w:color="auto"/>
                        <w:left w:val="none" w:sz="0" w:space="0" w:color="auto"/>
                        <w:bottom w:val="none" w:sz="0" w:space="0" w:color="auto"/>
                        <w:right w:val="none" w:sz="0" w:space="0" w:color="auto"/>
                      </w:divBdr>
                    </w:div>
                    <w:div w:id="1859657149">
                      <w:marLeft w:val="0"/>
                      <w:marRight w:val="0"/>
                      <w:marTop w:val="0"/>
                      <w:marBottom w:val="0"/>
                      <w:divBdr>
                        <w:top w:val="none" w:sz="0" w:space="0" w:color="auto"/>
                        <w:left w:val="none" w:sz="0" w:space="0" w:color="auto"/>
                        <w:bottom w:val="none" w:sz="0" w:space="0" w:color="auto"/>
                        <w:right w:val="none" w:sz="0" w:space="0" w:color="auto"/>
                      </w:divBdr>
                    </w:div>
                    <w:div w:id="1542935246">
                      <w:marLeft w:val="0"/>
                      <w:marRight w:val="0"/>
                      <w:marTop w:val="0"/>
                      <w:marBottom w:val="0"/>
                      <w:divBdr>
                        <w:top w:val="none" w:sz="0" w:space="0" w:color="auto"/>
                        <w:left w:val="none" w:sz="0" w:space="0" w:color="auto"/>
                        <w:bottom w:val="none" w:sz="0" w:space="0" w:color="auto"/>
                        <w:right w:val="none" w:sz="0" w:space="0" w:color="auto"/>
                      </w:divBdr>
                    </w:div>
                  </w:divsChild>
                </w:div>
                <w:div w:id="1692679179">
                  <w:marLeft w:val="0"/>
                  <w:marRight w:val="0"/>
                  <w:marTop w:val="0"/>
                  <w:marBottom w:val="0"/>
                  <w:divBdr>
                    <w:top w:val="none" w:sz="0" w:space="0" w:color="auto"/>
                    <w:left w:val="none" w:sz="0" w:space="0" w:color="auto"/>
                    <w:bottom w:val="none" w:sz="0" w:space="0" w:color="auto"/>
                    <w:right w:val="none" w:sz="0" w:space="0" w:color="auto"/>
                  </w:divBdr>
                  <w:divsChild>
                    <w:div w:id="202791935">
                      <w:marLeft w:val="0"/>
                      <w:marRight w:val="0"/>
                      <w:marTop w:val="0"/>
                      <w:marBottom w:val="0"/>
                      <w:divBdr>
                        <w:top w:val="none" w:sz="0" w:space="0" w:color="auto"/>
                        <w:left w:val="none" w:sz="0" w:space="0" w:color="auto"/>
                        <w:bottom w:val="none" w:sz="0" w:space="0" w:color="auto"/>
                        <w:right w:val="none" w:sz="0" w:space="0" w:color="auto"/>
                      </w:divBdr>
                    </w:div>
                  </w:divsChild>
                </w:div>
                <w:div w:id="1803962348">
                  <w:marLeft w:val="0"/>
                  <w:marRight w:val="0"/>
                  <w:marTop w:val="0"/>
                  <w:marBottom w:val="0"/>
                  <w:divBdr>
                    <w:top w:val="none" w:sz="0" w:space="0" w:color="auto"/>
                    <w:left w:val="none" w:sz="0" w:space="0" w:color="auto"/>
                    <w:bottom w:val="none" w:sz="0" w:space="0" w:color="auto"/>
                    <w:right w:val="none" w:sz="0" w:space="0" w:color="auto"/>
                  </w:divBdr>
                  <w:divsChild>
                    <w:div w:id="318505506">
                      <w:marLeft w:val="0"/>
                      <w:marRight w:val="0"/>
                      <w:marTop w:val="0"/>
                      <w:marBottom w:val="0"/>
                      <w:divBdr>
                        <w:top w:val="none" w:sz="0" w:space="0" w:color="auto"/>
                        <w:left w:val="none" w:sz="0" w:space="0" w:color="auto"/>
                        <w:bottom w:val="none" w:sz="0" w:space="0" w:color="auto"/>
                        <w:right w:val="none" w:sz="0" w:space="0" w:color="auto"/>
                      </w:divBdr>
                    </w:div>
                  </w:divsChild>
                </w:div>
                <w:div w:id="1175849653">
                  <w:marLeft w:val="0"/>
                  <w:marRight w:val="0"/>
                  <w:marTop w:val="0"/>
                  <w:marBottom w:val="0"/>
                  <w:divBdr>
                    <w:top w:val="none" w:sz="0" w:space="0" w:color="auto"/>
                    <w:left w:val="none" w:sz="0" w:space="0" w:color="auto"/>
                    <w:bottom w:val="none" w:sz="0" w:space="0" w:color="auto"/>
                    <w:right w:val="none" w:sz="0" w:space="0" w:color="auto"/>
                  </w:divBdr>
                  <w:divsChild>
                    <w:div w:id="1133058098">
                      <w:marLeft w:val="0"/>
                      <w:marRight w:val="0"/>
                      <w:marTop w:val="0"/>
                      <w:marBottom w:val="0"/>
                      <w:divBdr>
                        <w:top w:val="none" w:sz="0" w:space="0" w:color="auto"/>
                        <w:left w:val="none" w:sz="0" w:space="0" w:color="auto"/>
                        <w:bottom w:val="none" w:sz="0" w:space="0" w:color="auto"/>
                        <w:right w:val="none" w:sz="0" w:space="0" w:color="auto"/>
                      </w:divBdr>
                    </w:div>
                  </w:divsChild>
                </w:div>
                <w:div w:id="1015885505">
                  <w:marLeft w:val="0"/>
                  <w:marRight w:val="0"/>
                  <w:marTop w:val="0"/>
                  <w:marBottom w:val="0"/>
                  <w:divBdr>
                    <w:top w:val="none" w:sz="0" w:space="0" w:color="auto"/>
                    <w:left w:val="none" w:sz="0" w:space="0" w:color="auto"/>
                    <w:bottom w:val="none" w:sz="0" w:space="0" w:color="auto"/>
                    <w:right w:val="none" w:sz="0" w:space="0" w:color="auto"/>
                  </w:divBdr>
                  <w:divsChild>
                    <w:div w:id="1112364773">
                      <w:marLeft w:val="0"/>
                      <w:marRight w:val="0"/>
                      <w:marTop w:val="0"/>
                      <w:marBottom w:val="0"/>
                      <w:divBdr>
                        <w:top w:val="none" w:sz="0" w:space="0" w:color="auto"/>
                        <w:left w:val="none" w:sz="0" w:space="0" w:color="auto"/>
                        <w:bottom w:val="none" w:sz="0" w:space="0" w:color="auto"/>
                        <w:right w:val="none" w:sz="0" w:space="0" w:color="auto"/>
                      </w:divBdr>
                    </w:div>
                  </w:divsChild>
                </w:div>
                <w:div w:id="1670332828">
                  <w:marLeft w:val="0"/>
                  <w:marRight w:val="0"/>
                  <w:marTop w:val="0"/>
                  <w:marBottom w:val="0"/>
                  <w:divBdr>
                    <w:top w:val="none" w:sz="0" w:space="0" w:color="auto"/>
                    <w:left w:val="none" w:sz="0" w:space="0" w:color="auto"/>
                    <w:bottom w:val="none" w:sz="0" w:space="0" w:color="auto"/>
                    <w:right w:val="none" w:sz="0" w:space="0" w:color="auto"/>
                  </w:divBdr>
                  <w:divsChild>
                    <w:div w:id="634603464">
                      <w:marLeft w:val="0"/>
                      <w:marRight w:val="0"/>
                      <w:marTop w:val="0"/>
                      <w:marBottom w:val="0"/>
                      <w:divBdr>
                        <w:top w:val="none" w:sz="0" w:space="0" w:color="auto"/>
                        <w:left w:val="none" w:sz="0" w:space="0" w:color="auto"/>
                        <w:bottom w:val="none" w:sz="0" w:space="0" w:color="auto"/>
                        <w:right w:val="none" w:sz="0" w:space="0" w:color="auto"/>
                      </w:divBdr>
                    </w:div>
                  </w:divsChild>
                </w:div>
                <w:div w:id="2015565893">
                  <w:marLeft w:val="0"/>
                  <w:marRight w:val="0"/>
                  <w:marTop w:val="0"/>
                  <w:marBottom w:val="0"/>
                  <w:divBdr>
                    <w:top w:val="none" w:sz="0" w:space="0" w:color="auto"/>
                    <w:left w:val="none" w:sz="0" w:space="0" w:color="auto"/>
                    <w:bottom w:val="none" w:sz="0" w:space="0" w:color="auto"/>
                    <w:right w:val="none" w:sz="0" w:space="0" w:color="auto"/>
                  </w:divBdr>
                  <w:divsChild>
                    <w:div w:id="237714286">
                      <w:marLeft w:val="0"/>
                      <w:marRight w:val="0"/>
                      <w:marTop w:val="0"/>
                      <w:marBottom w:val="0"/>
                      <w:divBdr>
                        <w:top w:val="none" w:sz="0" w:space="0" w:color="auto"/>
                        <w:left w:val="none" w:sz="0" w:space="0" w:color="auto"/>
                        <w:bottom w:val="none" w:sz="0" w:space="0" w:color="auto"/>
                        <w:right w:val="none" w:sz="0" w:space="0" w:color="auto"/>
                      </w:divBdr>
                    </w:div>
                  </w:divsChild>
                </w:div>
                <w:div w:id="1559776555">
                  <w:marLeft w:val="0"/>
                  <w:marRight w:val="0"/>
                  <w:marTop w:val="0"/>
                  <w:marBottom w:val="0"/>
                  <w:divBdr>
                    <w:top w:val="none" w:sz="0" w:space="0" w:color="auto"/>
                    <w:left w:val="none" w:sz="0" w:space="0" w:color="auto"/>
                    <w:bottom w:val="none" w:sz="0" w:space="0" w:color="auto"/>
                    <w:right w:val="none" w:sz="0" w:space="0" w:color="auto"/>
                  </w:divBdr>
                  <w:divsChild>
                    <w:div w:id="620303844">
                      <w:marLeft w:val="0"/>
                      <w:marRight w:val="0"/>
                      <w:marTop w:val="0"/>
                      <w:marBottom w:val="0"/>
                      <w:divBdr>
                        <w:top w:val="none" w:sz="0" w:space="0" w:color="auto"/>
                        <w:left w:val="none" w:sz="0" w:space="0" w:color="auto"/>
                        <w:bottom w:val="none" w:sz="0" w:space="0" w:color="auto"/>
                        <w:right w:val="none" w:sz="0" w:space="0" w:color="auto"/>
                      </w:divBdr>
                    </w:div>
                  </w:divsChild>
                </w:div>
                <w:div w:id="1139759987">
                  <w:marLeft w:val="0"/>
                  <w:marRight w:val="0"/>
                  <w:marTop w:val="0"/>
                  <w:marBottom w:val="0"/>
                  <w:divBdr>
                    <w:top w:val="none" w:sz="0" w:space="0" w:color="auto"/>
                    <w:left w:val="none" w:sz="0" w:space="0" w:color="auto"/>
                    <w:bottom w:val="none" w:sz="0" w:space="0" w:color="auto"/>
                    <w:right w:val="none" w:sz="0" w:space="0" w:color="auto"/>
                  </w:divBdr>
                  <w:divsChild>
                    <w:div w:id="64381367">
                      <w:marLeft w:val="0"/>
                      <w:marRight w:val="0"/>
                      <w:marTop w:val="0"/>
                      <w:marBottom w:val="0"/>
                      <w:divBdr>
                        <w:top w:val="none" w:sz="0" w:space="0" w:color="auto"/>
                        <w:left w:val="none" w:sz="0" w:space="0" w:color="auto"/>
                        <w:bottom w:val="none" w:sz="0" w:space="0" w:color="auto"/>
                        <w:right w:val="none" w:sz="0" w:space="0" w:color="auto"/>
                      </w:divBdr>
                    </w:div>
                  </w:divsChild>
                </w:div>
                <w:div w:id="1057125141">
                  <w:marLeft w:val="0"/>
                  <w:marRight w:val="0"/>
                  <w:marTop w:val="0"/>
                  <w:marBottom w:val="0"/>
                  <w:divBdr>
                    <w:top w:val="none" w:sz="0" w:space="0" w:color="auto"/>
                    <w:left w:val="none" w:sz="0" w:space="0" w:color="auto"/>
                    <w:bottom w:val="none" w:sz="0" w:space="0" w:color="auto"/>
                    <w:right w:val="none" w:sz="0" w:space="0" w:color="auto"/>
                  </w:divBdr>
                  <w:divsChild>
                    <w:div w:id="1601839445">
                      <w:marLeft w:val="0"/>
                      <w:marRight w:val="0"/>
                      <w:marTop w:val="0"/>
                      <w:marBottom w:val="0"/>
                      <w:divBdr>
                        <w:top w:val="none" w:sz="0" w:space="0" w:color="auto"/>
                        <w:left w:val="none" w:sz="0" w:space="0" w:color="auto"/>
                        <w:bottom w:val="none" w:sz="0" w:space="0" w:color="auto"/>
                        <w:right w:val="none" w:sz="0" w:space="0" w:color="auto"/>
                      </w:divBdr>
                    </w:div>
                  </w:divsChild>
                </w:div>
                <w:div w:id="1383216211">
                  <w:marLeft w:val="0"/>
                  <w:marRight w:val="0"/>
                  <w:marTop w:val="0"/>
                  <w:marBottom w:val="0"/>
                  <w:divBdr>
                    <w:top w:val="none" w:sz="0" w:space="0" w:color="auto"/>
                    <w:left w:val="none" w:sz="0" w:space="0" w:color="auto"/>
                    <w:bottom w:val="none" w:sz="0" w:space="0" w:color="auto"/>
                    <w:right w:val="none" w:sz="0" w:space="0" w:color="auto"/>
                  </w:divBdr>
                  <w:divsChild>
                    <w:div w:id="666324586">
                      <w:marLeft w:val="0"/>
                      <w:marRight w:val="0"/>
                      <w:marTop w:val="0"/>
                      <w:marBottom w:val="0"/>
                      <w:divBdr>
                        <w:top w:val="none" w:sz="0" w:space="0" w:color="auto"/>
                        <w:left w:val="none" w:sz="0" w:space="0" w:color="auto"/>
                        <w:bottom w:val="none" w:sz="0" w:space="0" w:color="auto"/>
                        <w:right w:val="none" w:sz="0" w:space="0" w:color="auto"/>
                      </w:divBdr>
                    </w:div>
                  </w:divsChild>
                </w:div>
                <w:div w:id="562253929">
                  <w:marLeft w:val="0"/>
                  <w:marRight w:val="0"/>
                  <w:marTop w:val="0"/>
                  <w:marBottom w:val="0"/>
                  <w:divBdr>
                    <w:top w:val="none" w:sz="0" w:space="0" w:color="auto"/>
                    <w:left w:val="none" w:sz="0" w:space="0" w:color="auto"/>
                    <w:bottom w:val="none" w:sz="0" w:space="0" w:color="auto"/>
                    <w:right w:val="none" w:sz="0" w:space="0" w:color="auto"/>
                  </w:divBdr>
                  <w:divsChild>
                    <w:div w:id="1571774248">
                      <w:marLeft w:val="0"/>
                      <w:marRight w:val="0"/>
                      <w:marTop w:val="0"/>
                      <w:marBottom w:val="0"/>
                      <w:divBdr>
                        <w:top w:val="none" w:sz="0" w:space="0" w:color="auto"/>
                        <w:left w:val="none" w:sz="0" w:space="0" w:color="auto"/>
                        <w:bottom w:val="none" w:sz="0" w:space="0" w:color="auto"/>
                        <w:right w:val="none" w:sz="0" w:space="0" w:color="auto"/>
                      </w:divBdr>
                    </w:div>
                  </w:divsChild>
                </w:div>
                <w:div w:id="287929475">
                  <w:marLeft w:val="0"/>
                  <w:marRight w:val="0"/>
                  <w:marTop w:val="0"/>
                  <w:marBottom w:val="0"/>
                  <w:divBdr>
                    <w:top w:val="none" w:sz="0" w:space="0" w:color="auto"/>
                    <w:left w:val="none" w:sz="0" w:space="0" w:color="auto"/>
                    <w:bottom w:val="none" w:sz="0" w:space="0" w:color="auto"/>
                    <w:right w:val="none" w:sz="0" w:space="0" w:color="auto"/>
                  </w:divBdr>
                  <w:divsChild>
                    <w:div w:id="2057773119">
                      <w:marLeft w:val="0"/>
                      <w:marRight w:val="0"/>
                      <w:marTop w:val="0"/>
                      <w:marBottom w:val="0"/>
                      <w:divBdr>
                        <w:top w:val="none" w:sz="0" w:space="0" w:color="auto"/>
                        <w:left w:val="none" w:sz="0" w:space="0" w:color="auto"/>
                        <w:bottom w:val="none" w:sz="0" w:space="0" w:color="auto"/>
                        <w:right w:val="none" w:sz="0" w:space="0" w:color="auto"/>
                      </w:divBdr>
                    </w:div>
                  </w:divsChild>
                </w:div>
                <w:div w:id="964774605">
                  <w:marLeft w:val="0"/>
                  <w:marRight w:val="0"/>
                  <w:marTop w:val="0"/>
                  <w:marBottom w:val="0"/>
                  <w:divBdr>
                    <w:top w:val="none" w:sz="0" w:space="0" w:color="auto"/>
                    <w:left w:val="none" w:sz="0" w:space="0" w:color="auto"/>
                    <w:bottom w:val="none" w:sz="0" w:space="0" w:color="auto"/>
                    <w:right w:val="none" w:sz="0" w:space="0" w:color="auto"/>
                  </w:divBdr>
                  <w:divsChild>
                    <w:div w:id="192395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95C6D89C5AB419B2B5A630BC48A27" ma:contentTypeVersion="3" ma:contentTypeDescription="Create a new document." ma:contentTypeScope="" ma:versionID="d2d700b9413d4f45d8c82217270c0975">
  <xsd:schema xmlns:xsd="http://www.w3.org/2001/XMLSchema" xmlns:xs="http://www.w3.org/2001/XMLSchema" xmlns:p="http://schemas.microsoft.com/office/2006/metadata/properties" xmlns:ns2="96e56112-f651-41e0-b4c4-8225d3f9a4ed" targetNamespace="http://schemas.microsoft.com/office/2006/metadata/properties" ma:root="true" ma:fieldsID="d5b80fa5fb3767e8036c4a35104563c5" ns2:_="">
    <xsd:import namespace="96e56112-f651-41e0-b4c4-8225d3f9a4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56112-f651-41e0-b4c4-8225d3f9a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D8C1E-1E0D-470A-B5A6-AEBA285D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56112-f651-41e0-b4c4-8225d3f9a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81F57-C516-4C32-B23E-6B79827AD567}">
  <ds:schemaRefs>
    <ds:schemaRef ds:uri="http://schemas.microsoft.com/sharepoint/v3/contenttype/forms"/>
  </ds:schemaRefs>
</ds:datastoreItem>
</file>

<file path=customXml/itemProps3.xml><?xml version="1.0" encoding="utf-8"?>
<ds:datastoreItem xmlns:ds="http://schemas.openxmlformats.org/officeDocument/2006/customXml" ds:itemID="{8457F1C2-212C-41C0-9F6B-C37D16BB5D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FDB2EF-630B-42B7-B546-0766B8CB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5825</Words>
  <Characters>33206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Zahiera Adam</cp:lastModifiedBy>
  <cp:revision>10</cp:revision>
  <dcterms:created xsi:type="dcterms:W3CDTF">2025-11-20T07:14:00Z</dcterms:created>
  <dcterms:modified xsi:type="dcterms:W3CDTF">2025-12-03T14:08:00Z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d8f4fe-a663-42eb-8244-932377b29b4d_Enabled">
    <vt:lpwstr>true</vt:lpwstr>
  </property>
  <property fmtid="{D5CDD505-2E9C-101B-9397-08002B2CF9AE}" pid="3" name="MSIP_Label_f9d8f4fe-a663-42eb-8244-932377b29b4d_SetDate">
    <vt:lpwstr>2024-06-19T13:52:09Z</vt:lpwstr>
  </property>
  <property fmtid="{D5CDD505-2E9C-101B-9397-08002B2CF9AE}" pid="4" name="MSIP_Label_f9d8f4fe-a663-42eb-8244-932377b29b4d_Method">
    <vt:lpwstr>Standard</vt:lpwstr>
  </property>
  <property fmtid="{D5CDD505-2E9C-101B-9397-08002B2CF9AE}" pid="5" name="MSIP_Label_f9d8f4fe-a663-42eb-8244-932377b29b4d_Name">
    <vt:lpwstr>Public</vt:lpwstr>
  </property>
  <property fmtid="{D5CDD505-2E9C-101B-9397-08002B2CF9AE}" pid="6" name="MSIP_Label_f9d8f4fe-a663-42eb-8244-932377b29b4d_SiteId">
    <vt:lpwstr>66b8ffa6-81c0-4ea6-93fb-06f390dc67f6</vt:lpwstr>
  </property>
  <property fmtid="{D5CDD505-2E9C-101B-9397-08002B2CF9AE}" pid="7" name="MSIP_Label_f9d8f4fe-a663-42eb-8244-932377b29b4d_ActionId">
    <vt:lpwstr>b4cb04a1-a1eb-4153-af3c-37541ef0eb6c</vt:lpwstr>
  </property>
  <property fmtid="{D5CDD505-2E9C-101B-9397-08002B2CF9AE}" pid="8" name="MSIP_Label_f9d8f4fe-a663-42eb-8244-932377b29b4d_ContentBits">
    <vt:lpwstr>0</vt:lpwstr>
  </property>
  <property fmtid="{D5CDD505-2E9C-101B-9397-08002B2CF9AE}" pid="9" name="GrammarlyDocumentId">
    <vt:lpwstr>5724d9ff80e969461312773f87604a201dd508ddf8b69c55d40c17a024de1e2e</vt:lpwstr>
  </property>
  <property fmtid="{D5CDD505-2E9C-101B-9397-08002B2CF9AE}" pid="10" name="ContentTypeId">
    <vt:lpwstr>0x01010012C95C6D89C5AB419B2B5A630BC48A27</vt:lpwstr>
  </property>
</Properties>
</file>